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D1573" w14:textId="40636494" w:rsidR="005B7772" w:rsidRPr="00797894" w:rsidRDefault="005B7772" w:rsidP="00557D89">
      <w:pPr>
        <w:jc w:val="both"/>
        <w:rPr>
          <w:rFonts w:ascii="StobiSerif Regular" w:hAnsi="StobiSerif Regular" w:cs="Tahoma"/>
          <w:b/>
          <w:sz w:val="22"/>
          <w:szCs w:val="22"/>
          <w:lang w:val="mk-MK"/>
        </w:rPr>
      </w:pPr>
      <w:bookmarkStart w:id="0" w:name="_GoBack"/>
      <w:bookmarkEnd w:id="0"/>
      <w:r w:rsidRPr="00797894">
        <w:rPr>
          <w:rFonts w:ascii="StobiSerif Regular" w:hAnsi="StobiSerif Regular" w:cs="Tahoma"/>
          <w:sz w:val="22"/>
          <w:szCs w:val="22"/>
          <w:lang w:val="mk-MK"/>
        </w:rPr>
        <w:tab/>
      </w:r>
    </w:p>
    <w:p w14:paraId="0E48FC25" w14:textId="539A6A14" w:rsidR="003C2FAE" w:rsidRPr="003C2FAE" w:rsidRDefault="00557D89" w:rsidP="003C2FAE">
      <w:pPr>
        <w:pStyle w:val="TOC1"/>
        <w:rPr>
          <w:rFonts w:ascii="Calibri" w:hAnsi="Calibri"/>
          <w:b/>
          <w:sz w:val="24"/>
          <w:szCs w:val="24"/>
          <w:lang w:val="en-GB"/>
        </w:rPr>
      </w:pPr>
      <w:r>
        <w:rPr>
          <w:noProof/>
        </w:rPr>
        <w:drawing>
          <wp:anchor distT="0" distB="0" distL="114300" distR="114300" simplePos="0" relativeHeight="251659264" behindDoc="1" locked="0" layoutInCell="1" allowOverlap="1" wp14:anchorId="5994340D" wp14:editId="0C28694B">
            <wp:simplePos x="0" y="0"/>
            <wp:positionH relativeFrom="column">
              <wp:posOffset>-142528</wp:posOffset>
            </wp:positionH>
            <wp:positionV relativeFrom="paragraph">
              <wp:posOffset>173693</wp:posOffset>
            </wp:positionV>
            <wp:extent cx="427355" cy="468630"/>
            <wp:effectExtent l="0" t="0" r="0" b="7620"/>
            <wp:wrapNone/>
            <wp:docPr id="10" name="Picture 10" descr="Grbot-na-R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ot-na-RM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35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55A8C95B" wp14:editId="35EADCCE">
                <wp:simplePos x="0" y="0"/>
                <wp:positionH relativeFrom="column">
                  <wp:posOffset>409715</wp:posOffset>
                </wp:positionH>
                <wp:positionV relativeFrom="paragraph">
                  <wp:posOffset>21516</wp:posOffset>
                </wp:positionV>
                <wp:extent cx="4419600" cy="1552575"/>
                <wp:effectExtent l="635" t="444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3D0C8" w14:textId="77777777" w:rsidR="00557D89" w:rsidRDefault="00557D89" w:rsidP="00557D89">
                            <w:pPr>
                              <w:rPr>
                                <w:rFonts w:ascii="StobiSerif Regular" w:hAnsi="StobiSerif Regular"/>
                                <w:color w:val="B4935B"/>
                                <w:sz w:val="22"/>
                                <w:szCs w:val="22"/>
                              </w:rPr>
                            </w:pPr>
                          </w:p>
                          <w:p w14:paraId="0B2D8DBC" w14:textId="77777777" w:rsidR="00557D89" w:rsidRPr="004D484C" w:rsidRDefault="00557D89" w:rsidP="00557D89">
                            <w:pPr>
                              <w:rPr>
                                <w:rFonts w:ascii="StobiSerif Regular" w:hAnsi="StobiSerif Regular"/>
                                <w:color w:val="B4935B"/>
                                <w:sz w:val="22"/>
                                <w:szCs w:val="22"/>
                              </w:rPr>
                            </w:pPr>
                            <w:smartTag w:uri="urn:schemas-microsoft-com:office:smarttags" w:element="place">
                              <w:smartTag w:uri="urn:schemas-microsoft-com:office:smarttags" w:element="PlaceType">
                                <w:r w:rsidRPr="004D484C">
                                  <w:rPr>
                                    <w:rFonts w:ascii="StobiSerif Regular" w:hAnsi="StobiSerif Regular"/>
                                    <w:color w:val="B4935B"/>
                                    <w:sz w:val="22"/>
                                    <w:szCs w:val="22"/>
                                  </w:rPr>
                                  <w:t>Republic</w:t>
                                </w:r>
                              </w:smartTag>
                              <w:r w:rsidRPr="004D484C">
                                <w:rPr>
                                  <w:rFonts w:ascii="StobiSerif Regular" w:hAnsi="StobiSerif Regular"/>
                                  <w:color w:val="B4935B"/>
                                  <w:sz w:val="22"/>
                                  <w:szCs w:val="22"/>
                                </w:rPr>
                                <w:t xml:space="preserve"> of </w:t>
                              </w:r>
                              <w:smartTag w:uri="urn:schemas-microsoft-com:office:smarttags" w:element="PlaceName">
                                <w:r w:rsidRPr="004D484C">
                                  <w:rPr>
                                    <w:rFonts w:ascii="StobiSerif Regular" w:hAnsi="StobiSerif Regular"/>
                                    <w:color w:val="B4935B"/>
                                    <w:sz w:val="22"/>
                                    <w:szCs w:val="22"/>
                                  </w:rPr>
                                  <w:t>Macedonia</w:t>
                                </w:r>
                              </w:smartTag>
                            </w:smartTag>
                          </w:p>
                          <w:p w14:paraId="6DA3092F" w14:textId="77777777" w:rsidR="00557D89" w:rsidRPr="004D484C" w:rsidRDefault="00557D89" w:rsidP="00557D89">
                            <w:pPr>
                              <w:rPr>
                                <w:rFonts w:ascii="StobiSerif Regular" w:hAnsi="StobiSerif Regular"/>
                                <w:b/>
                                <w:color w:val="B4935B"/>
                                <w:sz w:val="22"/>
                                <w:szCs w:val="22"/>
                              </w:rPr>
                            </w:pPr>
                            <w:r w:rsidRPr="004D484C">
                              <w:rPr>
                                <w:rFonts w:ascii="StobiSerif Regular" w:hAnsi="StobiSerif Regular"/>
                                <w:b/>
                                <w:color w:val="B4935B"/>
                                <w:sz w:val="22"/>
                                <w:szCs w:val="22"/>
                              </w:rPr>
                              <w:t>Ministry of Information Society and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8C95B" id="_x0000_t202" coordsize="21600,21600" o:spt="202" path="m,l,21600r21600,l21600,xe">
                <v:stroke joinstyle="miter"/>
                <v:path gradientshapeok="t" o:connecttype="rect"/>
              </v:shapetype>
              <v:shape id="Text Box 9" o:spid="_x0000_s1026" type="#_x0000_t202" style="position:absolute;margin-left:32.25pt;margin-top:1.7pt;width:348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gswIAALo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" filled="f" stroked="f">
                <v:textbox>
                  <w:txbxContent>
                    <w:p w14:paraId="78C3D0C8" w14:textId="77777777" w:rsidR="00557D89" w:rsidRDefault="00557D89" w:rsidP="00557D89">
                      <w:pPr>
                        <w:rPr>
                          <w:rFonts w:ascii="StobiSerif Regular" w:hAnsi="StobiSerif Regular"/>
                          <w:color w:val="B4935B"/>
                          <w:sz w:val="22"/>
                          <w:szCs w:val="22"/>
                        </w:rPr>
                      </w:pPr>
                    </w:p>
                    <w:p w14:paraId="0B2D8DBC" w14:textId="77777777" w:rsidR="00557D89" w:rsidRPr="004D484C" w:rsidRDefault="00557D89" w:rsidP="00557D89">
                      <w:pPr>
                        <w:rPr>
                          <w:rFonts w:ascii="StobiSerif Regular" w:hAnsi="StobiSerif Regular"/>
                          <w:color w:val="B4935B"/>
                          <w:sz w:val="22"/>
                          <w:szCs w:val="22"/>
                        </w:rPr>
                      </w:pPr>
                      <w:smartTag w:uri="urn:schemas-microsoft-com:office:smarttags" w:element="place">
                        <w:smartTag w:uri="urn:schemas-microsoft-com:office:smarttags" w:element="PlaceType">
                          <w:r w:rsidRPr="004D484C">
                            <w:rPr>
                              <w:rFonts w:ascii="StobiSerif Regular" w:hAnsi="StobiSerif Regular"/>
                              <w:color w:val="B4935B"/>
                              <w:sz w:val="22"/>
                              <w:szCs w:val="22"/>
                            </w:rPr>
                            <w:t>Republic</w:t>
                          </w:r>
                        </w:smartTag>
                        <w:r w:rsidRPr="004D484C">
                          <w:rPr>
                            <w:rFonts w:ascii="StobiSerif Regular" w:hAnsi="StobiSerif Regular"/>
                            <w:color w:val="B4935B"/>
                            <w:sz w:val="22"/>
                            <w:szCs w:val="22"/>
                          </w:rPr>
                          <w:t xml:space="preserve"> of </w:t>
                        </w:r>
                        <w:smartTag w:uri="urn:schemas-microsoft-com:office:smarttags" w:element="PlaceName">
                          <w:r w:rsidRPr="004D484C">
                            <w:rPr>
                              <w:rFonts w:ascii="StobiSerif Regular" w:hAnsi="StobiSerif Regular"/>
                              <w:color w:val="B4935B"/>
                              <w:sz w:val="22"/>
                              <w:szCs w:val="22"/>
                            </w:rPr>
                            <w:t>Macedonia</w:t>
                          </w:r>
                        </w:smartTag>
                      </w:smartTag>
                    </w:p>
                    <w:p w14:paraId="6DA3092F" w14:textId="77777777" w:rsidR="00557D89" w:rsidRPr="004D484C" w:rsidRDefault="00557D89" w:rsidP="00557D89">
                      <w:pPr>
                        <w:rPr>
                          <w:rFonts w:ascii="StobiSerif Regular" w:hAnsi="StobiSerif Regular"/>
                          <w:b/>
                          <w:color w:val="B4935B"/>
                          <w:sz w:val="22"/>
                          <w:szCs w:val="22"/>
                        </w:rPr>
                      </w:pPr>
                      <w:r w:rsidRPr="004D484C">
                        <w:rPr>
                          <w:rFonts w:ascii="StobiSerif Regular" w:hAnsi="StobiSerif Regular"/>
                          <w:b/>
                          <w:color w:val="B4935B"/>
                          <w:sz w:val="22"/>
                          <w:szCs w:val="22"/>
                        </w:rPr>
                        <w:t>Ministry of Information Society and Administration</w:t>
                      </w:r>
                    </w:p>
                  </w:txbxContent>
                </v:textbox>
              </v:shape>
            </w:pict>
          </mc:Fallback>
        </mc:AlternateContent>
      </w:r>
      <w:r w:rsidR="003C2FAE">
        <w:t xml:space="preserve">                  </w:t>
      </w:r>
      <w:r>
        <w:t xml:space="preserve">                                                                                                                                                 </w:t>
      </w:r>
      <w:r w:rsidR="003C2FAE">
        <w:t xml:space="preserve"> </w:t>
      </w:r>
      <w:r>
        <w:rPr>
          <w:noProof/>
        </w:rPr>
        <w:drawing>
          <wp:inline distT="0" distB="0" distL="0" distR="0" wp14:anchorId="4C601FA0" wp14:editId="15FA0E58">
            <wp:extent cx="661380" cy="653142"/>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455" cy="674942"/>
                    </a:xfrm>
                    <a:prstGeom prst="rect">
                      <a:avLst/>
                    </a:prstGeom>
                    <a:noFill/>
                    <a:ln>
                      <a:noFill/>
                    </a:ln>
                  </pic:spPr>
                </pic:pic>
              </a:graphicData>
            </a:graphic>
          </wp:inline>
        </w:drawing>
      </w:r>
    </w:p>
    <w:p w14:paraId="5F61F109" w14:textId="21E71656" w:rsidR="003C2FAE" w:rsidRPr="003C2FAE" w:rsidRDefault="00557D89" w:rsidP="003C2FAE">
      <w:pPr>
        <w:tabs>
          <w:tab w:val="right" w:leader="dot" w:pos="9016"/>
        </w:tabs>
        <w:jc w:val="center"/>
        <w:rPr>
          <w:rFonts w:ascii="Calibri" w:hAnsi="Calibri"/>
          <w:b/>
          <w:sz w:val="24"/>
          <w:szCs w:val="24"/>
          <w:lang w:val="en-GB"/>
        </w:rPr>
      </w:pPr>
      <w:r>
        <w:rPr>
          <w:rFonts w:ascii="Calibri" w:hAnsi="Calibri"/>
          <w:b/>
          <w:sz w:val="24"/>
          <w:szCs w:val="24"/>
          <w:lang w:val="en-GB"/>
        </w:rPr>
        <w:t xml:space="preserve">                                                                                                                               </w:t>
      </w:r>
    </w:p>
    <w:p w14:paraId="7CD7527F" w14:textId="435E00B8" w:rsidR="003C2FAE" w:rsidRDefault="003C2FAE" w:rsidP="003C2FAE">
      <w:pPr>
        <w:pStyle w:val="TOC1"/>
      </w:pPr>
    </w:p>
    <w:p w14:paraId="2FE61D6B" w14:textId="77BFBCD7" w:rsidR="005B7772" w:rsidRPr="00797894" w:rsidRDefault="005B7772" w:rsidP="005B7772">
      <w:pPr>
        <w:jc w:val="center"/>
        <w:rPr>
          <w:rFonts w:ascii="StobiSerif Regular" w:hAnsi="StobiSerif Regular" w:cs="Arial"/>
          <w:color w:val="333333"/>
          <w:sz w:val="22"/>
          <w:szCs w:val="22"/>
          <w:lang w:val="mk-MK" w:eastAsia="pt-BR"/>
        </w:rPr>
      </w:pPr>
      <w:r w:rsidRPr="00797894">
        <w:rPr>
          <w:rFonts w:ascii="StobiSerif Regular" w:hAnsi="StobiSerif Regular" w:cs="Arial"/>
          <w:color w:val="333333"/>
          <w:sz w:val="22"/>
          <w:szCs w:val="22"/>
          <w:lang w:val="mk-MK" w:eastAsia="pt-BR"/>
        </w:rPr>
        <w:t xml:space="preserve">  </w:t>
      </w:r>
    </w:p>
    <w:p w14:paraId="2A035529" w14:textId="1B3D7EED" w:rsidR="005B7772" w:rsidRPr="00797894" w:rsidRDefault="005B7772" w:rsidP="005B7772">
      <w:pPr>
        <w:ind w:left="-360"/>
        <w:jc w:val="center"/>
        <w:rPr>
          <w:rFonts w:ascii="StobiSerif Regular" w:hAnsi="StobiSerif Regular" w:cs="Arial"/>
          <w:color w:val="333333"/>
          <w:sz w:val="22"/>
          <w:szCs w:val="22"/>
          <w:lang w:val="mk-MK" w:eastAsia="pt-BR"/>
        </w:rPr>
      </w:pPr>
    </w:p>
    <w:p w14:paraId="5CE6BDB7" w14:textId="77777777" w:rsidR="005B7772" w:rsidRPr="00797894" w:rsidRDefault="005B7772" w:rsidP="005B7772">
      <w:pPr>
        <w:ind w:left="-360"/>
        <w:jc w:val="center"/>
        <w:rPr>
          <w:rFonts w:ascii="StobiSerif Regular" w:hAnsi="StobiSerif Regular" w:cs="Arial"/>
          <w:color w:val="333333"/>
          <w:sz w:val="22"/>
          <w:szCs w:val="22"/>
          <w:lang w:val="mk-MK" w:eastAsia="pt-BR"/>
        </w:rPr>
      </w:pPr>
    </w:p>
    <w:p w14:paraId="1B08FBAF" w14:textId="2CBA3930" w:rsidR="005B7772" w:rsidRDefault="005B7772" w:rsidP="005B7772">
      <w:pPr>
        <w:ind w:left="-360"/>
        <w:jc w:val="center"/>
        <w:rPr>
          <w:rFonts w:ascii="StobiSerif Regular" w:hAnsi="StobiSerif Regular" w:cs="Arial"/>
          <w:color w:val="333333"/>
          <w:sz w:val="22"/>
          <w:szCs w:val="22"/>
          <w:lang w:val="mk-MK" w:eastAsia="pt-BR"/>
        </w:rPr>
      </w:pPr>
    </w:p>
    <w:p w14:paraId="7F30B9D4" w14:textId="0B560097" w:rsidR="000C7ED6" w:rsidRDefault="000C7ED6" w:rsidP="005B7772">
      <w:pPr>
        <w:ind w:left="-360"/>
        <w:jc w:val="center"/>
        <w:rPr>
          <w:rFonts w:ascii="StobiSerif Regular" w:hAnsi="StobiSerif Regular" w:cs="Arial"/>
          <w:color w:val="333333"/>
          <w:sz w:val="22"/>
          <w:szCs w:val="22"/>
          <w:lang w:val="mk-MK" w:eastAsia="pt-BR"/>
        </w:rPr>
      </w:pPr>
    </w:p>
    <w:p w14:paraId="7D615D05" w14:textId="1B3A838D" w:rsidR="000C7ED6" w:rsidRDefault="000C7ED6" w:rsidP="005B7772">
      <w:pPr>
        <w:ind w:left="-360"/>
        <w:jc w:val="center"/>
        <w:rPr>
          <w:rFonts w:ascii="StobiSerif Regular" w:hAnsi="StobiSerif Regular" w:cs="Arial"/>
          <w:color w:val="333333"/>
          <w:sz w:val="22"/>
          <w:szCs w:val="22"/>
          <w:lang w:val="mk-MK" w:eastAsia="pt-BR"/>
        </w:rPr>
      </w:pPr>
    </w:p>
    <w:p w14:paraId="2ED58015" w14:textId="4F9F6086" w:rsidR="000C7ED6" w:rsidRDefault="000C7ED6" w:rsidP="005B7772">
      <w:pPr>
        <w:ind w:left="-360"/>
        <w:jc w:val="center"/>
        <w:rPr>
          <w:rFonts w:ascii="StobiSerif Regular" w:hAnsi="StobiSerif Regular" w:cs="Arial"/>
          <w:color w:val="333333"/>
          <w:sz w:val="22"/>
          <w:szCs w:val="22"/>
          <w:lang w:val="mk-MK" w:eastAsia="pt-BR"/>
        </w:rPr>
      </w:pPr>
    </w:p>
    <w:p w14:paraId="3046C5AE" w14:textId="5CA52A64" w:rsidR="000C7ED6" w:rsidRDefault="000C7ED6" w:rsidP="005B7772">
      <w:pPr>
        <w:ind w:left="-360"/>
        <w:jc w:val="center"/>
        <w:rPr>
          <w:rFonts w:ascii="StobiSerif Regular" w:hAnsi="StobiSerif Regular" w:cs="Arial"/>
          <w:color w:val="333333"/>
          <w:sz w:val="22"/>
          <w:szCs w:val="22"/>
          <w:lang w:val="mk-MK" w:eastAsia="pt-BR"/>
        </w:rPr>
      </w:pPr>
    </w:p>
    <w:p w14:paraId="47582AC0" w14:textId="34679FE0" w:rsidR="003C2FAE" w:rsidRDefault="003C2FAE" w:rsidP="005B7772">
      <w:pPr>
        <w:ind w:left="-360"/>
        <w:jc w:val="center"/>
        <w:rPr>
          <w:rFonts w:ascii="StobiSerif Regular" w:hAnsi="StobiSerif Regular" w:cs="Arial"/>
          <w:color w:val="333333"/>
          <w:sz w:val="22"/>
          <w:szCs w:val="22"/>
          <w:lang w:val="mk-MK" w:eastAsia="pt-BR"/>
        </w:rPr>
      </w:pPr>
    </w:p>
    <w:p w14:paraId="066D2993" w14:textId="77777777" w:rsidR="003C2FAE" w:rsidRPr="00797894" w:rsidRDefault="003C2FAE" w:rsidP="005B7772">
      <w:pPr>
        <w:ind w:left="-360"/>
        <w:jc w:val="center"/>
        <w:rPr>
          <w:rFonts w:ascii="StobiSerif Regular" w:hAnsi="StobiSerif Regular" w:cs="Arial"/>
          <w:color w:val="333333"/>
          <w:sz w:val="22"/>
          <w:szCs w:val="22"/>
          <w:lang w:val="mk-MK" w:eastAsia="pt-BR"/>
        </w:rPr>
      </w:pPr>
    </w:p>
    <w:p w14:paraId="42AC391F" w14:textId="77777777" w:rsidR="005B7772" w:rsidRPr="00797894" w:rsidRDefault="005B7772" w:rsidP="005B7772">
      <w:pPr>
        <w:ind w:left="-360"/>
        <w:jc w:val="center"/>
        <w:rPr>
          <w:rFonts w:ascii="StobiSerif Regular" w:hAnsi="StobiSerif Regular" w:cs="Arial"/>
          <w:color w:val="333333"/>
          <w:sz w:val="22"/>
          <w:szCs w:val="22"/>
          <w:lang w:val="mk-MK" w:eastAsia="pt-BR"/>
        </w:rPr>
      </w:pPr>
    </w:p>
    <w:p w14:paraId="64183E37" w14:textId="77777777" w:rsidR="005B7772" w:rsidRPr="00797894" w:rsidRDefault="005B7772" w:rsidP="005B7772">
      <w:pPr>
        <w:tabs>
          <w:tab w:val="left" w:pos="1710"/>
        </w:tabs>
        <w:ind w:left="-360"/>
        <w:jc w:val="center"/>
        <w:rPr>
          <w:rFonts w:ascii="StobiSerif Regular" w:hAnsi="StobiSerif Regular" w:cs="Arial"/>
          <w:b/>
          <w:color w:val="333333"/>
          <w:sz w:val="22"/>
          <w:szCs w:val="22"/>
          <w:lang w:val="mk-MK" w:eastAsia="pt-BR"/>
        </w:rPr>
      </w:pPr>
    </w:p>
    <w:p w14:paraId="53D47E87" w14:textId="77777777" w:rsidR="005B7772" w:rsidRPr="00797894" w:rsidRDefault="005B7772" w:rsidP="005B7772">
      <w:pPr>
        <w:tabs>
          <w:tab w:val="left" w:pos="1710"/>
        </w:tabs>
        <w:ind w:left="-360"/>
        <w:jc w:val="center"/>
        <w:rPr>
          <w:rFonts w:ascii="StobiSerif Regular" w:hAnsi="StobiSerif Regular" w:cs="Arial"/>
          <w:b/>
          <w:color w:val="333333"/>
          <w:sz w:val="22"/>
          <w:szCs w:val="22"/>
          <w:lang w:val="mk-MK" w:eastAsia="pt-BR"/>
        </w:rPr>
      </w:pPr>
    </w:p>
    <w:p w14:paraId="49F8164D" w14:textId="3EF1027F" w:rsidR="008E7E50" w:rsidRDefault="00541536" w:rsidP="00837E90">
      <w:pPr>
        <w:ind w:left="-360"/>
        <w:jc w:val="center"/>
        <w:rPr>
          <w:rFonts w:ascii="StobiSerif Regular" w:hAnsi="StobiSerif Regular" w:cs="Arial"/>
          <w:b/>
          <w:color w:val="333333"/>
          <w:sz w:val="28"/>
          <w:szCs w:val="28"/>
          <w:lang w:eastAsia="pt-BR"/>
        </w:rPr>
      </w:pPr>
      <w:r>
        <w:rPr>
          <w:rFonts w:ascii="StobiSerif Regular" w:hAnsi="StobiSerif Regular" w:cs="Arial"/>
          <w:b/>
          <w:color w:val="333333"/>
          <w:sz w:val="28"/>
          <w:szCs w:val="28"/>
          <w:lang w:eastAsia="pt-BR"/>
        </w:rPr>
        <w:t xml:space="preserve">Open Government Partnership National Action </w:t>
      </w:r>
      <w:r w:rsidR="008E7E50">
        <w:rPr>
          <w:rFonts w:ascii="StobiSerif Regular" w:hAnsi="StobiSerif Regular" w:cs="Arial"/>
          <w:b/>
          <w:color w:val="333333"/>
          <w:sz w:val="28"/>
          <w:szCs w:val="28"/>
          <w:lang w:eastAsia="pt-BR"/>
        </w:rPr>
        <w:t xml:space="preserve">Plan </w:t>
      </w:r>
    </w:p>
    <w:p w14:paraId="1A06DB7C" w14:textId="001F4072" w:rsidR="005B7772" w:rsidRPr="00797894" w:rsidRDefault="005B7772" w:rsidP="00837E90">
      <w:pPr>
        <w:ind w:left="-360"/>
        <w:jc w:val="center"/>
        <w:rPr>
          <w:rFonts w:ascii="StobiSerif Regular" w:hAnsi="StobiSerif Regular" w:cs="Arial"/>
          <w:color w:val="333333"/>
          <w:sz w:val="28"/>
          <w:szCs w:val="28"/>
          <w:lang w:val="mk-MK" w:eastAsia="pt-BR"/>
        </w:rPr>
      </w:pPr>
      <w:r w:rsidRPr="00797894">
        <w:rPr>
          <w:rFonts w:ascii="StobiSerif Regular" w:hAnsi="StobiSerif Regular" w:cs="Arial"/>
          <w:b/>
          <w:color w:val="333333"/>
          <w:sz w:val="28"/>
          <w:szCs w:val="28"/>
          <w:lang w:val="mk-MK" w:eastAsia="pt-BR"/>
        </w:rPr>
        <w:t xml:space="preserve">2018-2020 </w:t>
      </w:r>
    </w:p>
    <w:p w14:paraId="7FA09171" w14:textId="5DFA7AFD" w:rsidR="005B7772" w:rsidRPr="00797894" w:rsidRDefault="005B7772" w:rsidP="00837E90">
      <w:pPr>
        <w:jc w:val="center"/>
        <w:rPr>
          <w:rFonts w:ascii="StobiSerif Regular" w:hAnsi="StobiSerif Regular" w:cs="Arial"/>
          <w:color w:val="333333"/>
          <w:sz w:val="22"/>
          <w:szCs w:val="22"/>
          <w:lang w:val="mk-MK" w:eastAsia="pt-BR"/>
        </w:rPr>
      </w:pPr>
    </w:p>
    <w:p w14:paraId="41292C4A" w14:textId="77777777" w:rsidR="00D46B66" w:rsidRPr="00797894" w:rsidRDefault="00D46B66" w:rsidP="00D46B66">
      <w:pPr>
        <w:rPr>
          <w:rFonts w:ascii="StobiSerif Regular" w:hAnsi="StobiSerif Regular" w:cs="Arial"/>
          <w:color w:val="333333"/>
          <w:sz w:val="22"/>
          <w:szCs w:val="22"/>
          <w:lang w:val="mk-MK" w:eastAsia="pt-BR"/>
        </w:rPr>
      </w:pPr>
    </w:p>
    <w:p w14:paraId="6394E6A7" w14:textId="77777777" w:rsidR="00D46B66" w:rsidRPr="00797894" w:rsidRDefault="00D46B66" w:rsidP="00D46B66">
      <w:pPr>
        <w:rPr>
          <w:rFonts w:ascii="StobiSerif Regular" w:hAnsi="StobiSerif Regular" w:cs="Arial"/>
          <w:color w:val="333333"/>
          <w:sz w:val="22"/>
          <w:szCs w:val="22"/>
          <w:lang w:val="mk-MK" w:eastAsia="pt-BR"/>
        </w:rPr>
      </w:pPr>
    </w:p>
    <w:p w14:paraId="6261715A" w14:textId="77777777" w:rsidR="00D46B66" w:rsidRPr="00797894" w:rsidRDefault="00D46B66" w:rsidP="00D46B66">
      <w:pPr>
        <w:rPr>
          <w:rFonts w:ascii="StobiSerif Regular" w:hAnsi="StobiSerif Regular" w:cs="Arial"/>
          <w:color w:val="333333"/>
          <w:sz w:val="22"/>
          <w:szCs w:val="22"/>
          <w:lang w:val="mk-MK" w:eastAsia="pt-BR"/>
        </w:rPr>
      </w:pPr>
    </w:p>
    <w:p w14:paraId="4F467DFC" w14:textId="77777777" w:rsidR="00D46B66" w:rsidRPr="00797894" w:rsidRDefault="00D46B66" w:rsidP="00D46B66">
      <w:pPr>
        <w:rPr>
          <w:rFonts w:ascii="StobiSerif Regular" w:hAnsi="StobiSerif Regular" w:cs="Arial"/>
          <w:color w:val="333333"/>
          <w:sz w:val="22"/>
          <w:szCs w:val="22"/>
          <w:lang w:val="mk-MK" w:eastAsia="pt-BR"/>
        </w:rPr>
      </w:pPr>
    </w:p>
    <w:p w14:paraId="5E5C02CA" w14:textId="77777777" w:rsidR="00D46B66" w:rsidRPr="00797894" w:rsidRDefault="00D46B66" w:rsidP="00D46B66">
      <w:pPr>
        <w:rPr>
          <w:rFonts w:ascii="StobiSerif Regular" w:hAnsi="StobiSerif Regular" w:cs="Arial"/>
          <w:color w:val="333333"/>
          <w:sz w:val="22"/>
          <w:szCs w:val="22"/>
          <w:lang w:val="mk-MK" w:eastAsia="pt-BR"/>
        </w:rPr>
      </w:pPr>
    </w:p>
    <w:p w14:paraId="0AE3DBD9" w14:textId="77777777" w:rsidR="00D46B66" w:rsidRPr="00797894" w:rsidRDefault="00D46B66" w:rsidP="00D46B66">
      <w:pPr>
        <w:rPr>
          <w:rFonts w:ascii="StobiSerif Regular" w:hAnsi="StobiSerif Regular" w:cs="Arial"/>
          <w:color w:val="333333"/>
          <w:sz w:val="22"/>
          <w:szCs w:val="22"/>
          <w:lang w:val="mk-MK" w:eastAsia="pt-BR"/>
        </w:rPr>
      </w:pPr>
    </w:p>
    <w:p w14:paraId="6275CCDA" w14:textId="77777777" w:rsidR="00D46B66" w:rsidRPr="00797894" w:rsidRDefault="00D46B66" w:rsidP="00D46B66">
      <w:pPr>
        <w:rPr>
          <w:rFonts w:ascii="StobiSerif Regular" w:hAnsi="StobiSerif Regular" w:cs="Arial"/>
          <w:color w:val="333333"/>
          <w:sz w:val="22"/>
          <w:szCs w:val="22"/>
          <w:lang w:val="mk-MK" w:eastAsia="pt-BR"/>
        </w:rPr>
      </w:pPr>
    </w:p>
    <w:p w14:paraId="5C40A9CD" w14:textId="77777777" w:rsidR="00D46B66" w:rsidRPr="00797894" w:rsidRDefault="00D46B66" w:rsidP="00D46B66">
      <w:pPr>
        <w:rPr>
          <w:rFonts w:ascii="StobiSerif Regular" w:hAnsi="StobiSerif Regular" w:cs="Arial"/>
          <w:color w:val="333333"/>
          <w:sz w:val="22"/>
          <w:szCs w:val="22"/>
          <w:lang w:val="mk-MK" w:eastAsia="pt-BR"/>
        </w:rPr>
      </w:pPr>
    </w:p>
    <w:p w14:paraId="37BEF8D0" w14:textId="77777777" w:rsidR="00D46B66" w:rsidRPr="00797894" w:rsidRDefault="00D46B66" w:rsidP="00D46B66">
      <w:pPr>
        <w:rPr>
          <w:rFonts w:ascii="StobiSerif Regular" w:hAnsi="StobiSerif Regular" w:cs="Arial"/>
          <w:color w:val="333333"/>
          <w:sz w:val="22"/>
          <w:szCs w:val="22"/>
          <w:lang w:val="mk-MK" w:eastAsia="pt-BR"/>
        </w:rPr>
      </w:pPr>
    </w:p>
    <w:p w14:paraId="345C0726" w14:textId="77777777" w:rsidR="00D46B66" w:rsidRPr="00797894" w:rsidRDefault="00D46B66" w:rsidP="00D46B66">
      <w:pPr>
        <w:rPr>
          <w:rFonts w:ascii="StobiSerif Regular" w:hAnsi="StobiSerif Regular" w:cs="Arial"/>
          <w:color w:val="333333"/>
          <w:sz w:val="22"/>
          <w:szCs w:val="22"/>
          <w:lang w:val="mk-MK" w:eastAsia="pt-BR"/>
        </w:rPr>
      </w:pPr>
    </w:p>
    <w:p w14:paraId="498B1080" w14:textId="77777777" w:rsidR="00D46B66" w:rsidRDefault="00D46B66" w:rsidP="00182872">
      <w:pPr>
        <w:pStyle w:val="Heading1"/>
        <w:rPr>
          <w:lang w:val="mk-MK" w:eastAsia="pt-BR"/>
        </w:rPr>
      </w:pPr>
    </w:p>
    <w:p w14:paraId="7704D437" w14:textId="77777777" w:rsidR="00D46B66" w:rsidRDefault="00D46B66" w:rsidP="00D46B66">
      <w:pPr>
        <w:rPr>
          <w:lang w:val="mk-MK" w:eastAsia="pt-BR"/>
        </w:rPr>
      </w:pPr>
    </w:p>
    <w:p w14:paraId="0F4E3A65" w14:textId="77777777" w:rsidR="00D46B66" w:rsidRDefault="00D46B66" w:rsidP="00D46B66">
      <w:pPr>
        <w:rPr>
          <w:lang w:val="mk-MK" w:eastAsia="pt-BR"/>
        </w:rPr>
      </w:pPr>
    </w:p>
    <w:p w14:paraId="4722E445" w14:textId="77777777" w:rsidR="00D46B66" w:rsidRPr="000C7ED6" w:rsidRDefault="00D46B66" w:rsidP="00D46B66">
      <w:pPr>
        <w:rPr>
          <w:lang w:val="mk-MK" w:eastAsia="pt-BR"/>
        </w:rPr>
      </w:pPr>
    </w:p>
    <w:p w14:paraId="209C1205" w14:textId="77777777" w:rsidR="00D46B66" w:rsidRPr="00797894" w:rsidRDefault="00D46B66" w:rsidP="00D46B66">
      <w:pPr>
        <w:rPr>
          <w:rFonts w:ascii="StobiSerif Regular" w:hAnsi="StobiSerif Regular" w:cs="Arial"/>
          <w:color w:val="333333"/>
          <w:sz w:val="22"/>
          <w:szCs w:val="22"/>
          <w:lang w:val="mk-MK" w:eastAsia="pt-BR"/>
        </w:rPr>
      </w:pPr>
    </w:p>
    <w:p w14:paraId="1E6C1353" w14:textId="77777777" w:rsidR="00D46B66" w:rsidRPr="00797894" w:rsidRDefault="00D46B66" w:rsidP="00D46B66">
      <w:pPr>
        <w:rPr>
          <w:rFonts w:ascii="StobiSerif Regular" w:hAnsi="StobiSerif Regular" w:cs="Arial"/>
          <w:color w:val="333333"/>
          <w:sz w:val="22"/>
          <w:szCs w:val="22"/>
          <w:lang w:val="mk-MK" w:eastAsia="pt-BR"/>
        </w:rPr>
      </w:pPr>
    </w:p>
    <w:p w14:paraId="332E11E6" w14:textId="77777777" w:rsidR="00D46B66" w:rsidRPr="00797894" w:rsidRDefault="00D46B66" w:rsidP="00D46B66">
      <w:pPr>
        <w:ind w:left="-360"/>
        <w:jc w:val="center"/>
        <w:rPr>
          <w:rFonts w:ascii="StobiSerif Regular" w:hAnsi="StobiSerif Regular" w:cs="Arial"/>
          <w:color w:val="333333"/>
          <w:sz w:val="22"/>
          <w:szCs w:val="22"/>
          <w:lang w:val="mk-MK" w:eastAsia="pt-BR"/>
        </w:rPr>
      </w:pPr>
      <w:r w:rsidRPr="00B7687A">
        <w:rPr>
          <w:rFonts w:ascii="StobiSerif Regular" w:hAnsi="StobiSerif Regular" w:cs="Arial"/>
          <w:color w:val="333333"/>
          <w:sz w:val="22"/>
          <w:szCs w:val="22"/>
          <w:lang w:eastAsia="pt-BR"/>
        </w:rPr>
        <w:t xml:space="preserve">Skopje, July 2018 </w:t>
      </w:r>
    </w:p>
    <w:p w14:paraId="0971679F" w14:textId="77777777" w:rsidR="00D46B66" w:rsidRPr="00797894" w:rsidRDefault="00D46B66" w:rsidP="00182872">
      <w:pPr>
        <w:pStyle w:val="TOCHeading"/>
        <w:rPr>
          <w:lang w:val="mk-MK"/>
        </w:rPr>
      </w:pPr>
    </w:p>
    <w:p w14:paraId="1BDB6F4E" w14:textId="4C49C054" w:rsidR="000C7ED6" w:rsidRDefault="000C7ED6" w:rsidP="005B7772">
      <w:pPr>
        <w:ind w:left="720"/>
        <w:jc w:val="center"/>
        <w:rPr>
          <w:rFonts w:ascii="StobiSerif Regular" w:hAnsi="StobiSerif Regular"/>
          <w:b/>
          <w:color w:val="1F497D"/>
          <w:sz w:val="22"/>
          <w:szCs w:val="22"/>
        </w:rPr>
      </w:pPr>
    </w:p>
    <w:p w14:paraId="44642ACF" w14:textId="51CB2E4D" w:rsidR="000C7ED6" w:rsidRDefault="000C7ED6" w:rsidP="005B7772">
      <w:pPr>
        <w:ind w:left="720"/>
        <w:jc w:val="center"/>
        <w:rPr>
          <w:rFonts w:ascii="StobiSerif Regular" w:hAnsi="StobiSerif Regular"/>
          <w:b/>
          <w:color w:val="1F497D"/>
          <w:sz w:val="22"/>
          <w:szCs w:val="22"/>
        </w:rPr>
      </w:pPr>
    </w:p>
    <w:p w14:paraId="7ABC1769" w14:textId="45DB8963" w:rsidR="000C7ED6" w:rsidRDefault="000C7ED6" w:rsidP="005B7772">
      <w:pPr>
        <w:ind w:left="720"/>
        <w:jc w:val="center"/>
        <w:rPr>
          <w:rFonts w:ascii="StobiSerif Regular" w:hAnsi="StobiSerif Regular"/>
          <w:b/>
          <w:color w:val="1F497D"/>
          <w:sz w:val="22"/>
          <w:szCs w:val="22"/>
        </w:rPr>
      </w:pPr>
    </w:p>
    <w:p w14:paraId="12327B67" w14:textId="08630A96" w:rsidR="00990146" w:rsidRDefault="00990146" w:rsidP="00990146">
      <w:pPr>
        <w:rPr>
          <w:rFonts w:ascii="StobiSerif Regular" w:hAnsi="StobiSerif Regular"/>
          <w:b/>
          <w:color w:val="1F497D"/>
          <w:sz w:val="22"/>
          <w:szCs w:val="22"/>
        </w:rPr>
      </w:pPr>
      <w:r>
        <w:rPr>
          <w:rFonts w:ascii="StobiSerif Regular" w:hAnsi="StobiSerif Regular"/>
          <w:b/>
          <w:color w:val="1F497D"/>
          <w:sz w:val="22"/>
          <w:szCs w:val="22"/>
        </w:rPr>
        <w:t>Contents</w:t>
      </w:r>
    </w:p>
    <w:p w14:paraId="359F6AD8" w14:textId="3E5AF40C" w:rsidR="00990146" w:rsidRPr="00990146" w:rsidRDefault="00990146" w:rsidP="003C2FAE">
      <w:pPr>
        <w:pStyle w:val="TOC1"/>
        <w:rPr>
          <w:rFonts w:eastAsiaTheme="minorEastAsia" w:cstheme="minorBidi"/>
          <w:noProof/>
        </w:rPr>
      </w:pPr>
      <w:r w:rsidRPr="00990146">
        <w:rPr>
          <w:b/>
          <w:color w:val="1F497D"/>
        </w:rPr>
        <w:fldChar w:fldCharType="begin"/>
      </w:r>
      <w:r w:rsidRPr="00990146">
        <w:rPr>
          <w:b/>
          <w:color w:val="1F497D"/>
        </w:rPr>
        <w:instrText xml:space="preserve"> TOC \o "1-2" \h \z \u </w:instrText>
      </w:r>
      <w:r w:rsidRPr="00990146">
        <w:rPr>
          <w:b/>
          <w:color w:val="1F497D"/>
        </w:rPr>
        <w:fldChar w:fldCharType="separate"/>
      </w:r>
      <w:hyperlink w:anchor="_Toc521327211" w:history="1">
        <w:r w:rsidRPr="00990146">
          <w:rPr>
            <w:rStyle w:val="Hyperlink"/>
            <w:rFonts w:ascii="StobiSerif Regular" w:hAnsi="StobiSerif Regular"/>
            <w:noProof/>
          </w:rPr>
          <w:t>INTRODUCTION</w:t>
        </w:r>
        <w:r w:rsidRPr="00990146">
          <w:rPr>
            <w:noProof/>
            <w:webHidden/>
          </w:rPr>
          <w:tab/>
        </w:r>
        <w:r w:rsidRPr="00990146">
          <w:rPr>
            <w:noProof/>
            <w:webHidden/>
          </w:rPr>
          <w:fldChar w:fldCharType="begin"/>
        </w:r>
        <w:r w:rsidRPr="00990146">
          <w:rPr>
            <w:noProof/>
            <w:webHidden/>
          </w:rPr>
          <w:instrText xml:space="preserve"> PAGEREF _Toc521327211 \h </w:instrText>
        </w:r>
        <w:r w:rsidRPr="00990146">
          <w:rPr>
            <w:noProof/>
            <w:webHidden/>
          </w:rPr>
        </w:r>
        <w:r w:rsidRPr="00990146">
          <w:rPr>
            <w:noProof/>
            <w:webHidden/>
          </w:rPr>
          <w:fldChar w:fldCharType="separate"/>
        </w:r>
        <w:r w:rsidR="004C6E34">
          <w:rPr>
            <w:noProof/>
            <w:webHidden/>
          </w:rPr>
          <w:t>5</w:t>
        </w:r>
        <w:r w:rsidRPr="00990146">
          <w:rPr>
            <w:noProof/>
            <w:webHidden/>
          </w:rPr>
          <w:fldChar w:fldCharType="end"/>
        </w:r>
      </w:hyperlink>
    </w:p>
    <w:p w14:paraId="3FD2B823" w14:textId="3977F9BA" w:rsidR="00990146" w:rsidRPr="00990146" w:rsidRDefault="00F73EE4" w:rsidP="003C2FAE">
      <w:pPr>
        <w:pStyle w:val="TOC1"/>
        <w:rPr>
          <w:rFonts w:eastAsiaTheme="minorEastAsia" w:cstheme="minorBidi"/>
          <w:noProof/>
        </w:rPr>
      </w:pPr>
      <w:hyperlink w:anchor="_Toc521327212" w:history="1">
        <w:r w:rsidR="00990146" w:rsidRPr="00990146">
          <w:rPr>
            <w:rStyle w:val="Hyperlink"/>
            <w:rFonts w:ascii="StobiSerif Regular" w:hAnsi="StobiSerif Regular"/>
            <w:noProof/>
          </w:rPr>
          <w:t>GOVERNMENT EFFORTS FOR OPEN PARTNERSHIP</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_Toc521327212 \h </w:instrText>
        </w:r>
        <w:r w:rsidR="00990146" w:rsidRPr="00990146">
          <w:rPr>
            <w:noProof/>
            <w:webHidden/>
          </w:rPr>
        </w:r>
        <w:r w:rsidR="00990146" w:rsidRPr="00990146">
          <w:rPr>
            <w:noProof/>
            <w:webHidden/>
          </w:rPr>
          <w:fldChar w:fldCharType="separate"/>
        </w:r>
        <w:r w:rsidR="004C6E34">
          <w:rPr>
            <w:noProof/>
            <w:webHidden/>
          </w:rPr>
          <w:t>6</w:t>
        </w:r>
        <w:r w:rsidR="00990146" w:rsidRPr="00990146">
          <w:rPr>
            <w:noProof/>
            <w:webHidden/>
          </w:rPr>
          <w:fldChar w:fldCharType="end"/>
        </w:r>
      </w:hyperlink>
    </w:p>
    <w:p w14:paraId="11EEDE20" w14:textId="79773114" w:rsidR="00990146" w:rsidRPr="00990146" w:rsidRDefault="00F73EE4" w:rsidP="003C2FAE">
      <w:pPr>
        <w:pStyle w:val="TOC1"/>
        <w:rPr>
          <w:rFonts w:eastAsiaTheme="minorEastAsia" w:cstheme="minorBidi"/>
          <w:noProof/>
        </w:rPr>
      </w:pPr>
      <w:hyperlink w:anchor="_Toc521327213" w:history="1">
        <w:r w:rsidR="00990146" w:rsidRPr="00990146">
          <w:rPr>
            <w:rStyle w:val="Hyperlink"/>
            <w:rFonts w:ascii="StobiSerif Regular" w:hAnsi="StobiSerif Regular"/>
            <w:noProof/>
          </w:rPr>
          <w:t>DEVELOPMENT OF OPEN GOVERNMENT PARTNERSHIP NATIONAL ACTION PLAN 2018-2020</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_Toc521327213 \h </w:instrText>
        </w:r>
        <w:r w:rsidR="00990146" w:rsidRPr="00990146">
          <w:rPr>
            <w:noProof/>
            <w:webHidden/>
          </w:rPr>
        </w:r>
        <w:r w:rsidR="00990146" w:rsidRPr="00990146">
          <w:rPr>
            <w:noProof/>
            <w:webHidden/>
          </w:rPr>
          <w:fldChar w:fldCharType="separate"/>
        </w:r>
        <w:r w:rsidR="004C6E34">
          <w:rPr>
            <w:noProof/>
            <w:webHidden/>
          </w:rPr>
          <w:t>9</w:t>
        </w:r>
        <w:r w:rsidR="00990146" w:rsidRPr="00990146">
          <w:rPr>
            <w:noProof/>
            <w:webHidden/>
          </w:rPr>
          <w:fldChar w:fldCharType="end"/>
        </w:r>
      </w:hyperlink>
    </w:p>
    <w:p w14:paraId="13CC2913" w14:textId="3A2984C2"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14" w:history="1">
        <w:r w:rsidR="00990146" w:rsidRPr="00990146">
          <w:rPr>
            <w:rStyle w:val="Hyperlink"/>
            <w:rFonts w:ascii="StobiSerif Regular" w:hAnsi="StobiSerif Regular"/>
            <w:noProof/>
            <w:sz w:val="20"/>
            <w:szCs w:val="20"/>
          </w:rPr>
          <w:t>Table1.  Timeframe for drafting 2018-2020 Open government partnership action plan</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_Toc521327214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10</w:t>
        </w:r>
        <w:r w:rsidR="00990146" w:rsidRPr="00990146">
          <w:rPr>
            <w:rFonts w:ascii="StobiSerif Regular" w:hAnsi="StobiSerif Regular"/>
            <w:noProof/>
            <w:webHidden/>
            <w:sz w:val="20"/>
            <w:szCs w:val="20"/>
          </w:rPr>
          <w:fldChar w:fldCharType="end"/>
        </w:r>
      </w:hyperlink>
    </w:p>
    <w:p w14:paraId="1A508144" w14:textId="7F17D8B7"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15" w:history="1">
        <w:r w:rsidR="00990146" w:rsidRPr="00990146">
          <w:rPr>
            <w:rStyle w:val="Hyperlink"/>
            <w:rFonts w:ascii="StobiSerif Regular" w:hAnsi="StobiSerif Regular"/>
            <w:noProof/>
            <w:sz w:val="20"/>
            <w:szCs w:val="20"/>
          </w:rPr>
          <w:t>Table</w:t>
        </w:r>
        <w:r w:rsidR="00990146" w:rsidRPr="00990146">
          <w:rPr>
            <w:rStyle w:val="Hyperlink"/>
            <w:rFonts w:ascii="StobiSerif Regular" w:hAnsi="StobiSerif Regular"/>
            <w:noProof/>
            <w:sz w:val="20"/>
            <w:szCs w:val="20"/>
            <w:lang w:val="mk-MK"/>
          </w:rPr>
          <w:t xml:space="preserve">2.  </w:t>
        </w:r>
        <w:r w:rsidR="00990146" w:rsidRPr="00990146">
          <w:rPr>
            <w:rStyle w:val="Hyperlink"/>
            <w:rFonts w:ascii="StobiSerif Regular" w:hAnsi="StobiSerif Regular"/>
            <w:noProof/>
            <w:sz w:val="20"/>
            <w:szCs w:val="20"/>
          </w:rPr>
          <w:t>Participants on consultation events for co - creation of draft- commitments</w:t>
        </w:r>
        <w:r w:rsidR="00990146">
          <w:rPr>
            <w:rStyle w:val="Hyperlink"/>
            <w:rFonts w:ascii="StobiSerif Regular" w:hAnsi="StobiSerif Regular"/>
            <w:noProof/>
            <w:sz w:val="20"/>
            <w:szCs w:val="20"/>
            <w:lang w:val="mk-MK"/>
          </w:rPr>
          <w:t xml:space="preserve">  </w:t>
        </w:r>
        <w:r w:rsidR="00990146" w:rsidRPr="00990146">
          <w:rPr>
            <w:rStyle w:val="Hyperlink"/>
            <w:rFonts w:ascii="StobiSerif Regular" w:hAnsi="StobiSerif Regular"/>
            <w:noProof/>
            <w:sz w:val="20"/>
            <w:szCs w:val="20"/>
          </w:rPr>
          <w:t>for the action plan</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_Toc521327215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13</w:t>
        </w:r>
        <w:r w:rsidR="00990146" w:rsidRPr="00990146">
          <w:rPr>
            <w:rFonts w:ascii="StobiSerif Regular" w:hAnsi="StobiSerif Regular"/>
            <w:noProof/>
            <w:webHidden/>
            <w:sz w:val="20"/>
            <w:szCs w:val="20"/>
          </w:rPr>
          <w:fldChar w:fldCharType="end"/>
        </w:r>
      </w:hyperlink>
    </w:p>
    <w:p w14:paraId="1D7BCC7F" w14:textId="05091F95" w:rsidR="00990146" w:rsidRPr="00990146" w:rsidRDefault="00F73EE4" w:rsidP="003C2FAE">
      <w:pPr>
        <w:pStyle w:val="TOC1"/>
        <w:rPr>
          <w:rFonts w:eastAsiaTheme="minorEastAsia" w:cstheme="minorBidi"/>
          <w:noProof/>
        </w:rPr>
      </w:pPr>
      <w:hyperlink w:anchor="_Toc521327216" w:history="1">
        <w:r w:rsidR="00990146" w:rsidRPr="00990146">
          <w:rPr>
            <w:rStyle w:val="Hyperlink"/>
            <w:rFonts w:ascii="StobiSerif Regular" w:hAnsi="StobiSerif Regular"/>
            <w:noProof/>
          </w:rPr>
          <w:t>OPEN PARLIAMENT</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_Toc521327216 \h </w:instrText>
        </w:r>
        <w:r w:rsidR="00990146" w:rsidRPr="00990146">
          <w:rPr>
            <w:noProof/>
            <w:webHidden/>
          </w:rPr>
        </w:r>
        <w:r w:rsidR="00990146" w:rsidRPr="00990146">
          <w:rPr>
            <w:noProof/>
            <w:webHidden/>
          </w:rPr>
          <w:fldChar w:fldCharType="separate"/>
        </w:r>
        <w:r w:rsidR="004C6E34">
          <w:rPr>
            <w:noProof/>
            <w:webHidden/>
          </w:rPr>
          <w:t>14</w:t>
        </w:r>
        <w:r w:rsidR="00990146" w:rsidRPr="00990146">
          <w:rPr>
            <w:noProof/>
            <w:webHidden/>
          </w:rPr>
          <w:fldChar w:fldCharType="end"/>
        </w:r>
      </w:hyperlink>
    </w:p>
    <w:p w14:paraId="3160DFDB" w14:textId="7D2A3480" w:rsidR="00990146" w:rsidRPr="00990146" w:rsidRDefault="00F73EE4" w:rsidP="003C2FAE">
      <w:pPr>
        <w:pStyle w:val="TOC1"/>
        <w:rPr>
          <w:rFonts w:eastAsiaTheme="minorEastAsia" w:cstheme="minorBidi"/>
          <w:noProof/>
        </w:rPr>
      </w:pPr>
      <w:hyperlink w:anchor="_Toc521327217" w:history="1">
        <w:r w:rsidR="00990146" w:rsidRPr="00990146">
          <w:rPr>
            <w:rStyle w:val="Hyperlink"/>
            <w:rFonts w:ascii="StobiSerif Regular" w:hAnsi="StobiSerif Regular"/>
            <w:noProof/>
            <w:lang w:val="mk-MK"/>
          </w:rPr>
          <w:t xml:space="preserve">1. </w:t>
        </w:r>
        <w:r w:rsidR="00990146" w:rsidRPr="00990146">
          <w:rPr>
            <w:rStyle w:val="Hyperlink"/>
            <w:rFonts w:ascii="StobiSerif Regular" w:hAnsi="StobiSerif Regular"/>
            <w:noProof/>
          </w:rPr>
          <w:t xml:space="preserve"> ACCESS TO INFORMATION</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_Toc521327217 \h </w:instrText>
        </w:r>
        <w:r w:rsidR="00990146" w:rsidRPr="00990146">
          <w:rPr>
            <w:noProof/>
            <w:webHidden/>
          </w:rPr>
        </w:r>
        <w:r w:rsidR="00990146" w:rsidRPr="00990146">
          <w:rPr>
            <w:noProof/>
            <w:webHidden/>
          </w:rPr>
          <w:fldChar w:fldCharType="separate"/>
        </w:r>
        <w:r w:rsidR="004C6E34">
          <w:rPr>
            <w:noProof/>
            <w:webHidden/>
          </w:rPr>
          <w:t>16</w:t>
        </w:r>
        <w:r w:rsidR="00990146" w:rsidRPr="00990146">
          <w:rPr>
            <w:noProof/>
            <w:webHidden/>
          </w:rPr>
          <w:fldChar w:fldCharType="end"/>
        </w:r>
      </w:hyperlink>
    </w:p>
    <w:p w14:paraId="6C78A57B" w14:textId="763380B8"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18" w:history="1">
        <w:r w:rsidR="00990146" w:rsidRPr="00990146">
          <w:rPr>
            <w:rStyle w:val="Hyperlink"/>
            <w:rFonts w:ascii="StobiSerif Regular" w:hAnsi="StobiSerif Regular"/>
            <w:noProof/>
            <w:sz w:val="20"/>
            <w:szCs w:val="20"/>
            <w:lang w:val="mk-MK"/>
          </w:rPr>
          <w:t xml:space="preserve">1.1 </w:t>
        </w:r>
        <w:r w:rsidR="00990146" w:rsidRPr="00990146">
          <w:rPr>
            <w:rStyle w:val="Hyperlink"/>
            <w:rFonts w:ascii="StobiSerif Regular" w:hAnsi="StobiSerif Regular"/>
            <w:noProof/>
            <w:sz w:val="20"/>
            <w:szCs w:val="20"/>
          </w:rPr>
          <w:t>Proactive publication, promotion of electronic access and increased awareness of citizens on their rights to free access to public information</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_Toc521327218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16</w:t>
        </w:r>
        <w:r w:rsidR="00990146" w:rsidRPr="00990146">
          <w:rPr>
            <w:rFonts w:ascii="StobiSerif Regular" w:hAnsi="StobiSerif Regular"/>
            <w:noProof/>
            <w:webHidden/>
            <w:sz w:val="20"/>
            <w:szCs w:val="20"/>
          </w:rPr>
          <w:fldChar w:fldCharType="end"/>
        </w:r>
      </w:hyperlink>
    </w:p>
    <w:p w14:paraId="6B71401D" w14:textId="520C2B00"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19" w:history="1">
        <w:r w:rsidR="00990146" w:rsidRPr="00990146">
          <w:rPr>
            <w:rStyle w:val="Hyperlink"/>
            <w:rFonts w:ascii="StobiSerif Regular" w:hAnsi="StobiSerif Regular"/>
            <w:noProof/>
            <w:sz w:val="20"/>
            <w:szCs w:val="20"/>
            <w:lang w:val="mk-MK"/>
          </w:rPr>
          <w:t>1</w:t>
        </w:r>
        <w:r w:rsidR="00990146" w:rsidRPr="00990146">
          <w:rPr>
            <w:rStyle w:val="Hyperlink"/>
            <w:rFonts w:ascii="StobiSerif Regular" w:hAnsi="StobiSerif Regular"/>
            <w:noProof/>
            <w:sz w:val="20"/>
            <w:szCs w:val="20"/>
          </w:rPr>
          <w:t>.</w:t>
        </w:r>
        <w:r w:rsidR="00990146" w:rsidRPr="00990146">
          <w:rPr>
            <w:rStyle w:val="Hyperlink"/>
            <w:rFonts w:ascii="StobiSerif Regular" w:hAnsi="StobiSerif Regular"/>
            <w:noProof/>
            <w:sz w:val="20"/>
            <w:szCs w:val="20"/>
            <w:lang w:val="mk-MK"/>
          </w:rPr>
          <w:t xml:space="preserve">2 </w:t>
        </w:r>
        <w:r w:rsidR="00990146" w:rsidRPr="00990146">
          <w:rPr>
            <w:rStyle w:val="Hyperlink"/>
            <w:rFonts w:ascii="StobiSerif Regular" w:hAnsi="StobiSerif Regular"/>
            <w:noProof/>
            <w:sz w:val="20"/>
            <w:szCs w:val="20"/>
          </w:rPr>
          <w:t>Basic data for registered entities in the Central Register of the Republic of Macedonia should become publicly available and free of charge on the website of CRM</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_Toc521327219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19</w:t>
        </w:r>
        <w:r w:rsidR="00990146" w:rsidRPr="00990146">
          <w:rPr>
            <w:rFonts w:ascii="StobiSerif Regular" w:hAnsi="StobiSerif Regular"/>
            <w:noProof/>
            <w:webHidden/>
            <w:sz w:val="20"/>
            <w:szCs w:val="20"/>
          </w:rPr>
          <w:fldChar w:fldCharType="end"/>
        </w:r>
      </w:hyperlink>
    </w:p>
    <w:p w14:paraId="72B5900B" w14:textId="546BB57E"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20" w:history="1">
        <w:r w:rsidR="00990146" w:rsidRPr="00990146">
          <w:rPr>
            <w:rStyle w:val="Hyperlink"/>
            <w:rFonts w:ascii="StobiSerif Regular" w:hAnsi="StobiSerif Regular"/>
            <w:noProof/>
            <w:sz w:val="20"/>
            <w:szCs w:val="20"/>
            <w:lang w:val="mk-MK"/>
          </w:rPr>
          <w:t>1</w:t>
        </w:r>
        <w:r w:rsidR="00990146" w:rsidRPr="00990146">
          <w:rPr>
            <w:rStyle w:val="Hyperlink"/>
            <w:rFonts w:ascii="StobiSerif Regular" w:hAnsi="StobiSerif Regular"/>
            <w:noProof/>
            <w:sz w:val="20"/>
            <w:szCs w:val="20"/>
          </w:rPr>
          <w:t>.</w:t>
        </w:r>
        <w:r w:rsidR="00990146" w:rsidRPr="00990146">
          <w:rPr>
            <w:rStyle w:val="Hyperlink"/>
            <w:rFonts w:ascii="StobiSerif Regular" w:hAnsi="StobiSerif Regular"/>
            <w:noProof/>
            <w:sz w:val="20"/>
            <w:szCs w:val="20"/>
            <w:lang w:val="mk-MK"/>
          </w:rPr>
          <w:t xml:space="preserve">3 </w:t>
        </w:r>
        <w:r w:rsidR="00990146" w:rsidRPr="00990146">
          <w:rPr>
            <w:rStyle w:val="Hyperlink"/>
            <w:rFonts w:ascii="StobiSerif Regular" w:hAnsi="StobiSerif Regular"/>
            <w:noProof/>
            <w:sz w:val="20"/>
            <w:szCs w:val="20"/>
          </w:rPr>
          <w:t>Mapping homeless and socially endangered families and individuals</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_Toc521327220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23</w:t>
        </w:r>
        <w:r w:rsidR="00990146" w:rsidRPr="00990146">
          <w:rPr>
            <w:rFonts w:ascii="StobiSerif Regular" w:hAnsi="StobiSerif Regular"/>
            <w:noProof/>
            <w:webHidden/>
            <w:sz w:val="20"/>
            <w:szCs w:val="20"/>
          </w:rPr>
          <w:fldChar w:fldCharType="end"/>
        </w:r>
      </w:hyperlink>
    </w:p>
    <w:p w14:paraId="3A63EB69" w14:textId="02605311" w:rsidR="00990146" w:rsidRPr="00990146" w:rsidRDefault="00F73EE4" w:rsidP="003C2FAE">
      <w:pPr>
        <w:pStyle w:val="TOC1"/>
        <w:rPr>
          <w:rFonts w:eastAsiaTheme="minorEastAsia" w:cstheme="minorBidi"/>
          <w:noProof/>
        </w:rPr>
      </w:pPr>
      <w:hyperlink w:anchor="_Toc521327221" w:history="1">
        <w:r w:rsidR="00990146" w:rsidRPr="00990146">
          <w:rPr>
            <w:rStyle w:val="Hyperlink"/>
            <w:rFonts w:ascii="StobiSerif Regular" w:hAnsi="StobiSerif Regular"/>
            <w:noProof/>
            <w:lang w:val="mk-MK"/>
          </w:rPr>
          <w:t>2. INTEGRITY AND GOOD GOVERNANCE</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_Toc521327221 \h </w:instrText>
        </w:r>
        <w:r w:rsidR="00990146" w:rsidRPr="00990146">
          <w:rPr>
            <w:noProof/>
            <w:webHidden/>
          </w:rPr>
        </w:r>
        <w:r w:rsidR="00990146" w:rsidRPr="00990146">
          <w:rPr>
            <w:noProof/>
            <w:webHidden/>
          </w:rPr>
          <w:fldChar w:fldCharType="separate"/>
        </w:r>
        <w:r w:rsidR="004C6E34">
          <w:rPr>
            <w:noProof/>
            <w:webHidden/>
          </w:rPr>
          <w:t>25</w:t>
        </w:r>
        <w:r w:rsidR="00990146" w:rsidRPr="00990146">
          <w:rPr>
            <w:noProof/>
            <w:webHidden/>
          </w:rPr>
          <w:fldChar w:fldCharType="end"/>
        </w:r>
      </w:hyperlink>
    </w:p>
    <w:p w14:paraId="264AE6E6" w14:textId="1A708C2A"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22" w:history="1">
        <w:r w:rsidR="00990146" w:rsidRPr="00990146">
          <w:rPr>
            <w:rStyle w:val="Hyperlink"/>
            <w:rFonts w:ascii="StobiSerif Regular" w:hAnsi="StobiSerif Regular"/>
            <w:noProof/>
            <w:sz w:val="20"/>
            <w:szCs w:val="20"/>
            <w:lang w:val="mk-MK"/>
          </w:rPr>
          <w:t xml:space="preserve">2.1 </w:t>
        </w:r>
        <w:r w:rsidR="00990146" w:rsidRPr="00990146">
          <w:rPr>
            <w:rStyle w:val="Hyperlink"/>
            <w:rFonts w:ascii="StobiSerif Regular" w:hAnsi="StobiSerif Regular"/>
            <w:noProof/>
            <w:sz w:val="20"/>
            <w:szCs w:val="20"/>
          </w:rPr>
          <w:t>An advanced mechanism for monitoring the property status of the elected and appointed officials</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_Toc521327222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25</w:t>
        </w:r>
        <w:r w:rsidR="00990146" w:rsidRPr="00990146">
          <w:rPr>
            <w:rFonts w:ascii="StobiSerif Regular" w:hAnsi="StobiSerif Regular"/>
            <w:noProof/>
            <w:webHidden/>
            <w:sz w:val="20"/>
            <w:szCs w:val="20"/>
          </w:rPr>
          <w:fldChar w:fldCharType="end"/>
        </w:r>
      </w:hyperlink>
    </w:p>
    <w:p w14:paraId="2288D189" w14:textId="12EA140A"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23" w:history="1">
        <w:r w:rsidR="00990146" w:rsidRPr="00990146">
          <w:rPr>
            <w:rStyle w:val="Hyperlink"/>
            <w:rFonts w:ascii="StobiSerif Regular" w:hAnsi="StobiSerif Regular"/>
            <w:noProof/>
            <w:sz w:val="20"/>
            <w:szCs w:val="20"/>
            <w:lang w:val="mk-MK"/>
          </w:rPr>
          <w:t xml:space="preserve">2.2 </w:t>
        </w:r>
        <w:r w:rsidR="00990146" w:rsidRPr="00990146">
          <w:rPr>
            <w:rStyle w:val="Hyperlink"/>
            <w:rFonts w:ascii="StobiSerif Regular" w:hAnsi="StobiSerif Regular"/>
            <w:noProof/>
            <w:sz w:val="20"/>
            <w:szCs w:val="20"/>
          </w:rPr>
          <w:t>Collaboration with the civil sector for anti-corruption assessment of legislation</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_Toc521327223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27</w:t>
        </w:r>
        <w:r w:rsidR="00990146" w:rsidRPr="00990146">
          <w:rPr>
            <w:rFonts w:ascii="StobiSerif Regular" w:hAnsi="StobiSerif Regular"/>
            <w:noProof/>
            <w:webHidden/>
            <w:sz w:val="20"/>
            <w:szCs w:val="20"/>
          </w:rPr>
          <w:fldChar w:fldCharType="end"/>
        </w:r>
      </w:hyperlink>
    </w:p>
    <w:p w14:paraId="75DB2F49" w14:textId="201D0D12" w:rsidR="00990146" w:rsidRPr="00990146" w:rsidRDefault="00F73EE4" w:rsidP="003C2FAE">
      <w:pPr>
        <w:pStyle w:val="TOC1"/>
        <w:rPr>
          <w:rFonts w:eastAsiaTheme="minorEastAsia" w:cstheme="minorBidi"/>
          <w:noProof/>
        </w:rPr>
      </w:pPr>
      <w:hyperlink w:anchor="_Toc521327224" w:history="1">
        <w:r w:rsidR="00990146" w:rsidRPr="00990146">
          <w:rPr>
            <w:rStyle w:val="Hyperlink"/>
            <w:rFonts w:ascii="StobiSerif Regular" w:hAnsi="StobiSerif Regular"/>
            <w:noProof/>
            <w:lang w:val="mk-MK"/>
          </w:rPr>
          <w:t>3. FISCAL TRANSPARENCY</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_Toc521327224 \h </w:instrText>
        </w:r>
        <w:r w:rsidR="00990146" w:rsidRPr="00990146">
          <w:rPr>
            <w:noProof/>
            <w:webHidden/>
          </w:rPr>
        </w:r>
        <w:r w:rsidR="00990146" w:rsidRPr="00990146">
          <w:rPr>
            <w:noProof/>
            <w:webHidden/>
          </w:rPr>
          <w:fldChar w:fldCharType="separate"/>
        </w:r>
        <w:r w:rsidR="004C6E34">
          <w:rPr>
            <w:noProof/>
            <w:webHidden/>
          </w:rPr>
          <w:t>30</w:t>
        </w:r>
        <w:r w:rsidR="00990146" w:rsidRPr="00990146">
          <w:rPr>
            <w:noProof/>
            <w:webHidden/>
          </w:rPr>
          <w:fldChar w:fldCharType="end"/>
        </w:r>
      </w:hyperlink>
    </w:p>
    <w:p w14:paraId="74B1FE66" w14:textId="19D1F8D8"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25" w:history="1">
        <w:r w:rsidR="00990146" w:rsidRPr="00990146">
          <w:rPr>
            <w:rStyle w:val="Hyperlink"/>
            <w:rFonts w:ascii="StobiSerif Regular" w:hAnsi="StobiSerif Regular"/>
            <w:noProof/>
            <w:sz w:val="20"/>
            <w:szCs w:val="20"/>
            <w:lang w:val="mk-MK"/>
          </w:rPr>
          <w:t xml:space="preserve">3.1 </w:t>
        </w:r>
        <w:r w:rsidR="00990146" w:rsidRPr="00990146">
          <w:rPr>
            <w:rStyle w:val="Hyperlink"/>
            <w:rFonts w:ascii="StobiSerif Regular" w:hAnsi="StobiSerif Regular"/>
            <w:noProof/>
            <w:sz w:val="20"/>
            <w:szCs w:val="20"/>
          </w:rPr>
          <w:t>Open treasury</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_Toc521327225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30</w:t>
        </w:r>
        <w:r w:rsidR="00990146" w:rsidRPr="00990146">
          <w:rPr>
            <w:rFonts w:ascii="StobiSerif Regular" w:hAnsi="StobiSerif Regular"/>
            <w:noProof/>
            <w:webHidden/>
            <w:sz w:val="20"/>
            <w:szCs w:val="20"/>
          </w:rPr>
          <w:fldChar w:fldCharType="end"/>
        </w:r>
      </w:hyperlink>
    </w:p>
    <w:p w14:paraId="6B798B0F" w14:textId="013D0A39"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26" w:history="1">
        <w:r w:rsidR="00990146" w:rsidRPr="00990146">
          <w:rPr>
            <w:rStyle w:val="Hyperlink"/>
            <w:rFonts w:ascii="StobiSerif Regular" w:hAnsi="StobiSerif Regular"/>
            <w:noProof/>
            <w:sz w:val="20"/>
            <w:szCs w:val="20"/>
            <w:lang w:val="mk-MK"/>
          </w:rPr>
          <w:t xml:space="preserve">3.2 </w:t>
        </w:r>
        <w:r w:rsidR="00990146" w:rsidRPr="00990146">
          <w:rPr>
            <w:rStyle w:val="Hyperlink"/>
            <w:rFonts w:ascii="StobiSerif Regular" w:hAnsi="StobiSerif Regular"/>
            <w:noProof/>
            <w:sz w:val="20"/>
            <w:szCs w:val="20"/>
          </w:rPr>
          <w:t>Possibility for publishing basic information on public procurements on institutions’ websites (contracting authorities in public procurement)</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_Toc521327226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33</w:t>
        </w:r>
        <w:r w:rsidR="00990146" w:rsidRPr="00990146">
          <w:rPr>
            <w:rFonts w:ascii="StobiSerif Regular" w:hAnsi="StobiSerif Regular"/>
            <w:noProof/>
            <w:webHidden/>
            <w:sz w:val="20"/>
            <w:szCs w:val="20"/>
          </w:rPr>
          <w:fldChar w:fldCharType="end"/>
        </w:r>
      </w:hyperlink>
    </w:p>
    <w:p w14:paraId="30D8AFF8" w14:textId="173A492A"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27" w:history="1">
        <w:r w:rsidR="00990146" w:rsidRPr="00990146">
          <w:rPr>
            <w:rStyle w:val="Hyperlink"/>
            <w:rFonts w:ascii="StobiSerif Regular" w:hAnsi="StobiSerif Regular"/>
            <w:noProof/>
            <w:sz w:val="20"/>
            <w:szCs w:val="20"/>
          </w:rPr>
          <w:t>3.3. Promoting transparency in the implementation of health programs and establishing a costs impact assessment mechanism from these programs on end-users through citizens’ inclusion</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_Toc521327227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36</w:t>
        </w:r>
        <w:r w:rsidR="00990146" w:rsidRPr="00990146">
          <w:rPr>
            <w:rFonts w:ascii="StobiSerif Regular" w:hAnsi="StobiSerif Regular"/>
            <w:noProof/>
            <w:webHidden/>
            <w:sz w:val="20"/>
            <w:szCs w:val="20"/>
          </w:rPr>
          <w:fldChar w:fldCharType="end"/>
        </w:r>
      </w:hyperlink>
    </w:p>
    <w:p w14:paraId="03E377C4" w14:textId="01DF7D35"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28" w:history="1">
        <w:r w:rsidR="00990146" w:rsidRPr="00990146">
          <w:rPr>
            <w:rStyle w:val="Hyperlink"/>
            <w:rFonts w:ascii="StobiSerif Regular" w:hAnsi="StobiSerif Regular"/>
            <w:noProof/>
            <w:sz w:val="20"/>
            <w:szCs w:val="20"/>
          </w:rPr>
          <w:t>3.4 Promoting transparency in the implementation of employment programs and establishing a mechanism for impact assessment of costs from these programs on end-users through citizens’ incusion</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_Toc521327228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38</w:t>
        </w:r>
        <w:r w:rsidR="00990146" w:rsidRPr="00990146">
          <w:rPr>
            <w:rFonts w:ascii="StobiSerif Regular" w:hAnsi="StobiSerif Regular"/>
            <w:noProof/>
            <w:webHidden/>
            <w:sz w:val="20"/>
            <w:szCs w:val="20"/>
          </w:rPr>
          <w:fldChar w:fldCharType="end"/>
        </w:r>
      </w:hyperlink>
    </w:p>
    <w:p w14:paraId="4876564C" w14:textId="39A204A0" w:rsidR="00990146" w:rsidRPr="00990146" w:rsidRDefault="00F73EE4" w:rsidP="003C2FAE">
      <w:pPr>
        <w:pStyle w:val="TOC1"/>
        <w:rPr>
          <w:rFonts w:eastAsiaTheme="minorEastAsia" w:cstheme="minorBidi"/>
          <w:noProof/>
        </w:rPr>
      </w:pPr>
      <w:hyperlink w:anchor="_Toc521327229" w:history="1">
        <w:r w:rsidR="00990146" w:rsidRPr="00990146">
          <w:rPr>
            <w:rStyle w:val="Hyperlink"/>
            <w:rFonts w:ascii="StobiSerif Regular" w:hAnsi="StobiSerif Regular"/>
            <w:noProof/>
            <w:lang w:val="mk-MK"/>
          </w:rPr>
          <w:t>4. OPEN DATA</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_Toc521327229 \h </w:instrText>
        </w:r>
        <w:r w:rsidR="00990146" w:rsidRPr="00990146">
          <w:rPr>
            <w:noProof/>
            <w:webHidden/>
          </w:rPr>
        </w:r>
        <w:r w:rsidR="00990146" w:rsidRPr="00990146">
          <w:rPr>
            <w:noProof/>
            <w:webHidden/>
          </w:rPr>
          <w:fldChar w:fldCharType="separate"/>
        </w:r>
        <w:r w:rsidR="004C6E34">
          <w:rPr>
            <w:noProof/>
            <w:webHidden/>
          </w:rPr>
          <w:t>41</w:t>
        </w:r>
        <w:r w:rsidR="00990146" w:rsidRPr="00990146">
          <w:rPr>
            <w:noProof/>
            <w:webHidden/>
          </w:rPr>
          <w:fldChar w:fldCharType="end"/>
        </w:r>
      </w:hyperlink>
    </w:p>
    <w:p w14:paraId="7ED96F02" w14:textId="48191FE3"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30" w:history="1">
        <w:r w:rsidR="00990146" w:rsidRPr="00990146">
          <w:rPr>
            <w:rStyle w:val="Hyperlink"/>
            <w:rFonts w:ascii="StobiSerif Regular" w:hAnsi="StobiSerif Regular"/>
            <w:noProof/>
            <w:sz w:val="20"/>
            <w:szCs w:val="20"/>
            <w:lang w:val="mk-MK"/>
          </w:rPr>
          <w:t xml:space="preserve">4.1. </w:t>
        </w:r>
        <w:r w:rsidR="00990146" w:rsidRPr="00990146">
          <w:rPr>
            <w:rStyle w:val="Hyperlink"/>
            <w:rFonts w:ascii="StobiSerif Regular" w:hAnsi="StobiSerif Regular"/>
            <w:noProof/>
            <w:sz w:val="20"/>
            <w:szCs w:val="20"/>
          </w:rPr>
          <w:t>Cataloging data sets in state institutions</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_Toc521327230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41</w:t>
        </w:r>
        <w:r w:rsidR="00990146" w:rsidRPr="00990146">
          <w:rPr>
            <w:rFonts w:ascii="StobiSerif Regular" w:hAnsi="StobiSerif Regular"/>
            <w:noProof/>
            <w:webHidden/>
            <w:sz w:val="20"/>
            <w:szCs w:val="20"/>
          </w:rPr>
          <w:fldChar w:fldCharType="end"/>
        </w:r>
      </w:hyperlink>
    </w:p>
    <w:p w14:paraId="768491EA" w14:textId="3625DC3D"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31" w:history="1">
        <w:r w:rsidR="00990146" w:rsidRPr="00990146">
          <w:rPr>
            <w:rStyle w:val="Hyperlink"/>
            <w:rFonts w:ascii="StobiSerif Regular" w:hAnsi="StobiSerif Regular"/>
            <w:noProof/>
            <w:sz w:val="20"/>
            <w:szCs w:val="20"/>
            <w:lang w:val="mk-MK"/>
          </w:rPr>
          <w:t xml:space="preserve">4.2. </w:t>
        </w:r>
        <w:r w:rsidR="00990146" w:rsidRPr="00990146">
          <w:rPr>
            <w:rStyle w:val="Hyperlink"/>
            <w:rFonts w:ascii="StobiSerif Regular" w:hAnsi="StobiSerif Regular"/>
            <w:noProof/>
            <w:sz w:val="20"/>
            <w:szCs w:val="20"/>
          </w:rPr>
          <w:t>Regional initiatives for cooperation in the field of open data</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_Toc521327231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44</w:t>
        </w:r>
        <w:r w:rsidR="00990146" w:rsidRPr="00990146">
          <w:rPr>
            <w:rFonts w:ascii="StobiSerif Regular" w:hAnsi="StobiSerif Regular"/>
            <w:noProof/>
            <w:webHidden/>
            <w:sz w:val="20"/>
            <w:szCs w:val="20"/>
          </w:rPr>
          <w:fldChar w:fldCharType="end"/>
        </w:r>
      </w:hyperlink>
    </w:p>
    <w:p w14:paraId="56DEB751" w14:textId="4CAB044C" w:rsidR="00990146" w:rsidRPr="00990146" w:rsidRDefault="00F73EE4" w:rsidP="003C2FAE">
      <w:pPr>
        <w:pStyle w:val="TOC1"/>
        <w:rPr>
          <w:rFonts w:eastAsiaTheme="minorEastAsia" w:cstheme="minorBidi"/>
          <w:noProof/>
        </w:rPr>
      </w:pPr>
      <w:hyperlink w:anchor="_Toc521327232" w:history="1">
        <w:r w:rsidR="00990146" w:rsidRPr="00990146">
          <w:rPr>
            <w:rStyle w:val="Hyperlink"/>
            <w:rFonts w:ascii="StobiSerif Regular" w:hAnsi="StobiSerif Regular"/>
            <w:noProof/>
            <w:lang w:val="mk-MK"/>
          </w:rPr>
          <w:t>5. TRANSPARENCY AT LOCAL LEVEL</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_Toc521327232 \h </w:instrText>
        </w:r>
        <w:r w:rsidR="00990146" w:rsidRPr="00990146">
          <w:rPr>
            <w:noProof/>
            <w:webHidden/>
          </w:rPr>
        </w:r>
        <w:r w:rsidR="00990146" w:rsidRPr="00990146">
          <w:rPr>
            <w:noProof/>
            <w:webHidden/>
          </w:rPr>
          <w:fldChar w:fldCharType="separate"/>
        </w:r>
        <w:r w:rsidR="004C6E34">
          <w:rPr>
            <w:noProof/>
            <w:webHidden/>
          </w:rPr>
          <w:t>45</w:t>
        </w:r>
        <w:r w:rsidR="00990146" w:rsidRPr="00990146">
          <w:rPr>
            <w:noProof/>
            <w:webHidden/>
          </w:rPr>
          <w:fldChar w:fldCharType="end"/>
        </w:r>
      </w:hyperlink>
    </w:p>
    <w:p w14:paraId="392B7B43" w14:textId="7E62015B"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33" w:history="1">
        <w:r w:rsidR="00990146" w:rsidRPr="00990146">
          <w:rPr>
            <w:rStyle w:val="Hyperlink"/>
            <w:rFonts w:ascii="StobiSerif Regular" w:hAnsi="StobiSerif Regular"/>
            <w:noProof/>
            <w:sz w:val="20"/>
            <w:szCs w:val="20"/>
            <w:lang w:val="mk-MK"/>
          </w:rPr>
          <w:t>5.</w:t>
        </w:r>
        <w:r w:rsidR="00990146" w:rsidRPr="00990146">
          <w:rPr>
            <w:rStyle w:val="Hyperlink"/>
            <w:rFonts w:ascii="StobiSerif Regular" w:hAnsi="StobiSerif Regular"/>
            <w:noProof/>
            <w:sz w:val="20"/>
            <w:szCs w:val="20"/>
          </w:rPr>
          <w:t>1 Establishing new tools for financial transparency improvement and accountability of LSGUs and social inclusion</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_Toc521327233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45</w:t>
        </w:r>
        <w:r w:rsidR="00990146" w:rsidRPr="00990146">
          <w:rPr>
            <w:rFonts w:ascii="StobiSerif Regular" w:hAnsi="StobiSerif Regular"/>
            <w:noProof/>
            <w:webHidden/>
            <w:sz w:val="20"/>
            <w:szCs w:val="20"/>
          </w:rPr>
          <w:fldChar w:fldCharType="end"/>
        </w:r>
      </w:hyperlink>
    </w:p>
    <w:p w14:paraId="54249533" w14:textId="3D805242"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34" w:history="1">
        <w:r w:rsidR="00990146" w:rsidRPr="00990146">
          <w:rPr>
            <w:rStyle w:val="Hyperlink"/>
            <w:rFonts w:ascii="StobiSerif Regular" w:hAnsi="StobiSerif Regular"/>
            <w:noProof/>
            <w:sz w:val="20"/>
            <w:szCs w:val="20"/>
            <w:lang w:val="mk-MK"/>
          </w:rPr>
          <w:t>5</w:t>
        </w:r>
        <w:r w:rsidR="00990146" w:rsidRPr="00990146">
          <w:rPr>
            <w:rStyle w:val="Hyperlink"/>
            <w:rFonts w:ascii="StobiSerif Regular" w:hAnsi="StobiSerif Regular"/>
            <w:noProof/>
            <w:sz w:val="20"/>
            <w:szCs w:val="20"/>
          </w:rPr>
          <w:t>.</w:t>
        </w:r>
        <w:r w:rsidR="00990146" w:rsidRPr="00990146">
          <w:rPr>
            <w:rStyle w:val="Hyperlink"/>
            <w:rFonts w:ascii="StobiSerif Regular" w:hAnsi="StobiSerif Regular"/>
            <w:noProof/>
            <w:sz w:val="20"/>
            <w:szCs w:val="20"/>
            <w:lang w:val="mk-MK"/>
          </w:rPr>
          <w:t xml:space="preserve">2 </w:t>
        </w:r>
        <w:r w:rsidR="00990146" w:rsidRPr="00990146">
          <w:rPr>
            <w:rStyle w:val="Hyperlink"/>
            <w:rFonts w:ascii="StobiSerif Regular" w:hAnsi="StobiSerif Regular"/>
            <w:noProof/>
            <w:sz w:val="20"/>
            <w:szCs w:val="20"/>
          </w:rPr>
          <w:t>Public service improvement by institutional cooperation between LSGUs and CSOs</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_Toc521327234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48</w:t>
        </w:r>
        <w:r w:rsidR="00990146" w:rsidRPr="00990146">
          <w:rPr>
            <w:rFonts w:ascii="StobiSerif Regular" w:hAnsi="StobiSerif Regular"/>
            <w:noProof/>
            <w:webHidden/>
            <w:sz w:val="20"/>
            <w:szCs w:val="20"/>
          </w:rPr>
          <w:fldChar w:fldCharType="end"/>
        </w:r>
      </w:hyperlink>
    </w:p>
    <w:p w14:paraId="1A7CB9E5" w14:textId="06CFCE37"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35" w:history="1">
        <w:r w:rsidR="00990146" w:rsidRPr="00990146">
          <w:rPr>
            <w:rStyle w:val="Hyperlink"/>
            <w:rFonts w:ascii="StobiSerif Regular" w:hAnsi="StobiSerif Regular"/>
            <w:noProof/>
            <w:sz w:val="20"/>
            <w:szCs w:val="20"/>
            <w:lang w:val="mk-MK"/>
          </w:rPr>
          <w:t>5.</w:t>
        </w:r>
        <w:r w:rsidR="00990146" w:rsidRPr="00990146">
          <w:rPr>
            <w:rStyle w:val="Hyperlink"/>
            <w:rFonts w:ascii="StobiSerif Regular" w:hAnsi="StobiSerif Regular"/>
            <w:noProof/>
            <w:sz w:val="20"/>
            <w:szCs w:val="20"/>
          </w:rPr>
          <w:t>3</w:t>
        </w:r>
        <w:r w:rsidR="00990146" w:rsidRPr="00990146">
          <w:rPr>
            <w:rStyle w:val="Hyperlink"/>
            <w:rFonts w:ascii="StobiSerif Regular" w:eastAsiaTheme="minorHAnsi" w:hAnsi="StobiSerif Regular"/>
            <w:noProof/>
            <w:sz w:val="20"/>
            <w:szCs w:val="20"/>
            <w:lang w:val="mk-MK"/>
          </w:rPr>
          <w:t xml:space="preserve"> </w:t>
        </w:r>
        <w:r w:rsidR="00990146" w:rsidRPr="00990146">
          <w:rPr>
            <w:rStyle w:val="Hyperlink"/>
            <w:rFonts w:ascii="StobiSerif Regular" w:hAnsi="StobiSerif Regular"/>
            <w:noProof/>
            <w:sz w:val="20"/>
            <w:szCs w:val="20"/>
          </w:rPr>
          <w:t>An inclusive decision making manner to encourage local and regional development</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_Toc521327235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50</w:t>
        </w:r>
        <w:r w:rsidR="00990146" w:rsidRPr="00990146">
          <w:rPr>
            <w:rFonts w:ascii="StobiSerif Regular" w:hAnsi="StobiSerif Regular"/>
            <w:noProof/>
            <w:webHidden/>
            <w:sz w:val="20"/>
            <w:szCs w:val="20"/>
          </w:rPr>
          <w:fldChar w:fldCharType="end"/>
        </w:r>
      </w:hyperlink>
    </w:p>
    <w:p w14:paraId="3DF43D0A" w14:textId="01D5FB2A"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36" w:history="1">
        <w:r w:rsidR="00990146" w:rsidRPr="00990146">
          <w:rPr>
            <w:rStyle w:val="Hyperlink"/>
            <w:rFonts w:ascii="StobiSerif Regular" w:hAnsi="StobiSerif Regular"/>
            <w:noProof/>
            <w:sz w:val="20"/>
            <w:szCs w:val="20"/>
            <w:lang w:val="mk-MK"/>
          </w:rPr>
          <w:t xml:space="preserve">5.4 </w:t>
        </w:r>
        <w:r w:rsidR="00990146" w:rsidRPr="00990146">
          <w:rPr>
            <w:rStyle w:val="Hyperlink"/>
            <w:rFonts w:ascii="StobiSerif Regular" w:hAnsi="StobiSerif Regular"/>
            <w:noProof/>
            <w:sz w:val="20"/>
            <w:szCs w:val="20"/>
          </w:rPr>
          <w:t>To resilient Skopje via data availability</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_Toc521327236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52</w:t>
        </w:r>
        <w:r w:rsidR="00990146" w:rsidRPr="00990146">
          <w:rPr>
            <w:rFonts w:ascii="StobiSerif Regular" w:hAnsi="StobiSerif Regular"/>
            <w:noProof/>
            <w:webHidden/>
            <w:sz w:val="20"/>
            <w:szCs w:val="20"/>
          </w:rPr>
          <w:fldChar w:fldCharType="end"/>
        </w:r>
      </w:hyperlink>
    </w:p>
    <w:p w14:paraId="5DD680F9" w14:textId="7484466A" w:rsidR="00990146" w:rsidRPr="00990146" w:rsidRDefault="00F73EE4" w:rsidP="003C2FAE">
      <w:pPr>
        <w:pStyle w:val="TOC1"/>
        <w:rPr>
          <w:rFonts w:eastAsiaTheme="minorEastAsia" w:cstheme="minorBidi"/>
          <w:noProof/>
        </w:rPr>
      </w:pPr>
      <w:hyperlink w:anchor="_Toc521327237" w:history="1">
        <w:r w:rsidR="00990146" w:rsidRPr="00990146">
          <w:rPr>
            <w:rStyle w:val="Hyperlink"/>
            <w:rFonts w:ascii="StobiSerif Regular" w:hAnsi="StobiSerif Regular"/>
            <w:noProof/>
          </w:rPr>
          <w:t xml:space="preserve">6. </w:t>
        </w:r>
        <w:r w:rsidR="00990146" w:rsidRPr="00990146">
          <w:rPr>
            <w:rStyle w:val="Hyperlink"/>
            <w:rFonts w:ascii="StobiSerif Regular" w:hAnsi="StobiSerif Regular"/>
            <w:noProof/>
            <w:lang w:val="mk-MK"/>
          </w:rPr>
          <w:t>ACCESS TO JUSITCE</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_Toc521327237 \h </w:instrText>
        </w:r>
        <w:r w:rsidR="00990146" w:rsidRPr="00990146">
          <w:rPr>
            <w:noProof/>
            <w:webHidden/>
          </w:rPr>
        </w:r>
        <w:r w:rsidR="00990146" w:rsidRPr="00990146">
          <w:rPr>
            <w:noProof/>
            <w:webHidden/>
          </w:rPr>
          <w:fldChar w:fldCharType="separate"/>
        </w:r>
        <w:r w:rsidR="004C6E34">
          <w:rPr>
            <w:noProof/>
            <w:webHidden/>
          </w:rPr>
          <w:t>55</w:t>
        </w:r>
        <w:r w:rsidR="00990146" w:rsidRPr="00990146">
          <w:rPr>
            <w:noProof/>
            <w:webHidden/>
          </w:rPr>
          <w:fldChar w:fldCharType="end"/>
        </w:r>
      </w:hyperlink>
    </w:p>
    <w:p w14:paraId="091EB038" w14:textId="1ACC36AA"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38" w:history="1">
        <w:r w:rsidR="00990146" w:rsidRPr="00990146">
          <w:rPr>
            <w:rStyle w:val="Hyperlink"/>
            <w:rFonts w:ascii="StobiSerif Regular" w:hAnsi="StobiSerif Regular"/>
            <w:noProof/>
            <w:sz w:val="20"/>
            <w:szCs w:val="20"/>
          </w:rPr>
          <w:t>6.1 Access to jusice development</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_Toc521327238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55</w:t>
        </w:r>
        <w:r w:rsidR="00990146" w:rsidRPr="00990146">
          <w:rPr>
            <w:rFonts w:ascii="StobiSerif Regular" w:hAnsi="StobiSerif Regular"/>
            <w:noProof/>
            <w:webHidden/>
            <w:sz w:val="20"/>
            <w:szCs w:val="20"/>
          </w:rPr>
          <w:fldChar w:fldCharType="end"/>
        </w:r>
      </w:hyperlink>
    </w:p>
    <w:p w14:paraId="795B0D10" w14:textId="3C0FE05F"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39" w:history="1">
        <w:r w:rsidR="00990146" w:rsidRPr="00990146">
          <w:rPr>
            <w:rStyle w:val="Hyperlink"/>
            <w:rFonts w:ascii="StobiSerif Regular" w:hAnsi="StobiSerif Regular"/>
            <w:noProof/>
            <w:sz w:val="20"/>
            <w:szCs w:val="20"/>
            <w:lang w:val="mk-MK"/>
          </w:rPr>
          <w:t xml:space="preserve">6.2. </w:t>
        </w:r>
        <w:r w:rsidR="00990146" w:rsidRPr="00990146">
          <w:rPr>
            <w:rStyle w:val="Hyperlink"/>
            <w:rFonts w:ascii="StobiSerif Regular" w:hAnsi="StobiSerif Regular"/>
            <w:noProof/>
            <w:sz w:val="20"/>
            <w:szCs w:val="20"/>
          </w:rPr>
          <w:t>Improving access to justice for marginalized groups of citizens</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_Toc521327239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58</w:t>
        </w:r>
        <w:r w:rsidR="00990146" w:rsidRPr="00990146">
          <w:rPr>
            <w:rFonts w:ascii="StobiSerif Regular" w:hAnsi="StobiSerif Regular"/>
            <w:noProof/>
            <w:webHidden/>
            <w:sz w:val="20"/>
            <w:szCs w:val="20"/>
          </w:rPr>
          <w:fldChar w:fldCharType="end"/>
        </w:r>
      </w:hyperlink>
    </w:p>
    <w:p w14:paraId="35110BE9" w14:textId="7BA739DF" w:rsidR="00990146" w:rsidRPr="00990146" w:rsidRDefault="00F73EE4" w:rsidP="003C2FAE">
      <w:pPr>
        <w:pStyle w:val="TOC1"/>
        <w:rPr>
          <w:rFonts w:eastAsiaTheme="minorEastAsia" w:cstheme="minorBidi"/>
          <w:noProof/>
        </w:rPr>
      </w:pPr>
      <w:hyperlink w:anchor="_Toc521327240" w:history="1">
        <w:r w:rsidR="00990146" w:rsidRPr="00990146">
          <w:rPr>
            <w:rStyle w:val="Hyperlink"/>
            <w:rFonts w:ascii="StobiSerif Regular" w:hAnsi="StobiSerif Regular"/>
            <w:noProof/>
          </w:rPr>
          <w:t>7. CLIMATE CHANGES</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_Toc521327240 \h </w:instrText>
        </w:r>
        <w:r w:rsidR="00990146" w:rsidRPr="00990146">
          <w:rPr>
            <w:noProof/>
            <w:webHidden/>
          </w:rPr>
        </w:r>
        <w:r w:rsidR="00990146" w:rsidRPr="00990146">
          <w:rPr>
            <w:noProof/>
            <w:webHidden/>
          </w:rPr>
          <w:fldChar w:fldCharType="separate"/>
        </w:r>
        <w:r w:rsidR="004C6E34">
          <w:rPr>
            <w:noProof/>
            <w:webHidden/>
          </w:rPr>
          <w:t>61</w:t>
        </w:r>
        <w:r w:rsidR="00990146" w:rsidRPr="00990146">
          <w:rPr>
            <w:noProof/>
            <w:webHidden/>
          </w:rPr>
          <w:fldChar w:fldCharType="end"/>
        </w:r>
      </w:hyperlink>
    </w:p>
    <w:p w14:paraId="6A02AF1A" w14:textId="6F0FA85A"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41" w:history="1">
        <w:r w:rsidR="00990146" w:rsidRPr="00990146">
          <w:rPr>
            <w:rStyle w:val="Hyperlink"/>
            <w:rFonts w:ascii="StobiSerif Regular" w:hAnsi="StobiSerif Regular"/>
            <w:noProof/>
            <w:sz w:val="20"/>
            <w:szCs w:val="20"/>
            <w:lang w:val="mk-MK"/>
          </w:rPr>
          <w:t>7.</w:t>
        </w:r>
        <w:r w:rsidR="00990146" w:rsidRPr="00990146">
          <w:rPr>
            <w:rStyle w:val="Hyperlink"/>
            <w:rFonts w:ascii="StobiSerif Regular" w:hAnsi="StobiSerif Regular"/>
            <w:noProof/>
            <w:sz w:val="20"/>
            <w:szCs w:val="20"/>
          </w:rPr>
          <w:t>1 Achieving system changes by improving the collective knowledge on climate change</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_Toc521327241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61</w:t>
        </w:r>
        <w:r w:rsidR="00990146" w:rsidRPr="00990146">
          <w:rPr>
            <w:rFonts w:ascii="StobiSerif Regular" w:hAnsi="StobiSerif Regular"/>
            <w:noProof/>
            <w:webHidden/>
            <w:sz w:val="20"/>
            <w:szCs w:val="20"/>
          </w:rPr>
          <w:fldChar w:fldCharType="end"/>
        </w:r>
      </w:hyperlink>
    </w:p>
    <w:p w14:paraId="040460E6" w14:textId="79B1FE18" w:rsidR="00990146" w:rsidRPr="00990146" w:rsidRDefault="00F73EE4" w:rsidP="003C2FAE">
      <w:pPr>
        <w:pStyle w:val="TOC1"/>
        <w:rPr>
          <w:rFonts w:eastAsiaTheme="minorEastAsia" w:cstheme="minorBidi"/>
          <w:noProof/>
        </w:rPr>
      </w:pPr>
      <w:hyperlink w:anchor="_Toc521327242" w:history="1">
        <w:r w:rsidR="00990146" w:rsidRPr="00990146">
          <w:rPr>
            <w:rStyle w:val="Hyperlink"/>
            <w:rFonts w:ascii="StobiSerif Regular" w:hAnsi="StobiSerif Regular"/>
            <w:noProof/>
          </w:rPr>
          <w:t>ACTION PLAN OF THE ASSEMBLY OF THE REPUBLIC OF MACEDONIA FOR OPEN GOVERNMENT PARTNERSHIP OBJECTIVES</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_Toc521327242 \h </w:instrText>
        </w:r>
        <w:r w:rsidR="00990146" w:rsidRPr="00990146">
          <w:rPr>
            <w:noProof/>
            <w:webHidden/>
          </w:rPr>
        </w:r>
        <w:r w:rsidR="00990146" w:rsidRPr="00990146">
          <w:rPr>
            <w:noProof/>
            <w:webHidden/>
          </w:rPr>
          <w:fldChar w:fldCharType="separate"/>
        </w:r>
        <w:r w:rsidR="004C6E34">
          <w:rPr>
            <w:noProof/>
            <w:webHidden/>
          </w:rPr>
          <w:t>63</w:t>
        </w:r>
        <w:r w:rsidR="00990146" w:rsidRPr="00990146">
          <w:rPr>
            <w:noProof/>
            <w:webHidden/>
          </w:rPr>
          <w:fldChar w:fldCharType="end"/>
        </w:r>
      </w:hyperlink>
    </w:p>
    <w:p w14:paraId="370612F9" w14:textId="5B5914B9" w:rsidR="00990146" w:rsidRPr="00990146" w:rsidRDefault="00F73EE4" w:rsidP="003C2FAE">
      <w:pPr>
        <w:pStyle w:val="TOC1"/>
        <w:rPr>
          <w:rFonts w:eastAsiaTheme="minorEastAsia" w:cstheme="minorBidi"/>
          <w:noProof/>
        </w:rPr>
      </w:pPr>
      <w:hyperlink w:anchor="_Toc521327243" w:history="1">
        <w:r w:rsidR="00990146" w:rsidRPr="00990146">
          <w:rPr>
            <w:rStyle w:val="Hyperlink"/>
            <w:rFonts w:ascii="StobiSerif Regular" w:hAnsi="StobiSerif Regular"/>
            <w:noProof/>
          </w:rPr>
          <w:t>1. ACCOUNTABILITY</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_Toc521327243 \h </w:instrText>
        </w:r>
        <w:r w:rsidR="00990146" w:rsidRPr="00990146">
          <w:rPr>
            <w:noProof/>
            <w:webHidden/>
          </w:rPr>
        </w:r>
        <w:r w:rsidR="00990146" w:rsidRPr="00990146">
          <w:rPr>
            <w:noProof/>
            <w:webHidden/>
          </w:rPr>
          <w:fldChar w:fldCharType="separate"/>
        </w:r>
        <w:r w:rsidR="004C6E34">
          <w:rPr>
            <w:noProof/>
            <w:webHidden/>
          </w:rPr>
          <w:t>63</w:t>
        </w:r>
        <w:r w:rsidR="00990146" w:rsidRPr="00990146">
          <w:rPr>
            <w:noProof/>
            <w:webHidden/>
          </w:rPr>
          <w:fldChar w:fldCharType="end"/>
        </w:r>
      </w:hyperlink>
    </w:p>
    <w:p w14:paraId="7F12B5DE" w14:textId="68B4491F"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44" w:history="1">
        <w:r w:rsidR="00990146" w:rsidRPr="00990146">
          <w:rPr>
            <w:rStyle w:val="Hyperlink"/>
            <w:rFonts w:ascii="StobiSerif Regular" w:hAnsi="StobiSerif Regular"/>
            <w:noProof/>
            <w:sz w:val="20"/>
            <w:szCs w:val="20"/>
          </w:rPr>
          <w:t>1.1 Strengthening the Assembly’s service so that the assembly can meet the increased responsibilities by filling vacant job positions and officials’ training</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_Toc521327244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63</w:t>
        </w:r>
        <w:r w:rsidR="00990146" w:rsidRPr="00990146">
          <w:rPr>
            <w:rFonts w:ascii="StobiSerif Regular" w:hAnsi="StobiSerif Regular"/>
            <w:noProof/>
            <w:webHidden/>
            <w:sz w:val="20"/>
            <w:szCs w:val="20"/>
          </w:rPr>
          <w:fldChar w:fldCharType="end"/>
        </w:r>
      </w:hyperlink>
    </w:p>
    <w:p w14:paraId="0BD7F692" w14:textId="542D57C6"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45" w:history="1">
        <w:r w:rsidR="00990146" w:rsidRPr="00990146">
          <w:rPr>
            <w:rStyle w:val="Hyperlink"/>
            <w:rFonts w:ascii="StobiSerif Regular" w:hAnsi="StobiSerif Regular"/>
            <w:noProof/>
            <w:sz w:val="20"/>
            <w:szCs w:val="20"/>
          </w:rPr>
          <w:t>1.2 Increasing the financial transparency of the Assembly of RM</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_Toc521327245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64</w:t>
        </w:r>
        <w:r w:rsidR="00990146" w:rsidRPr="00990146">
          <w:rPr>
            <w:rFonts w:ascii="StobiSerif Regular" w:hAnsi="StobiSerif Regular"/>
            <w:noProof/>
            <w:webHidden/>
            <w:sz w:val="20"/>
            <w:szCs w:val="20"/>
          </w:rPr>
          <w:fldChar w:fldCharType="end"/>
        </w:r>
      </w:hyperlink>
    </w:p>
    <w:p w14:paraId="771AE852" w14:textId="4526009B" w:rsidR="00990146" w:rsidRPr="00990146" w:rsidRDefault="00F73EE4" w:rsidP="003C2FAE">
      <w:pPr>
        <w:pStyle w:val="TOC1"/>
        <w:rPr>
          <w:rFonts w:eastAsiaTheme="minorEastAsia" w:cstheme="minorBidi"/>
          <w:noProof/>
        </w:rPr>
      </w:pPr>
      <w:hyperlink w:anchor="_Toc521327246" w:history="1">
        <w:r w:rsidR="00990146" w:rsidRPr="00990146">
          <w:rPr>
            <w:rStyle w:val="Hyperlink"/>
            <w:rFonts w:ascii="StobiSerif Regular" w:hAnsi="StobiSerif Regular"/>
            <w:noProof/>
          </w:rPr>
          <w:t>2. IMPROVED ICT INFRASTRUCTURE</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_Toc521327246 \h </w:instrText>
        </w:r>
        <w:r w:rsidR="00990146" w:rsidRPr="00990146">
          <w:rPr>
            <w:noProof/>
            <w:webHidden/>
          </w:rPr>
        </w:r>
        <w:r w:rsidR="00990146" w:rsidRPr="00990146">
          <w:rPr>
            <w:noProof/>
            <w:webHidden/>
          </w:rPr>
          <w:fldChar w:fldCharType="separate"/>
        </w:r>
        <w:r w:rsidR="004C6E34">
          <w:rPr>
            <w:noProof/>
            <w:webHidden/>
          </w:rPr>
          <w:t>66</w:t>
        </w:r>
        <w:r w:rsidR="00990146" w:rsidRPr="00990146">
          <w:rPr>
            <w:noProof/>
            <w:webHidden/>
          </w:rPr>
          <w:fldChar w:fldCharType="end"/>
        </w:r>
      </w:hyperlink>
    </w:p>
    <w:p w14:paraId="5E4F9536" w14:textId="2C129AEF"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47" w:history="1">
        <w:r w:rsidR="00990146" w:rsidRPr="00990146">
          <w:rPr>
            <w:rStyle w:val="Hyperlink"/>
            <w:rFonts w:ascii="StobiSerif Regular" w:hAnsi="StobiSerif Regular"/>
            <w:noProof/>
            <w:sz w:val="20"/>
            <w:szCs w:val="20"/>
          </w:rPr>
          <w:t>2.1 Better access to information</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_Toc521327247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66</w:t>
        </w:r>
        <w:r w:rsidR="00990146" w:rsidRPr="00990146">
          <w:rPr>
            <w:rFonts w:ascii="StobiSerif Regular" w:hAnsi="StobiSerif Regular"/>
            <w:noProof/>
            <w:webHidden/>
            <w:sz w:val="20"/>
            <w:szCs w:val="20"/>
          </w:rPr>
          <w:fldChar w:fldCharType="end"/>
        </w:r>
      </w:hyperlink>
    </w:p>
    <w:p w14:paraId="2E1C2989" w14:textId="6EE1B402"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48" w:history="1">
        <w:r w:rsidR="00990146" w:rsidRPr="00990146">
          <w:rPr>
            <w:rStyle w:val="Hyperlink"/>
            <w:rFonts w:ascii="StobiSerif Regular" w:hAnsi="StobiSerif Regular"/>
            <w:noProof/>
            <w:sz w:val="20"/>
            <w:szCs w:val="20"/>
          </w:rPr>
          <w:t>2.2 Fully functional Parliamentary TV channel</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_Toc521327248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67</w:t>
        </w:r>
        <w:r w:rsidR="00990146" w:rsidRPr="00990146">
          <w:rPr>
            <w:rFonts w:ascii="StobiSerif Regular" w:hAnsi="StobiSerif Regular"/>
            <w:noProof/>
            <w:webHidden/>
            <w:sz w:val="20"/>
            <w:szCs w:val="20"/>
          </w:rPr>
          <w:fldChar w:fldCharType="end"/>
        </w:r>
      </w:hyperlink>
    </w:p>
    <w:p w14:paraId="09723C59" w14:textId="63D7DE1B" w:rsidR="00990146" w:rsidRPr="00990146" w:rsidRDefault="00F73EE4" w:rsidP="003C2FAE">
      <w:pPr>
        <w:pStyle w:val="TOC1"/>
        <w:rPr>
          <w:rFonts w:eastAsiaTheme="minorEastAsia" w:cstheme="minorBidi"/>
          <w:noProof/>
        </w:rPr>
      </w:pPr>
      <w:hyperlink w:anchor="_Toc521327249" w:history="1">
        <w:r w:rsidR="00990146" w:rsidRPr="00990146">
          <w:rPr>
            <w:rStyle w:val="Hyperlink"/>
            <w:rFonts w:ascii="StobiSerif Regular" w:hAnsi="StobiSerif Regular"/>
            <w:noProof/>
          </w:rPr>
          <w:t>3. PARTICIPATION OF CITIZENS</w:t>
        </w:r>
        <w:r w:rsidR="00990146" w:rsidRPr="00990146">
          <w:rPr>
            <w:noProof/>
            <w:webHidden/>
          </w:rPr>
          <w:tab/>
        </w:r>
        <w:r w:rsidR="00990146" w:rsidRPr="00990146">
          <w:rPr>
            <w:noProof/>
            <w:webHidden/>
          </w:rPr>
          <w:fldChar w:fldCharType="begin"/>
        </w:r>
        <w:r w:rsidR="00990146" w:rsidRPr="00990146">
          <w:rPr>
            <w:noProof/>
            <w:webHidden/>
          </w:rPr>
          <w:instrText xml:space="preserve"> PAGEREF _Toc521327249 \h </w:instrText>
        </w:r>
        <w:r w:rsidR="00990146" w:rsidRPr="00990146">
          <w:rPr>
            <w:noProof/>
            <w:webHidden/>
          </w:rPr>
        </w:r>
        <w:r w:rsidR="00990146" w:rsidRPr="00990146">
          <w:rPr>
            <w:noProof/>
            <w:webHidden/>
          </w:rPr>
          <w:fldChar w:fldCharType="separate"/>
        </w:r>
        <w:r w:rsidR="004C6E34">
          <w:rPr>
            <w:noProof/>
            <w:webHidden/>
          </w:rPr>
          <w:t>69</w:t>
        </w:r>
        <w:r w:rsidR="00990146" w:rsidRPr="00990146">
          <w:rPr>
            <w:noProof/>
            <w:webHidden/>
          </w:rPr>
          <w:fldChar w:fldCharType="end"/>
        </w:r>
      </w:hyperlink>
    </w:p>
    <w:p w14:paraId="7E81D20F" w14:textId="5CF41410" w:rsidR="00990146" w:rsidRPr="00990146" w:rsidRDefault="00F73EE4" w:rsidP="00990146">
      <w:pPr>
        <w:pStyle w:val="TOC2"/>
        <w:tabs>
          <w:tab w:val="right" w:leader="dot" w:pos="9214"/>
          <w:tab w:val="right" w:leader="dot" w:pos="9260"/>
        </w:tabs>
        <w:jc w:val="both"/>
        <w:rPr>
          <w:rFonts w:ascii="StobiSerif Regular" w:eastAsiaTheme="minorEastAsia" w:hAnsi="StobiSerif Regular" w:cstheme="minorBidi"/>
          <w:noProof/>
          <w:sz w:val="20"/>
          <w:szCs w:val="20"/>
        </w:rPr>
      </w:pPr>
      <w:hyperlink w:anchor="_Toc521327250" w:history="1">
        <w:r w:rsidR="00990146" w:rsidRPr="00990146">
          <w:rPr>
            <w:rStyle w:val="Hyperlink"/>
            <w:rFonts w:ascii="StobiSerif Regular" w:hAnsi="StobiSerif Regular"/>
            <w:noProof/>
            <w:sz w:val="20"/>
            <w:szCs w:val="20"/>
          </w:rPr>
          <w:t>3.1 Improving the participation of citizens in the Assembly’s legislative and supervisory process</w:t>
        </w:r>
        <w:r w:rsidR="00990146" w:rsidRPr="00990146">
          <w:rPr>
            <w:rFonts w:ascii="StobiSerif Regular" w:hAnsi="StobiSerif Regular"/>
            <w:noProof/>
            <w:webHidden/>
            <w:sz w:val="20"/>
            <w:szCs w:val="20"/>
          </w:rPr>
          <w:tab/>
        </w:r>
        <w:r w:rsidR="00990146" w:rsidRPr="00990146">
          <w:rPr>
            <w:rFonts w:ascii="StobiSerif Regular" w:hAnsi="StobiSerif Regular"/>
            <w:noProof/>
            <w:webHidden/>
            <w:sz w:val="20"/>
            <w:szCs w:val="20"/>
          </w:rPr>
          <w:fldChar w:fldCharType="begin"/>
        </w:r>
        <w:r w:rsidR="00990146" w:rsidRPr="00990146">
          <w:rPr>
            <w:rFonts w:ascii="StobiSerif Regular" w:hAnsi="StobiSerif Regular"/>
            <w:noProof/>
            <w:webHidden/>
            <w:sz w:val="20"/>
            <w:szCs w:val="20"/>
          </w:rPr>
          <w:instrText xml:space="preserve"> PAGEREF _Toc521327250 \h </w:instrText>
        </w:r>
        <w:r w:rsidR="00990146" w:rsidRPr="00990146">
          <w:rPr>
            <w:rFonts w:ascii="StobiSerif Regular" w:hAnsi="StobiSerif Regular"/>
            <w:noProof/>
            <w:webHidden/>
            <w:sz w:val="20"/>
            <w:szCs w:val="20"/>
          </w:rPr>
        </w:r>
        <w:r w:rsidR="00990146" w:rsidRPr="00990146">
          <w:rPr>
            <w:rFonts w:ascii="StobiSerif Regular" w:hAnsi="StobiSerif Regular"/>
            <w:noProof/>
            <w:webHidden/>
            <w:sz w:val="20"/>
            <w:szCs w:val="20"/>
          </w:rPr>
          <w:fldChar w:fldCharType="separate"/>
        </w:r>
        <w:r w:rsidR="004C6E34">
          <w:rPr>
            <w:rFonts w:ascii="StobiSerif Regular" w:hAnsi="StobiSerif Regular"/>
            <w:noProof/>
            <w:webHidden/>
            <w:sz w:val="20"/>
            <w:szCs w:val="20"/>
          </w:rPr>
          <w:t>69</w:t>
        </w:r>
        <w:r w:rsidR="00990146" w:rsidRPr="00990146">
          <w:rPr>
            <w:rFonts w:ascii="StobiSerif Regular" w:hAnsi="StobiSerif Regular"/>
            <w:noProof/>
            <w:webHidden/>
            <w:sz w:val="20"/>
            <w:szCs w:val="20"/>
          </w:rPr>
          <w:fldChar w:fldCharType="end"/>
        </w:r>
      </w:hyperlink>
    </w:p>
    <w:p w14:paraId="654EB467" w14:textId="7943DE45" w:rsidR="00577210" w:rsidRDefault="00990146" w:rsidP="00990146">
      <w:pPr>
        <w:tabs>
          <w:tab w:val="right" w:leader="dot" w:pos="9214"/>
        </w:tabs>
        <w:ind w:left="720"/>
        <w:jc w:val="both"/>
        <w:rPr>
          <w:rFonts w:ascii="StobiSerif Regular" w:hAnsi="StobiSerif Regular"/>
          <w:b/>
          <w:color w:val="1F497D"/>
          <w:sz w:val="22"/>
          <w:szCs w:val="22"/>
        </w:rPr>
      </w:pPr>
      <w:r w:rsidRPr="00990146">
        <w:rPr>
          <w:rFonts w:ascii="StobiSerif Regular" w:hAnsi="StobiSerif Regular"/>
          <w:b/>
          <w:color w:val="1F497D"/>
        </w:rPr>
        <w:fldChar w:fldCharType="end"/>
      </w:r>
    </w:p>
    <w:p w14:paraId="46106394" w14:textId="5460EDE8" w:rsidR="00B7687A" w:rsidRDefault="00B7687A" w:rsidP="005B7772">
      <w:pPr>
        <w:ind w:left="720"/>
        <w:jc w:val="center"/>
        <w:rPr>
          <w:rFonts w:ascii="StobiSerif Regular" w:hAnsi="StobiSerif Regular"/>
          <w:b/>
          <w:color w:val="1F497D"/>
          <w:sz w:val="22"/>
          <w:szCs w:val="22"/>
        </w:rPr>
      </w:pPr>
    </w:p>
    <w:p w14:paraId="2593B9F8" w14:textId="06402B6D" w:rsidR="00182872" w:rsidRDefault="00182872">
      <w:pPr>
        <w:spacing w:after="160" w:line="259" w:lineRule="auto"/>
        <w:rPr>
          <w:rFonts w:ascii="StobiSerif Regular" w:hAnsi="StobiSerif Regular"/>
          <w:b/>
          <w:color w:val="1F497D"/>
          <w:sz w:val="22"/>
          <w:szCs w:val="22"/>
        </w:rPr>
      </w:pPr>
      <w:r>
        <w:rPr>
          <w:rFonts w:ascii="StobiSerif Regular" w:hAnsi="StobiSerif Regular"/>
          <w:b/>
          <w:color w:val="1F497D"/>
          <w:sz w:val="22"/>
          <w:szCs w:val="22"/>
        </w:rPr>
        <w:br w:type="page"/>
      </w:r>
    </w:p>
    <w:p w14:paraId="66CEB2B6" w14:textId="77777777" w:rsidR="00B7687A" w:rsidRDefault="00B7687A" w:rsidP="005B7772">
      <w:pPr>
        <w:ind w:left="720"/>
        <w:jc w:val="center"/>
        <w:rPr>
          <w:rFonts w:ascii="StobiSerif Regular" w:hAnsi="StobiSerif Regular"/>
          <w:b/>
          <w:color w:val="1F497D"/>
          <w:sz w:val="22"/>
          <w:szCs w:val="22"/>
        </w:rPr>
      </w:pPr>
    </w:p>
    <w:p w14:paraId="74CC5B97" w14:textId="77777777" w:rsidR="00B7687A" w:rsidRDefault="00B7687A" w:rsidP="005B7772">
      <w:pPr>
        <w:ind w:left="720"/>
        <w:jc w:val="center"/>
        <w:rPr>
          <w:rFonts w:ascii="StobiSerif Regular" w:hAnsi="StobiSerif Regular"/>
          <w:b/>
          <w:color w:val="1F497D"/>
          <w:sz w:val="22"/>
          <w:szCs w:val="22"/>
        </w:rPr>
      </w:pPr>
    </w:p>
    <w:p w14:paraId="4FD25A58" w14:textId="4A998907" w:rsidR="00577210" w:rsidRPr="008C7EC1" w:rsidRDefault="00C44C31" w:rsidP="00577210">
      <w:pPr>
        <w:rPr>
          <w:rFonts w:ascii="StobiSerifPro" w:hAnsi="StobiSerifPro"/>
          <w:b/>
          <w:color w:val="1F497D"/>
          <w:sz w:val="24"/>
          <w:szCs w:val="24"/>
        </w:rPr>
      </w:pPr>
      <w:r w:rsidRPr="008C7EC1">
        <w:rPr>
          <w:rFonts w:ascii="StobiSerifPro" w:hAnsi="StobiSerifPro"/>
          <w:b/>
          <w:color w:val="1F497D"/>
          <w:sz w:val="24"/>
          <w:szCs w:val="24"/>
        </w:rPr>
        <w:t>ACRONIMS</w:t>
      </w:r>
    </w:p>
    <w:p w14:paraId="53E0B8BC" w14:textId="77777777" w:rsidR="00577210" w:rsidRPr="008C7EC1" w:rsidRDefault="00577210" w:rsidP="00577210">
      <w:pPr>
        <w:rPr>
          <w:rFonts w:ascii="StobiSerifPro" w:hAnsi="StobiSerifPro"/>
          <w:b/>
          <w:color w:val="1F497D"/>
          <w:sz w:val="24"/>
          <w:szCs w:val="24"/>
        </w:rPr>
      </w:pPr>
    </w:p>
    <w:p w14:paraId="761D68A5" w14:textId="77777777" w:rsidR="00D85850" w:rsidRPr="008C7EC1" w:rsidRDefault="00D85850" w:rsidP="00D85850">
      <w:pPr>
        <w:ind w:left="2160" w:hanging="2160"/>
        <w:jc w:val="both"/>
        <w:rPr>
          <w:rFonts w:ascii="StobiSerifPro" w:hAnsi="StobiSerifPro"/>
          <w:lang w:val="mk-MK"/>
        </w:rPr>
      </w:pPr>
      <w:r w:rsidRPr="008C7EC1">
        <w:rPr>
          <w:rFonts w:ascii="StobiSerifPro" w:hAnsi="StobiSerifPro"/>
          <w:b/>
        </w:rPr>
        <w:t>CPRFAPI</w:t>
      </w:r>
      <w:r w:rsidRPr="008C7EC1">
        <w:rPr>
          <w:rFonts w:ascii="StobiSerifPro" w:hAnsi="StobiSerifPro"/>
          <w:lang w:val="mk-MK"/>
        </w:rPr>
        <w:tab/>
      </w:r>
      <w:r w:rsidRPr="008C7EC1">
        <w:rPr>
          <w:rFonts w:ascii="StobiSerifPro" w:hAnsi="StobiSerifPro"/>
        </w:rPr>
        <w:t>Comission for Protection of the Right to Free Access to Public Information</w:t>
      </w:r>
      <w:r w:rsidRPr="008C7EC1">
        <w:rPr>
          <w:rFonts w:ascii="StobiSerifPro" w:hAnsi="StobiSerifPro"/>
          <w:lang w:val="mk-MK"/>
        </w:rPr>
        <w:t xml:space="preserve"> </w:t>
      </w:r>
    </w:p>
    <w:p w14:paraId="7CFD63E5" w14:textId="77777777" w:rsidR="00D85850" w:rsidRPr="008C7EC1" w:rsidRDefault="00D85850" w:rsidP="00D85850">
      <w:pPr>
        <w:jc w:val="both"/>
        <w:rPr>
          <w:rFonts w:ascii="StobiSerifPro" w:hAnsi="StobiSerifPro"/>
          <w:lang w:val="mk-MK"/>
        </w:rPr>
      </w:pPr>
      <w:r w:rsidRPr="008C7EC1">
        <w:rPr>
          <w:rFonts w:ascii="StobiSerifPro" w:hAnsi="StobiSerifPro"/>
          <w:b/>
        </w:rPr>
        <w:t>CRRM</w:t>
      </w:r>
      <w:r w:rsidRPr="008C7EC1">
        <w:rPr>
          <w:rFonts w:ascii="StobiSerifPro" w:hAnsi="StobiSerifPro"/>
          <w:b/>
          <w:lang w:val="mk-MK"/>
        </w:rPr>
        <w:t xml:space="preserve"> </w:t>
      </w:r>
      <w:r w:rsidRPr="008C7EC1">
        <w:rPr>
          <w:rFonts w:ascii="StobiSerifPro" w:hAnsi="StobiSerifPro"/>
          <w:b/>
          <w:lang w:val="mk-MK"/>
        </w:rPr>
        <w:tab/>
      </w:r>
      <w:r w:rsidRPr="008C7EC1">
        <w:rPr>
          <w:rFonts w:ascii="StobiSerifPro" w:hAnsi="StobiSerifPro"/>
          <w:b/>
          <w:lang w:val="mk-MK"/>
        </w:rPr>
        <w:tab/>
        <w:t xml:space="preserve">              </w:t>
      </w:r>
      <w:r w:rsidRPr="00557D89">
        <w:rPr>
          <w:rFonts w:ascii="StobiSerifPro" w:hAnsi="StobiSerifPro"/>
          <w:lang w:val="mk-MK"/>
        </w:rPr>
        <w:t>Central Registar of RM</w:t>
      </w:r>
      <w:r w:rsidRPr="008C7EC1">
        <w:rPr>
          <w:rFonts w:ascii="StobiSerifPro" w:hAnsi="StobiSerifPro"/>
          <w:b/>
          <w:lang w:val="mk-MK"/>
        </w:rPr>
        <w:t xml:space="preserve"> </w:t>
      </w:r>
    </w:p>
    <w:p w14:paraId="05EF2DBD" w14:textId="21713C95" w:rsidR="00D85850" w:rsidRPr="00D85850" w:rsidRDefault="00D85850" w:rsidP="00D85850">
      <w:pPr>
        <w:jc w:val="both"/>
        <w:rPr>
          <w:rFonts w:ascii="StobiSerifPro" w:hAnsi="StobiSerifPro"/>
        </w:rPr>
      </w:pPr>
      <w:r w:rsidRPr="008C7EC1">
        <w:rPr>
          <w:rFonts w:ascii="StobiSerifPro" w:hAnsi="StobiSerifPro"/>
          <w:b/>
        </w:rPr>
        <w:t>CSOs</w:t>
      </w:r>
      <w:r w:rsidRPr="008C7EC1">
        <w:rPr>
          <w:rFonts w:ascii="StobiSerifPro" w:hAnsi="StobiSerifPro"/>
          <w:lang w:val="mk-MK"/>
        </w:rPr>
        <w:tab/>
      </w:r>
      <w:r w:rsidRPr="008C7EC1">
        <w:rPr>
          <w:rFonts w:ascii="StobiSerifPro" w:hAnsi="StobiSerifPro"/>
          <w:lang w:val="mk-MK"/>
        </w:rPr>
        <w:tab/>
      </w:r>
      <w:r w:rsidRPr="008C7EC1">
        <w:rPr>
          <w:rFonts w:ascii="StobiSerifPro" w:hAnsi="StobiSerifPro"/>
          <w:lang w:val="mk-MK"/>
        </w:rPr>
        <w:tab/>
      </w:r>
      <w:r w:rsidRPr="008C7EC1">
        <w:rPr>
          <w:rFonts w:ascii="StobiSerifPro" w:hAnsi="StobiSerifPro"/>
        </w:rPr>
        <w:t xml:space="preserve">Civil Society Organizations </w:t>
      </w:r>
    </w:p>
    <w:p w14:paraId="1D19DFE3" w14:textId="173E67A4" w:rsidR="00577210" w:rsidRDefault="00C44C31" w:rsidP="00577210">
      <w:pPr>
        <w:ind w:left="1985" w:hanging="1985"/>
        <w:jc w:val="both"/>
        <w:rPr>
          <w:rFonts w:ascii="StobiSerifPro" w:hAnsi="StobiSerifPro"/>
          <w:lang w:val="mk-MK"/>
        </w:rPr>
      </w:pPr>
      <w:r w:rsidRPr="008C7EC1">
        <w:rPr>
          <w:rFonts w:ascii="StobiSerifPro" w:hAnsi="StobiSerifPro"/>
          <w:b/>
        </w:rPr>
        <w:t>EA</w:t>
      </w:r>
      <w:r w:rsidR="00D85850">
        <w:rPr>
          <w:rFonts w:ascii="StobiSerifPro" w:hAnsi="StobiSerifPro"/>
          <w:b/>
        </w:rPr>
        <w:t>RM</w:t>
      </w:r>
      <w:r w:rsidR="00577210" w:rsidRPr="008C7EC1">
        <w:rPr>
          <w:rFonts w:ascii="StobiSerifPro" w:hAnsi="StobiSerifPro"/>
          <w:lang w:val="mk-MK"/>
        </w:rPr>
        <w:tab/>
      </w:r>
      <w:r w:rsidR="00577210" w:rsidRPr="008C7EC1">
        <w:rPr>
          <w:rFonts w:ascii="StobiSerifPro" w:hAnsi="StobiSerifPro"/>
          <w:lang w:val="mk-MK"/>
        </w:rPr>
        <w:tab/>
      </w:r>
      <w:r w:rsidRPr="008C7EC1">
        <w:rPr>
          <w:rFonts w:ascii="StobiSerifPro" w:hAnsi="StobiSerifPro"/>
        </w:rPr>
        <w:t xml:space="preserve">Employment Agency of the Republic of Macedonia </w:t>
      </w:r>
      <w:r w:rsidR="00577210" w:rsidRPr="008C7EC1">
        <w:rPr>
          <w:rFonts w:ascii="StobiSerifPro" w:hAnsi="StobiSerifPro"/>
          <w:lang w:val="mk-MK"/>
        </w:rPr>
        <w:t xml:space="preserve"> </w:t>
      </w:r>
    </w:p>
    <w:p w14:paraId="411173B1" w14:textId="77777777" w:rsidR="00D85850" w:rsidRPr="008C7EC1" w:rsidRDefault="00D85850" w:rsidP="00D85850">
      <w:pPr>
        <w:ind w:left="2160" w:hanging="2160"/>
        <w:jc w:val="both"/>
        <w:rPr>
          <w:rFonts w:ascii="StobiSerifPro" w:hAnsi="StobiSerifPro"/>
          <w:lang w:val="mk-MK"/>
        </w:rPr>
      </w:pPr>
      <w:r w:rsidRPr="008C7EC1">
        <w:rPr>
          <w:rFonts w:ascii="StobiSerifPro" w:hAnsi="StobiSerifPro"/>
          <w:b/>
        </w:rPr>
        <w:t>ESE</w:t>
      </w:r>
      <w:r w:rsidRPr="008C7EC1">
        <w:rPr>
          <w:rFonts w:ascii="StobiSerifPro" w:hAnsi="StobiSerifPro"/>
          <w:lang w:val="mk-MK"/>
        </w:rPr>
        <w:tab/>
      </w:r>
      <w:r w:rsidRPr="008C7EC1">
        <w:rPr>
          <w:rFonts w:ascii="StobiSerifPro" w:hAnsi="StobiSerifPro"/>
        </w:rPr>
        <w:t xml:space="preserve">Association for Emanciaption, Solidarity and Equality of Women in Macedonia </w:t>
      </w:r>
      <w:r w:rsidRPr="008C7EC1">
        <w:rPr>
          <w:rFonts w:ascii="StobiSerifPro" w:hAnsi="StobiSerifPro"/>
          <w:lang w:val="mk-MK"/>
        </w:rPr>
        <w:t xml:space="preserve"> </w:t>
      </w:r>
    </w:p>
    <w:p w14:paraId="501ACD41" w14:textId="141DD6B5" w:rsidR="00D85850" w:rsidRDefault="00D85850" w:rsidP="00D85850">
      <w:pPr>
        <w:tabs>
          <w:tab w:val="left" w:pos="2445"/>
        </w:tabs>
        <w:ind w:left="1985" w:hanging="1985"/>
        <w:jc w:val="both"/>
        <w:rPr>
          <w:rFonts w:ascii="StobiSerifPro" w:hAnsi="StobiSerifPro"/>
        </w:rPr>
      </w:pPr>
      <w:r>
        <w:rPr>
          <w:rFonts w:ascii="StobiSerifPro" w:hAnsi="StobiSerifPro"/>
        </w:rPr>
        <w:t>ESPP</w:t>
      </w:r>
      <w:r>
        <w:rPr>
          <w:rFonts w:ascii="StobiSerifPro" w:hAnsi="StobiSerifPro"/>
        </w:rPr>
        <w:tab/>
        <w:t xml:space="preserve">    Electronic </w:t>
      </w:r>
      <w:r w:rsidRPr="008C7EC1">
        <w:rPr>
          <w:rFonts w:ascii="StobiSerifPro" w:hAnsi="StobiSerifPro"/>
        </w:rPr>
        <w:t>System</w:t>
      </w:r>
      <w:r>
        <w:rPr>
          <w:rFonts w:ascii="StobiSerifPro" w:hAnsi="StobiSerifPro"/>
        </w:rPr>
        <w:t xml:space="preserve"> for </w:t>
      </w:r>
      <w:r w:rsidRPr="008C7EC1">
        <w:rPr>
          <w:rFonts w:ascii="StobiSerifPro" w:hAnsi="StobiSerifPro"/>
        </w:rPr>
        <w:t>Public Procurement</w:t>
      </w:r>
      <w:r>
        <w:rPr>
          <w:rFonts w:ascii="StobiSerifPro" w:hAnsi="StobiSerifPro"/>
        </w:rPr>
        <w:tab/>
      </w:r>
    </w:p>
    <w:p w14:paraId="092C7173" w14:textId="77777777" w:rsidR="00D85850" w:rsidRPr="008C7EC1" w:rsidRDefault="00D85850" w:rsidP="00D85850">
      <w:pPr>
        <w:jc w:val="both"/>
        <w:rPr>
          <w:rFonts w:ascii="StobiSerifPro" w:hAnsi="StobiSerifPro"/>
        </w:rPr>
      </w:pPr>
      <w:r w:rsidRPr="008C7EC1">
        <w:rPr>
          <w:rFonts w:ascii="StobiSerifPro" w:hAnsi="StobiSerifPro"/>
          <w:b/>
        </w:rPr>
        <w:t>EU</w:t>
      </w:r>
      <w:r w:rsidRPr="008C7EC1">
        <w:rPr>
          <w:rFonts w:ascii="StobiSerifPro" w:hAnsi="StobiSerifPro"/>
          <w:lang w:val="mk-MK"/>
        </w:rPr>
        <w:t xml:space="preserve"> </w:t>
      </w:r>
      <w:r w:rsidRPr="008C7EC1">
        <w:rPr>
          <w:rFonts w:ascii="StobiSerifPro" w:hAnsi="StobiSerifPro"/>
          <w:lang w:val="mk-MK"/>
        </w:rPr>
        <w:tab/>
      </w:r>
      <w:r w:rsidRPr="008C7EC1">
        <w:rPr>
          <w:rFonts w:ascii="StobiSerifPro" w:hAnsi="StobiSerifPro"/>
        </w:rPr>
        <w:tab/>
      </w:r>
      <w:r w:rsidRPr="008C7EC1">
        <w:rPr>
          <w:rFonts w:ascii="StobiSerifPro" w:hAnsi="StobiSerifPro"/>
        </w:rPr>
        <w:tab/>
        <w:t xml:space="preserve">European Union </w:t>
      </w:r>
    </w:p>
    <w:p w14:paraId="01B79DAA" w14:textId="77777777" w:rsidR="00D85850" w:rsidRPr="008C7EC1" w:rsidRDefault="00D85850" w:rsidP="00D85850">
      <w:pPr>
        <w:tabs>
          <w:tab w:val="left" w:pos="2280"/>
        </w:tabs>
        <w:ind w:left="2127" w:hanging="2127"/>
        <w:jc w:val="both"/>
        <w:rPr>
          <w:rFonts w:ascii="StobiSerifPro" w:hAnsi="StobiSerifPro"/>
          <w:lang w:val="mk-MK"/>
        </w:rPr>
      </w:pPr>
      <w:r w:rsidRPr="008C7EC1">
        <w:rPr>
          <w:rFonts w:ascii="StobiSerifPro" w:hAnsi="StobiSerifPro"/>
        </w:rPr>
        <w:t xml:space="preserve">FOSM </w:t>
      </w:r>
      <w:r w:rsidRPr="008C7EC1">
        <w:rPr>
          <w:rFonts w:ascii="StobiSerifPro" w:hAnsi="StobiSerifPro"/>
          <w:lang w:val="mk-MK"/>
        </w:rPr>
        <w:tab/>
      </w:r>
      <w:r w:rsidRPr="008C7EC1">
        <w:rPr>
          <w:rFonts w:ascii="StobiSerifPro" w:hAnsi="StobiSerifPro"/>
        </w:rPr>
        <w:t xml:space="preserve">Foundation Open Society – Macedonia </w:t>
      </w:r>
      <w:r w:rsidRPr="008C7EC1">
        <w:rPr>
          <w:rFonts w:ascii="StobiSerifPro" w:hAnsi="StobiSerifPro"/>
          <w:lang w:val="mk-MK"/>
        </w:rPr>
        <w:t xml:space="preserve"> </w:t>
      </w:r>
    </w:p>
    <w:p w14:paraId="506334B6" w14:textId="47DFB624" w:rsidR="00D85850" w:rsidRDefault="00D85850" w:rsidP="00D85850">
      <w:pPr>
        <w:jc w:val="both"/>
        <w:rPr>
          <w:rFonts w:ascii="StobiSerifPro" w:hAnsi="StobiSerifPro"/>
          <w:lang w:val="mk-MK"/>
        </w:rPr>
      </w:pPr>
      <w:r w:rsidRPr="008C7EC1">
        <w:rPr>
          <w:rFonts w:ascii="StobiSerifPro" w:hAnsi="StobiSerifPro"/>
          <w:b/>
        </w:rPr>
        <w:t>IDSCS</w:t>
      </w:r>
      <w:r w:rsidRPr="008C7EC1">
        <w:rPr>
          <w:rFonts w:ascii="StobiSerifPro" w:hAnsi="StobiSerifPro"/>
          <w:lang w:val="mk-MK"/>
        </w:rPr>
        <w:t xml:space="preserve"> </w:t>
      </w:r>
      <w:r w:rsidRPr="008C7EC1">
        <w:rPr>
          <w:rFonts w:ascii="StobiSerifPro" w:hAnsi="StobiSerifPro"/>
          <w:lang w:val="mk-MK"/>
        </w:rPr>
        <w:tab/>
      </w:r>
      <w:r w:rsidRPr="008C7EC1">
        <w:rPr>
          <w:rFonts w:ascii="StobiSerifPro" w:hAnsi="StobiSerifPro"/>
          <w:lang w:val="mk-MK"/>
        </w:rPr>
        <w:tab/>
      </w:r>
      <w:r w:rsidRPr="008C7EC1">
        <w:rPr>
          <w:rFonts w:ascii="StobiSerifPro" w:hAnsi="StobiSerifPro"/>
          <w:lang w:val="mk-MK"/>
        </w:rPr>
        <w:tab/>
      </w:r>
      <w:r w:rsidRPr="008C7EC1">
        <w:rPr>
          <w:rFonts w:ascii="StobiSerifPro" w:hAnsi="StobiSerifPro"/>
        </w:rPr>
        <w:t>Institute for Democracy</w:t>
      </w:r>
      <w:r w:rsidRPr="008C7EC1">
        <w:rPr>
          <w:rFonts w:ascii="StobiSerifPro" w:hAnsi="StobiSerifPro"/>
          <w:lang w:val="mk-MK"/>
        </w:rPr>
        <w:t xml:space="preserve"> Societas Civilis  </w:t>
      </w:r>
    </w:p>
    <w:p w14:paraId="6C5B4DB4" w14:textId="7B0E5CAF" w:rsidR="0027476B" w:rsidRPr="0027476B" w:rsidRDefault="0027476B" w:rsidP="0027476B">
      <w:pPr>
        <w:tabs>
          <w:tab w:val="left" w:pos="2127"/>
        </w:tabs>
        <w:jc w:val="both"/>
        <w:rPr>
          <w:rFonts w:ascii="StobiSerifPro" w:hAnsi="StobiSerifPro"/>
        </w:rPr>
      </w:pPr>
      <w:r>
        <w:rPr>
          <w:rFonts w:ascii="StobiSerifPro" w:hAnsi="StobiSerifPro"/>
        </w:rPr>
        <w:t>IRM</w:t>
      </w:r>
      <w:r>
        <w:rPr>
          <w:rFonts w:ascii="StobiSerifPro" w:hAnsi="StobiSerifPro"/>
        </w:rPr>
        <w:tab/>
        <w:t>Independent Reporting Mechanism</w:t>
      </w:r>
    </w:p>
    <w:p w14:paraId="29E27C08" w14:textId="52428A2C" w:rsidR="00D85850" w:rsidRDefault="00D85850" w:rsidP="00D85850">
      <w:pPr>
        <w:ind w:left="2160" w:hanging="2160"/>
        <w:jc w:val="both"/>
        <w:rPr>
          <w:rFonts w:ascii="StobiSerifPro" w:hAnsi="StobiSerifPro"/>
        </w:rPr>
      </w:pPr>
      <w:r w:rsidRPr="008C7EC1">
        <w:rPr>
          <w:rFonts w:ascii="StobiSerifPro" w:hAnsi="StobiSerifPro"/>
          <w:b/>
        </w:rPr>
        <w:t>LFAPI</w:t>
      </w:r>
      <w:r w:rsidRPr="008C7EC1">
        <w:rPr>
          <w:rFonts w:ascii="StobiSerifPro" w:hAnsi="StobiSerifPro"/>
          <w:lang w:val="mk-MK"/>
        </w:rPr>
        <w:tab/>
      </w:r>
      <w:r w:rsidRPr="008C7EC1">
        <w:rPr>
          <w:rFonts w:ascii="StobiSerifPro" w:hAnsi="StobiSerifPro"/>
        </w:rPr>
        <w:t xml:space="preserve">Law on Free Access to Public Information </w:t>
      </w:r>
    </w:p>
    <w:p w14:paraId="4B34AAA8" w14:textId="0F424EEA" w:rsidR="00D85850" w:rsidRPr="0027476B" w:rsidRDefault="0027476B" w:rsidP="0027476B">
      <w:pPr>
        <w:tabs>
          <w:tab w:val="left" w:pos="2250"/>
        </w:tabs>
        <w:ind w:left="2160" w:hanging="2160"/>
        <w:jc w:val="both"/>
        <w:rPr>
          <w:rFonts w:ascii="StobiSerifPro" w:hAnsi="StobiSerifPro"/>
          <w:lang w:val="mk-MK"/>
        </w:rPr>
      </w:pPr>
      <w:r>
        <w:rPr>
          <w:rFonts w:ascii="StobiSerifPro" w:hAnsi="StobiSerifPro"/>
          <w:b/>
        </w:rPr>
        <w:t>LFLA</w:t>
      </w:r>
      <w:r>
        <w:rPr>
          <w:rFonts w:ascii="StobiSerifPro" w:hAnsi="StobiSerifPro"/>
          <w:b/>
        </w:rPr>
        <w:tab/>
      </w:r>
      <w:r w:rsidRPr="00557D89">
        <w:rPr>
          <w:rFonts w:ascii="StobiSerifPro" w:hAnsi="StobiSerifPro"/>
        </w:rPr>
        <w:t>Law on Free Legal Assistance</w:t>
      </w:r>
    </w:p>
    <w:p w14:paraId="57C28996" w14:textId="22BBBF8A" w:rsidR="00D85850" w:rsidRPr="00D85850" w:rsidRDefault="00917C68" w:rsidP="00D85850">
      <w:pPr>
        <w:jc w:val="both"/>
        <w:rPr>
          <w:rFonts w:ascii="StobiSerifPro" w:hAnsi="StobiSerifPro"/>
        </w:rPr>
      </w:pPr>
      <w:r w:rsidRPr="00917C68">
        <w:rPr>
          <w:rFonts w:ascii="StobiSerifPro" w:hAnsi="StobiSerifPro"/>
          <w:b/>
        </w:rPr>
        <w:t>LSGUs</w:t>
      </w:r>
      <w:r w:rsidR="00D85850" w:rsidRPr="008C7EC1">
        <w:rPr>
          <w:rFonts w:ascii="StobiSerifPro" w:hAnsi="StobiSerifPro"/>
          <w:lang w:val="mk-MK"/>
        </w:rPr>
        <w:tab/>
      </w:r>
      <w:r w:rsidR="00D85850" w:rsidRPr="008C7EC1">
        <w:rPr>
          <w:rFonts w:ascii="StobiSerifPro" w:hAnsi="StobiSerifPro"/>
          <w:lang w:val="mk-MK"/>
        </w:rPr>
        <w:tab/>
      </w:r>
      <w:r w:rsidR="00D85850" w:rsidRPr="008C7EC1">
        <w:rPr>
          <w:rFonts w:ascii="StobiSerifPro" w:hAnsi="StobiSerifPro"/>
          <w:lang w:val="mk-MK"/>
        </w:rPr>
        <w:tab/>
      </w:r>
      <w:r w:rsidR="00D85850" w:rsidRPr="008C7EC1">
        <w:rPr>
          <w:rFonts w:ascii="StobiSerifPro" w:hAnsi="StobiSerifPro"/>
        </w:rPr>
        <w:t xml:space="preserve">Local Self-Government Units </w:t>
      </w:r>
    </w:p>
    <w:p w14:paraId="39B17FCE" w14:textId="7C8B9B6C" w:rsidR="00B554C9" w:rsidRPr="00B554C9" w:rsidRDefault="00B554C9" w:rsidP="00B554C9">
      <w:pPr>
        <w:jc w:val="both"/>
        <w:rPr>
          <w:rFonts w:ascii="StobiSerifPro" w:hAnsi="StobiSerifPro"/>
          <w:lang w:val="mk-MK"/>
        </w:rPr>
      </w:pPr>
      <w:r w:rsidRPr="00B554C9">
        <w:rPr>
          <w:rFonts w:ascii="StobiSerifPro" w:hAnsi="StobiSerifPro"/>
          <w:b/>
        </w:rPr>
        <w:t xml:space="preserve">ZELS          </w:t>
      </w:r>
      <w:r>
        <w:rPr>
          <w:rFonts w:ascii="StobiSerifPro" w:hAnsi="StobiSerifPro"/>
        </w:rPr>
        <w:t xml:space="preserve">                          A</w:t>
      </w:r>
      <w:r w:rsidRPr="00B554C9">
        <w:rPr>
          <w:rFonts w:ascii="StobiSerifPro" w:hAnsi="StobiSerifPro"/>
        </w:rPr>
        <w:t>ssociation of the units</w:t>
      </w:r>
      <w:r>
        <w:rPr>
          <w:rFonts w:ascii="StobiSerifPro" w:hAnsi="StobiSerifPro"/>
        </w:rPr>
        <w:t xml:space="preserve"> </w:t>
      </w:r>
      <w:r w:rsidRPr="00B554C9">
        <w:rPr>
          <w:rFonts w:ascii="StobiSerifPro" w:hAnsi="StobiSerifPro"/>
        </w:rPr>
        <w:t>of local self-governmen</w:t>
      </w:r>
      <w:r>
        <w:rPr>
          <w:rFonts w:ascii="StobiSerifPro" w:hAnsi="StobiSerifPro"/>
        </w:rPr>
        <w:t>t of the Republic of Macedonia</w:t>
      </w:r>
    </w:p>
    <w:p w14:paraId="0C170CA3" w14:textId="48120D4A" w:rsidR="00D85850" w:rsidRPr="008C7EC1" w:rsidRDefault="00D85850" w:rsidP="00D85850">
      <w:pPr>
        <w:jc w:val="both"/>
        <w:rPr>
          <w:rFonts w:ascii="StobiSerifPro" w:hAnsi="StobiSerifPro"/>
          <w:lang w:val="mk-MK"/>
        </w:rPr>
      </w:pPr>
      <w:r w:rsidRPr="008C7EC1">
        <w:rPr>
          <w:rFonts w:ascii="StobiSerifPro" w:hAnsi="StobiSerifPro"/>
          <w:b/>
        </w:rPr>
        <w:t>MCIC</w:t>
      </w:r>
      <w:r w:rsidRPr="008C7EC1">
        <w:rPr>
          <w:rFonts w:ascii="StobiSerifPro" w:hAnsi="StobiSerifPro"/>
          <w:lang w:val="mk-MK"/>
        </w:rPr>
        <w:t xml:space="preserve"> </w:t>
      </w:r>
      <w:r w:rsidRPr="008C7EC1">
        <w:rPr>
          <w:rFonts w:ascii="StobiSerifPro" w:hAnsi="StobiSerifPro"/>
        </w:rPr>
        <w:tab/>
      </w:r>
      <w:r w:rsidRPr="008C7EC1">
        <w:rPr>
          <w:rFonts w:ascii="StobiSerifPro" w:hAnsi="StobiSerifPro"/>
        </w:rPr>
        <w:tab/>
        <w:t xml:space="preserve">             </w:t>
      </w:r>
      <w:r w:rsidR="00B554C9">
        <w:rPr>
          <w:rFonts w:ascii="StobiSerifPro" w:hAnsi="StobiSerifPro"/>
        </w:rPr>
        <w:t xml:space="preserve"> </w:t>
      </w:r>
      <w:r w:rsidRPr="008C7EC1">
        <w:rPr>
          <w:rFonts w:ascii="StobiSerifPro" w:hAnsi="StobiSerifPro"/>
        </w:rPr>
        <w:t xml:space="preserve"> </w:t>
      </w:r>
      <w:r w:rsidR="00B554C9">
        <w:rPr>
          <w:rFonts w:ascii="StobiSerifPro" w:hAnsi="StobiSerifPro"/>
        </w:rPr>
        <w:t xml:space="preserve"> </w:t>
      </w:r>
      <w:r w:rsidRPr="008C7EC1">
        <w:rPr>
          <w:rFonts w:ascii="StobiSerifPro" w:hAnsi="StobiSerifPro"/>
        </w:rPr>
        <w:t xml:space="preserve">Macedonian Center for International Cooperation </w:t>
      </w:r>
      <w:r w:rsidRPr="008C7EC1">
        <w:rPr>
          <w:rFonts w:ascii="StobiSerifPro" w:hAnsi="StobiSerifPro"/>
          <w:lang w:val="mk-MK"/>
        </w:rPr>
        <w:t xml:space="preserve"> </w:t>
      </w:r>
    </w:p>
    <w:p w14:paraId="6FA7D785" w14:textId="2EFCF181" w:rsidR="00577210" w:rsidRDefault="00003A9E" w:rsidP="00577210">
      <w:pPr>
        <w:jc w:val="both"/>
        <w:rPr>
          <w:rFonts w:ascii="StobiSerifPro" w:hAnsi="StobiSerifPro"/>
        </w:rPr>
      </w:pPr>
      <w:r w:rsidRPr="008C7EC1">
        <w:rPr>
          <w:rFonts w:ascii="StobiSerifPro" w:hAnsi="StobiSerifPro"/>
          <w:b/>
        </w:rPr>
        <w:t xml:space="preserve">MISA </w:t>
      </w:r>
      <w:r w:rsidRPr="008C7EC1">
        <w:rPr>
          <w:rFonts w:ascii="StobiSerifPro" w:hAnsi="StobiSerifPro"/>
          <w:lang w:val="mk-MK"/>
        </w:rPr>
        <w:tab/>
      </w:r>
      <w:r w:rsidR="00577210" w:rsidRPr="008C7EC1">
        <w:rPr>
          <w:rFonts w:ascii="StobiSerifPro" w:hAnsi="StobiSerifPro"/>
        </w:rPr>
        <w:tab/>
      </w:r>
      <w:r w:rsidRPr="008C7EC1">
        <w:rPr>
          <w:rFonts w:ascii="StobiSerifPro" w:hAnsi="StobiSerifPro"/>
        </w:rPr>
        <w:t xml:space="preserve">            </w:t>
      </w:r>
      <w:r w:rsidR="00B554C9">
        <w:rPr>
          <w:rFonts w:ascii="StobiSerifPro" w:hAnsi="StobiSerifPro"/>
        </w:rPr>
        <w:t xml:space="preserve">  </w:t>
      </w:r>
      <w:r w:rsidRPr="008C7EC1">
        <w:rPr>
          <w:rFonts w:ascii="StobiSerifPro" w:hAnsi="StobiSerifPro"/>
        </w:rPr>
        <w:t xml:space="preserve">  Ministry of </w:t>
      </w:r>
      <w:r w:rsidRPr="008C7EC1">
        <w:rPr>
          <w:rFonts w:ascii="StobiSerifPro" w:hAnsi="StobiSerifPro"/>
          <w:lang w:val="mk-MK"/>
        </w:rPr>
        <w:t>Information</w:t>
      </w:r>
      <w:r w:rsidRPr="008C7EC1">
        <w:rPr>
          <w:rFonts w:ascii="StobiSerifPro" w:hAnsi="StobiSerifPro"/>
        </w:rPr>
        <w:t xml:space="preserve"> Society and Administration </w:t>
      </w:r>
    </w:p>
    <w:p w14:paraId="35FBEE6A" w14:textId="2BD57ACC" w:rsidR="0027476B" w:rsidRPr="008C7EC1" w:rsidRDefault="0027476B" w:rsidP="0027476B">
      <w:pPr>
        <w:tabs>
          <w:tab w:val="left" w:pos="2127"/>
        </w:tabs>
        <w:jc w:val="both"/>
        <w:rPr>
          <w:rFonts w:ascii="StobiSerifPro" w:hAnsi="StobiSerifPro"/>
        </w:rPr>
      </w:pPr>
      <w:r>
        <w:rPr>
          <w:rFonts w:ascii="StobiSerifPro" w:hAnsi="StobiSerifPro"/>
        </w:rPr>
        <w:t>MPs</w:t>
      </w:r>
      <w:r>
        <w:rPr>
          <w:rFonts w:ascii="StobiSerifPro" w:hAnsi="StobiSerifPro"/>
        </w:rPr>
        <w:tab/>
        <w:t>Members of Parliament</w:t>
      </w:r>
    </w:p>
    <w:p w14:paraId="5278D87B" w14:textId="64C30EB2" w:rsidR="00577210" w:rsidRPr="00D85850" w:rsidRDefault="00D85850" w:rsidP="00577210">
      <w:pPr>
        <w:tabs>
          <w:tab w:val="left" w:pos="2385"/>
        </w:tabs>
        <w:ind w:left="2127" w:hanging="2127"/>
        <w:jc w:val="both"/>
        <w:rPr>
          <w:rFonts w:ascii="StobiSerifPro" w:hAnsi="StobiSerifPro"/>
        </w:rPr>
      </w:pPr>
      <w:r>
        <w:rPr>
          <w:rFonts w:ascii="StobiSerifPro" w:hAnsi="StobiSerifPro"/>
        </w:rPr>
        <w:t>NAP</w:t>
      </w:r>
      <w:r w:rsidR="00577210" w:rsidRPr="008C7EC1">
        <w:rPr>
          <w:rFonts w:ascii="StobiSerifPro" w:hAnsi="StobiSerifPro"/>
          <w:lang w:val="mk-MK"/>
        </w:rPr>
        <w:tab/>
      </w:r>
      <w:r>
        <w:rPr>
          <w:rFonts w:ascii="StobiSerifPro" w:hAnsi="StobiSerifPro"/>
        </w:rPr>
        <w:t>National Action Plan</w:t>
      </w:r>
    </w:p>
    <w:p w14:paraId="0115C074" w14:textId="77777777" w:rsidR="00577210" w:rsidRPr="008C7EC1" w:rsidRDefault="00577210" w:rsidP="00577210">
      <w:pPr>
        <w:tabs>
          <w:tab w:val="left" w:pos="2385"/>
        </w:tabs>
        <w:ind w:left="2127" w:hanging="2127"/>
        <w:jc w:val="both"/>
        <w:rPr>
          <w:rFonts w:ascii="StobiSerifPro" w:hAnsi="StobiSerifPro"/>
        </w:rPr>
      </w:pPr>
      <w:r w:rsidRPr="008C7EC1">
        <w:rPr>
          <w:rFonts w:ascii="StobiSerifPro" w:hAnsi="StobiSerifPro"/>
        </w:rPr>
        <w:t>NGOs</w:t>
      </w:r>
      <w:r w:rsidRPr="008C7EC1">
        <w:rPr>
          <w:rFonts w:ascii="StobiSerifPro" w:hAnsi="StobiSerifPro"/>
          <w:lang w:val="mk-MK"/>
        </w:rPr>
        <w:tab/>
      </w:r>
      <w:r w:rsidRPr="008C7EC1">
        <w:rPr>
          <w:rFonts w:ascii="StobiSerifPro" w:hAnsi="StobiSerifPro"/>
        </w:rPr>
        <w:t>Non-governmenatal Organizations</w:t>
      </w:r>
    </w:p>
    <w:p w14:paraId="3A84C67B" w14:textId="172BEA47" w:rsidR="00577210" w:rsidRPr="008C7EC1" w:rsidRDefault="0007539E" w:rsidP="00577210">
      <w:pPr>
        <w:jc w:val="both"/>
        <w:rPr>
          <w:rFonts w:ascii="StobiSerifPro" w:hAnsi="StobiSerifPro"/>
        </w:rPr>
      </w:pPr>
      <w:r w:rsidRPr="008C7EC1">
        <w:rPr>
          <w:rFonts w:ascii="StobiSerifPro" w:hAnsi="StobiSerifPro"/>
          <w:b/>
        </w:rPr>
        <w:t>OGP</w:t>
      </w:r>
      <w:r w:rsidRPr="008C7EC1">
        <w:rPr>
          <w:rFonts w:ascii="StobiSerifPro" w:hAnsi="StobiSerifPro"/>
        </w:rPr>
        <w:tab/>
      </w:r>
      <w:r w:rsidRPr="008C7EC1">
        <w:rPr>
          <w:rFonts w:ascii="StobiSerifPro" w:hAnsi="StobiSerifPro"/>
        </w:rPr>
        <w:tab/>
        <w:t xml:space="preserve">             </w:t>
      </w:r>
      <w:r w:rsidR="00B554C9">
        <w:rPr>
          <w:rFonts w:ascii="StobiSerifPro" w:hAnsi="StobiSerifPro"/>
        </w:rPr>
        <w:t xml:space="preserve"> </w:t>
      </w:r>
      <w:r w:rsidRPr="008C7EC1">
        <w:rPr>
          <w:rFonts w:ascii="StobiSerifPro" w:hAnsi="StobiSerifPro"/>
        </w:rPr>
        <w:t xml:space="preserve"> </w:t>
      </w:r>
      <w:r w:rsidR="00B554C9">
        <w:rPr>
          <w:rFonts w:ascii="StobiSerifPro" w:hAnsi="StobiSerifPro"/>
        </w:rPr>
        <w:t xml:space="preserve"> </w:t>
      </w:r>
      <w:r w:rsidRPr="008C7EC1">
        <w:rPr>
          <w:rFonts w:ascii="StobiSerifPro" w:hAnsi="StobiSerifPro"/>
        </w:rPr>
        <w:t>Open Government Partnership</w:t>
      </w:r>
    </w:p>
    <w:p w14:paraId="12BF3A33" w14:textId="4F233DDA" w:rsidR="00577210" w:rsidRPr="008C7EC1" w:rsidRDefault="0007539E" w:rsidP="00577210">
      <w:pPr>
        <w:tabs>
          <w:tab w:val="left" w:pos="2280"/>
        </w:tabs>
        <w:ind w:left="2127" w:hanging="2127"/>
        <w:jc w:val="both"/>
        <w:rPr>
          <w:rFonts w:ascii="StobiSerifPro" w:hAnsi="StobiSerifPro"/>
        </w:rPr>
      </w:pPr>
      <w:r w:rsidRPr="008C7EC1">
        <w:rPr>
          <w:rFonts w:ascii="StobiSerifPro" w:hAnsi="StobiSerifPro"/>
        </w:rPr>
        <w:t>RIC</w:t>
      </w:r>
      <w:r w:rsidR="00577210" w:rsidRPr="008C7EC1">
        <w:rPr>
          <w:rFonts w:ascii="StobiSerifPro" w:hAnsi="StobiSerifPro"/>
          <w:lang w:val="mk-MK"/>
        </w:rPr>
        <w:tab/>
      </w:r>
      <w:r w:rsidRPr="008C7EC1">
        <w:rPr>
          <w:rFonts w:ascii="StobiSerifPro" w:hAnsi="StobiSerifPro"/>
        </w:rPr>
        <w:t>Roma Information Center</w:t>
      </w:r>
    </w:p>
    <w:p w14:paraId="4F9AC6EB" w14:textId="5DB7C396" w:rsidR="00D85850" w:rsidRPr="008C7EC1" w:rsidRDefault="0007539E" w:rsidP="00D85850">
      <w:pPr>
        <w:jc w:val="both"/>
        <w:rPr>
          <w:rFonts w:ascii="StobiSerifPro" w:hAnsi="StobiSerifPro"/>
        </w:rPr>
      </w:pPr>
      <w:r w:rsidRPr="008C7EC1">
        <w:rPr>
          <w:rFonts w:ascii="StobiSerifPro" w:hAnsi="StobiSerifPro"/>
          <w:b/>
        </w:rPr>
        <w:t>RM</w:t>
      </w:r>
      <w:r w:rsidR="00577210" w:rsidRPr="008C7EC1">
        <w:rPr>
          <w:rFonts w:ascii="StobiSerifPro" w:hAnsi="StobiSerifPro"/>
          <w:b/>
          <w:lang w:val="mk-MK"/>
        </w:rPr>
        <w:t xml:space="preserve"> </w:t>
      </w:r>
      <w:r w:rsidR="00577210" w:rsidRPr="008C7EC1">
        <w:rPr>
          <w:rFonts w:ascii="StobiSerifPro" w:hAnsi="StobiSerifPro"/>
          <w:lang w:val="mk-MK"/>
        </w:rPr>
        <w:tab/>
      </w:r>
      <w:r w:rsidR="00577210" w:rsidRPr="008C7EC1">
        <w:rPr>
          <w:rFonts w:ascii="StobiSerifPro" w:hAnsi="StobiSerifPro"/>
          <w:lang w:val="mk-MK"/>
        </w:rPr>
        <w:tab/>
      </w:r>
      <w:r w:rsidR="00577210" w:rsidRPr="008C7EC1">
        <w:rPr>
          <w:rFonts w:ascii="StobiSerifPro" w:hAnsi="StobiSerifPro"/>
          <w:lang w:val="mk-MK"/>
        </w:rPr>
        <w:tab/>
      </w:r>
      <w:r w:rsidRPr="008C7EC1">
        <w:rPr>
          <w:rFonts w:ascii="StobiSerifPro" w:hAnsi="StobiSerifPro"/>
        </w:rPr>
        <w:t xml:space="preserve">Republic of Macedonia </w:t>
      </w:r>
    </w:p>
    <w:p w14:paraId="7FCE00B5" w14:textId="77777777" w:rsidR="00D85850" w:rsidRPr="008C7EC1" w:rsidRDefault="00D85850" w:rsidP="00D85850">
      <w:pPr>
        <w:ind w:left="2127" w:hanging="2127"/>
        <w:jc w:val="both"/>
        <w:rPr>
          <w:rFonts w:ascii="StobiSerifPro" w:hAnsi="StobiSerifPro"/>
        </w:rPr>
      </w:pPr>
      <w:r w:rsidRPr="008C7EC1">
        <w:rPr>
          <w:rFonts w:ascii="StobiSerifPro" w:hAnsi="StobiSerifPro"/>
        </w:rPr>
        <w:t>RNS</w:t>
      </w:r>
      <w:r w:rsidRPr="008C7EC1">
        <w:rPr>
          <w:rFonts w:ascii="StobiSerifPro" w:hAnsi="StobiSerifPro"/>
          <w:lang w:val="mk-MK"/>
        </w:rPr>
        <w:tab/>
      </w:r>
      <w:r w:rsidRPr="008C7EC1">
        <w:rPr>
          <w:rFonts w:ascii="StobiSerifPro" w:hAnsi="StobiSerifPro"/>
        </w:rPr>
        <w:t xml:space="preserve">Registry Number of the Subject </w:t>
      </w:r>
      <w:r w:rsidRPr="008C7EC1">
        <w:rPr>
          <w:rFonts w:ascii="StobiSerifPro" w:hAnsi="StobiSerifPro"/>
          <w:lang w:val="mk-MK"/>
        </w:rPr>
        <w:t xml:space="preserve"> </w:t>
      </w:r>
    </w:p>
    <w:p w14:paraId="1CFE09B4" w14:textId="35B218D0" w:rsidR="00D85850" w:rsidRPr="008C7EC1" w:rsidRDefault="00D85850" w:rsidP="00D85850">
      <w:pPr>
        <w:jc w:val="both"/>
        <w:rPr>
          <w:rFonts w:ascii="StobiSerifPro" w:hAnsi="StobiSerifPro"/>
        </w:rPr>
      </w:pPr>
      <w:r w:rsidRPr="008C7EC1">
        <w:rPr>
          <w:rFonts w:ascii="StobiSerifPro" w:hAnsi="StobiSerifPro"/>
          <w:b/>
        </w:rPr>
        <w:t>SCPC</w:t>
      </w:r>
      <w:r w:rsidRPr="008C7EC1">
        <w:rPr>
          <w:rFonts w:ascii="StobiSerifPro" w:hAnsi="StobiSerifPro"/>
          <w:lang w:val="mk-MK"/>
        </w:rPr>
        <w:tab/>
      </w:r>
      <w:r w:rsidRPr="008C7EC1">
        <w:rPr>
          <w:rFonts w:ascii="StobiSerifPro" w:hAnsi="StobiSerifPro"/>
          <w:lang w:val="mk-MK"/>
        </w:rPr>
        <w:tab/>
      </w:r>
      <w:r w:rsidRPr="008C7EC1">
        <w:rPr>
          <w:rFonts w:ascii="StobiSerifPro" w:hAnsi="StobiSerifPro"/>
          <w:lang w:val="mk-MK"/>
        </w:rPr>
        <w:tab/>
      </w:r>
      <w:r w:rsidRPr="008C7EC1">
        <w:rPr>
          <w:rFonts w:ascii="StobiSerifPro" w:hAnsi="StobiSerifPro"/>
        </w:rPr>
        <w:t>State Commision for Prevention of Corruption</w:t>
      </w:r>
    </w:p>
    <w:p w14:paraId="35EC180C" w14:textId="76160707" w:rsidR="00577210" w:rsidRPr="00D85850" w:rsidRDefault="00577210" w:rsidP="00D85850">
      <w:pPr>
        <w:tabs>
          <w:tab w:val="left" w:pos="2127"/>
        </w:tabs>
        <w:jc w:val="both"/>
        <w:rPr>
          <w:rFonts w:ascii="StobiSerifPro" w:hAnsi="StobiSerifPro"/>
        </w:rPr>
      </w:pPr>
      <w:r w:rsidRPr="008C7EC1">
        <w:rPr>
          <w:rFonts w:ascii="StobiSerifPro" w:hAnsi="StobiSerifPro"/>
        </w:rPr>
        <w:t>SWC</w:t>
      </w:r>
      <w:r w:rsidRPr="008C7EC1">
        <w:rPr>
          <w:rFonts w:ascii="StobiSerifPro" w:hAnsi="StobiSerifPro"/>
          <w:lang w:val="mk-MK"/>
        </w:rPr>
        <w:tab/>
      </w:r>
      <w:r w:rsidRPr="008C7EC1">
        <w:rPr>
          <w:rFonts w:ascii="StobiSerifPro" w:hAnsi="StobiSerifPro"/>
        </w:rPr>
        <w:t xml:space="preserve">Social Work Centres </w:t>
      </w:r>
    </w:p>
    <w:p w14:paraId="756FB6F2" w14:textId="77777777" w:rsidR="00D85850" w:rsidRPr="008C7EC1" w:rsidRDefault="00D85850" w:rsidP="00D85850">
      <w:pPr>
        <w:jc w:val="both"/>
        <w:rPr>
          <w:rFonts w:ascii="StobiSerifPro" w:hAnsi="StobiSerifPro"/>
          <w:lang w:val="mk-MK"/>
        </w:rPr>
      </w:pPr>
      <w:r w:rsidRPr="008C7EC1">
        <w:rPr>
          <w:rFonts w:ascii="StobiSerifPro" w:hAnsi="StobiSerifPro"/>
          <w:b/>
        </w:rPr>
        <w:t>UNDP</w:t>
      </w:r>
      <w:r w:rsidRPr="008C7EC1">
        <w:rPr>
          <w:rFonts w:ascii="StobiSerifPro" w:hAnsi="StobiSerifPro"/>
          <w:lang w:val="mk-MK"/>
        </w:rPr>
        <w:tab/>
      </w:r>
      <w:r w:rsidRPr="008C7EC1">
        <w:rPr>
          <w:rFonts w:ascii="StobiSerifPro" w:hAnsi="StobiSerifPro"/>
          <w:lang w:val="mk-MK"/>
        </w:rPr>
        <w:tab/>
      </w:r>
      <w:r w:rsidRPr="008C7EC1">
        <w:rPr>
          <w:rFonts w:ascii="StobiSerifPro" w:hAnsi="StobiSerifPro"/>
          <w:lang w:val="mk-MK"/>
        </w:rPr>
        <w:tab/>
      </w:r>
      <w:r w:rsidRPr="008C7EC1">
        <w:rPr>
          <w:rFonts w:ascii="StobiSerifPro" w:hAnsi="StobiSerifPro"/>
        </w:rPr>
        <w:t xml:space="preserve">United Nations Development Program </w:t>
      </w:r>
      <w:r w:rsidRPr="008C7EC1">
        <w:rPr>
          <w:rFonts w:ascii="StobiSerifPro" w:hAnsi="StobiSerifPro"/>
          <w:lang w:val="mk-MK"/>
        </w:rPr>
        <w:t xml:space="preserve"> </w:t>
      </w:r>
    </w:p>
    <w:p w14:paraId="4F3F06EE" w14:textId="45D062B0" w:rsidR="00577210" w:rsidRDefault="00577210" w:rsidP="005B7772">
      <w:pPr>
        <w:ind w:left="720"/>
        <w:jc w:val="center"/>
        <w:rPr>
          <w:rFonts w:ascii="StobiSerif Regular" w:hAnsi="StobiSerif Regular"/>
          <w:b/>
          <w:color w:val="1F497D"/>
          <w:sz w:val="22"/>
          <w:szCs w:val="22"/>
        </w:rPr>
      </w:pPr>
    </w:p>
    <w:p w14:paraId="6666D187" w14:textId="5CDA7D71" w:rsidR="00577210" w:rsidRDefault="00577210" w:rsidP="005B7772">
      <w:pPr>
        <w:ind w:left="720"/>
        <w:jc w:val="center"/>
        <w:rPr>
          <w:rFonts w:ascii="StobiSerif Regular" w:hAnsi="StobiSerif Regular"/>
          <w:b/>
          <w:color w:val="1F497D"/>
          <w:sz w:val="22"/>
          <w:szCs w:val="22"/>
        </w:rPr>
      </w:pPr>
    </w:p>
    <w:p w14:paraId="450B50E9" w14:textId="77777777" w:rsidR="00577210" w:rsidRDefault="00577210" w:rsidP="005B7772">
      <w:pPr>
        <w:ind w:left="720"/>
        <w:jc w:val="center"/>
        <w:rPr>
          <w:rFonts w:ascii="StobiSerif Regular" w:hAnsi="StobiSerif Regular"/>
          <w:b/>
          <w:color w:val="1F497D"/>
          <w:sz w:val="22"/>
          <w:szCs w:val="22"/>
        </w:rPr>
      </w:pPr>
    </w:p>
    <w:p w14:paraId="536CCC26" w14:textId="53DF1C1F" w:rsidR="00C4017E" w:rsidRDefault="00C4017E" w:rsidP="00C4017E">
      <w:pPr>
        <w:ind w:left="720"/>
        <w:jc w:val="center"/>
        <w:rPr>
          <w:rFonts w:ascii="StobiSerif Regular" w:hAnsi="StobiSerif Regular"/>
          <w:b/>
          <w:color w:val="1F497D"/>
          <w:sz w:val="22"/>
          <w:szCs w:val="22"/>
          <w:lang w:val="mk-MK"/>
        </w:rPr>
      </w:pPr>
    </w:p>
    <w:p w14:paraId="3146C613" w14:textId="468BAD04" w:rsidR="00577210" w:rsidRDefault="00577210" w:rsidP="00C4017E">
      <w:pPr>
        <w:ind w:left="720"/>
        <w:jc w:val="center"/>
        <w:rPr>
          <w:rFonts w:ascii="StobiSerif Regular" w:hAnsi="StobiSerif Regular"/>
          <w:b/>
          <w:color w:val="1F497D"/>
          <w:sz w:val="22"/>
          <w:szCs w:val="22"/>
          <w:lang w:val="mk-MK"/>
        </w:rPr>
      </w:pPr>
    </w:p>
    <w:p w14:paraId="77794339" w14:textId="1457D700" w:rsidR="00577210" w:rsidRDefault="00577210" w:rsidP="00C4017E">
      <w:pPr>
        <w:ind w:left="720"/>
        <w:jc w:val="center"/>
        <w:rPr>
          <w:rFonts w:ascii="StobiSerif Regular" w:hAnsi="StobiSerif Regular"/>
          <w:b/>
          <w:color w:val="1F497D"/>
          <w:sz w:val="22"/>
          <w:szCs w:val="22"/>
          <w:lang w:val="mk-MK"/>
        </w:rPr>
      </w:pPr>
    </w:p>
    <w:p w14:paraId="08DFC497" w14:textId="03DD5FBF" w:rsidR="00577210" w:rsidRDefault="00577210" w:rsidP="00C4017E">
      <w:pPr>
        <w:ind w:left="720"/>
        <w:jc w:val="center"/>
        <w:rPr>
          <w:rFonts w:ascii="StobiSerif Regular" w:hAnsi="StobiSerif Regular"/>
          <w:b/>
          <w:color w:val="1F497D"/>
          <w:sz w:val="22"/>
          <w:szCs w:val="22"/>
          <w:lang w:val="mk-MK"/>
        </w:rPr>
      </w:pPr>
    </w:p>
    <w:p w14:paraId="5EAEDA82" w14:textId="41B431E6" w:rsidR="00577210" w:rsidRDefault="00577210" w:rsidP="00C4017E">
      <w:pPr>
        <w:ind w:left="720"/>
        <w:jc w:val="center"/>
        <w:rPr>
          <w:rFonts w:ascii="StobiSerif Regular" w:hAnsi="StobiSerif Regular"/>
          <w:b/>
          <w:color w:val="1F497D"/>
          <w:sz w:val="22"/>
          <w:szCs w:val="22"/>
          <w:lang w:val="mk-MK"/>
        </w:rPr>
      </w:pPr>
    </w:p>
    <w:p w14:paraId="38EB0D76" w14:textId="5D64AFBE" w:rsidR="00EA1DB2" w:rsidRDefault="00EA1DB2" w:rsidP="00C4017E">
      <w:pPr>
        <w:ind w:left="720"/>
        <w:jc w:val="center"/>
        <w:rPr>
          <w:rFonts w:ascii="StobiSerif Regular" w:hAnsi="StobiSerif Regular"/>
          <w:b/>
          <w:color w:val="1F497D"/>
          <w:sz w:val="22"/>
          <w:szCs w:val="22"/>
          <w:lang w:val="mk-MK"/>
        </w:rPr>
      </w:pPr>
    </w:p>
    <w:p w14:paraId="7AB6EF13" w14:textId="0B1C2326" w:rsidR="00EA1DB2" w:rsidRDefault="00EA1DB2" w:rsidP="00C4017E">
      <w:pPr>
        <w:ind w:left="720"/>
        <w:jc w:val="center"/>
        <w:rPr>
          <w:rFonts w:ascii="StobiSerif Regular" w:hAnsi="StobiSerif Regular"/>
          <w:b/>
          <w:color w:val="1F497D"/>
          <w:sz w:val="22"/>
          <w:szCs w:val="22"/>
          <w:lang w:val="mk-MK"/>
        </w:rPr>
      </w:pPr>
    </w:p>
    <w:p w14:paraId="517D2FE9" w14:textId="5CB7137E" w:rsidR="00EA1DB2" w:rsidRDefault="00EA1DB2" w:rsidP="00C4017E">
      <w:pPr>
        <w:ind w:left="720"/>
        <w:jc w:val="center"/>
        <w:rPr>
          <w:rFonts w:ascii="StobiSerif Regular" w:hAnsi="StobiSerif Regular"/>
          <w:b/>
          <w:color w:val="1F497D"/>
          <w:sz w:val="22"/>
          <w:szCs w:val="22"/>
          <w:lang w:val="mk-MK"/>
        </w:rPr>
      </w:pPr>
    </w:p>
    <w:p w14:paraId="76739FD7" w14:textId="68A0B00E" w:rsidR="00EA1DB2" w:rsidRDefault="00EA1DB2" w:rsidP="00C4017E">
      <w:pPr>
        <w:ind w:left="720"/>
        <w:jc w:val="center"/>
        <w:rPr>
          <w:rFonts w:ascii="StobiSerif Regular" w:hAnsi="StobiSerif Regular"/>
          <w:b/>
          <w:color w:val="1F497D"/>
          <w:sz w:val="22"/>
          <w:szCs w:val="22"/>
          <w:lang w:val="mk-MK"/>
        </w:rPr>
      </w:pPr>
    </w:p>
    <w:p w14:paraId="778EFFFE" w14:textId="6186AEAB" w:rsidR="0027476B" w:rsidRDefault="0027476B" w:rsidP="00C4017E">
      <w:pPr>
        <w:ind w:left="720"/>
        <w:jc w:val="center"/>
        <w:rPr>
          <w:rFonts w:ascii="StobiSerif Regular" w:hAnsi="StobiSerif Regular"/>
          <w:b/>
          <w:color w:val="1F497D"/>
          <w:sz w:val="22"/>
          <w:szCs w:val="22"/>
          <w:lang w:val="mk-MK"/>
        </w:rPr>
      </w:pPr>
    </w:p>
    <w:p w14:paraId="06E7C7DE" w14:textId="07F4DDFB" w:rsidR="0027476B" w:rsidRDefault="0027476B" w:rsidP="00C4017E">
      <w:pPr>
        <w:ind w:left="720"/>
        <w:jc w:val="center"/>
        <w:rPr>
          <w:rFonts w:ascii="StobiSerif Regular" w:hAnsi="StobiSerif Regular"/>
          <w:b/>
          <w:color w:val="1F497D"/>
          <w:sz w:val="22"/>
          <w:szCs w:val="22"/>
          <w:lang w:val="mk-MK"/>
        </w:rPr>
      </w:pPr>
    </w:p>
    <w:p w14:paraId="2CD927F0" w14:textId="4A934F5D" w:rsidR="0027476B" w:rsidRDefault="0027476B" w:rsidP="00C4017E">
      <w:pPr>
        <w:ind w:left="720"/>
        <w:jc w:val="center"/>
        <w:rPr>
          <w:rFonts w:ascii="StobiSerif Regular" w:hAnsi="StobiSerif Regular"/>
          <w:b/>
          <w:color w:val="1F497D"/>
          <w:sz w:val="22"/>
          <w:szCs w:val="22"/>
          <w:lang w:val="mk-MK"/>
        </w:rPr>
      </w:pPr>
    </w:p>
    <w:p w14:paraId="1CBB2D45" w14:textId="77777777" w:rsidR="00577210" w:rsidRPr="00797894" w:rsidRDefault="00577210" w:rsidP="00C4017E">
      <w:pPr>
        <w:ind w:left="720"/>
        <w:jc w:val="center"/>
        <w:rPr>
          <w:rFonts w:ascii="StobiSerif Regular" w:hAnsi="StobiSerif Regular"/>
          <w:b/>
          <w:color w:val="1F497D"/>
          <w:sz w:val="22"/>
          <w:szCs w:val="22"/>
          <w:lang w:val="mk-MK"/>
        </w:rPr>
      </w:pPr>
    </w:p>
    <w:p w14:paraId="0FE0AACB" w14:textId="022E10FB" w:rsidR="00C4017E" w:rsidRPr="00797894" w:rsidRDefault="008E7E3A" w:rsidP="00182872">
      <w:pPr>
        <w:pStyle w:val="Heading1"/>
        <w:rPr>
          <w:lang w:val="mk-MK"/>
        </w:rPr>
      </w:pPr>
      <w:bookmarkStart w:id="1" w:name="_Toc521326769"/>
      <w:bookmarkStart w:id="2" w:name="_Toc521327095"/>
      <w:bookmarkStart w:id="3" w:name="_Toc521327211"/>
      <w:r w:rsidRPr="00182872">
        <w:t>INTRODUCTION</w:t>
      </w:r>
      <w:bookmarkEnd w:id="1"/>
      <w:bookmarkEnd w:id="2"/>
      <w:bookmarkEnd w:id="3"/>
    </w:p>
    <w:p w14:paraId="0DA55DD6" w14:textId="1C3480B1" w:rsidR="00C4017E" w:rsidRPr="00797894" w:rsidRDefault="00C4017E" w:rsidP="00C4017E">
      <w:pPr>
        <w:spacing w:before="120" w:after="60"/>
        <w:jc w:val="both"/>
        <w:rPr>
          <w:rFonts w:ascii="StobiSerif Regular" w:hAnsi="StobiSerif Regular"/>
          <w:sz w:val="22"/>
          <w:szCs w:val="22"/>
          <w:lang w:val="mk-MK"/>
        </w:rPr>
      </w:pPr>
    </w:p>
    <w:p w14:paraId="75A33FCA" w14:textId="47810382" w:rsidR="00A61C41" w:rsidRPr="00EB0227" w:rsidRDefault="00A61C41" w:rsidP="00A61C41">
      <w:pPr>
        <w:ind w:firstLine="709"/>
        <w:jc w:val="both"/>
        <w:rPr>
          <w:rFonts w:ascii="StobiSerif Regular" w:hAnsi="StobiSerif Regular" w:cs="Calibri"/>
          <w:sz w:val="22"/>
          <w:szCs w:val="22"/>
        </w:rPr>
      </w:pPr>
      <w:r w:rsidRPr="00EB0227">
        <w:rPr>
          <w:rFonts w:ascii="StobiSerif Regular" w:hAnsi="StobiSerif Regular" w:cs="Calibri"/>
          <w:sz w:val="22"/>
          <w:szCs w:val="22"/>
        </w:rPr>
        <w:t xml:space="preserve">Republic of Macedonia has continually worked on improving </w:t>
      </w:r>
      <w:r w:rsidR="00EB0227" w:rsidRPr="00EB0227">
        <w:rPr>
          <w:rFonts w:ascii="StobiSerif Regular" w:hAnsi="StobiSerif Regular" w:cs="Calibri"/>
          <w:sz w:val="22"/>
          <w:szCs w:val="22"/>
        </w:rPr>
        <w:t>the efficiency in the</w:t>
      </w:r>
      <w:r w:rsidRPr="00EB0227">
        <w:rPr>
          <w:rFonts w:ascii="StobiSerif Regular" w:hAnsi="StobiSerif Regular" w:cs="Calibri"/>
          <w:sz w:val="22"/>
          <w:szCs w:val="22"/>
        </w:rPr>
        <w:t xml:space="preserve"> operation of </w:t>
      </w:r>
      <w:r w:rsidR="00EB0227" w:rsidRPr="00EB0227">
        <w:rPr>
          <w:rFonts w:ascii="StobiSerif Regular" w:hAnsi="StobiSerif Regular" w:cs="Calibri"/>
          <w:sz w:val="22"/>
          <w:szCs w:val="22"/>
        </w:rPr>
        <w:t>public</w:t>
      </w:r>
      <w:r w:rsidRPr="00EB0227">
        <w:rPr>
          <w:rFonts w:ascii="StobiSerif Regular" w:hAnsi="StobiSerif Regular" w:cs="Calibri"/>
          <w:sz w:val="22"/>
          <w:szCs w:val="22"/>
        </w:rPr>
        <w:t xml:space="preserve"> institutions, </w:t>
      </w:r>
      <w:r w:rsidR="00EB0227" w:rsidRPr="00EB0227">
        <w:rPr>
          <w:rFonts w:ascii="StobiSerif Regular" w:hAnsi="StobiSerif Regular" w:cs="Calibri"/>
          <w:sz w:val="22"/>
          <w:szCs w:val="22"/>
        </w:rPr>
        <w:t>increasing the</w:t>
      </w:r>
      <w:r w:rsidRPr="00EB0227">
        <w:rPr>
          <w:rFonts w:ascii="StobiSerif Regular" w:hAnsi="StobiSerif Regular" w:cs="Calibri"/>
          <w:sz w:val="22"/>
          <w:szCs w:val="22"/>
        </w:rPr>
        <w:t xml:space="preserve"> transparency and public access to information, </w:t>
      </w:r>
      <w:r w:rsidR="00EB0227" w:rsidRPr="00EB0227">
        <w:rPr>
          <w:rFonts w:ascii="StobiSerif Regular" w:hAnsi="StobiSerif Regular" w:cs="Calibri"/>
          <w:sz w:val="22"/>
          <w:szCs w:val="22"/>
        </w:rPr>
        <w:t>fight against corruption and</w:t>
      </w:r>
      <w:r w:rsidRPr="00EB0227">
        <w:rPr>
          <w:rFonts w:ascii="StobiSerif Regular" w:hAnsi="StobiSerif Regular" w:cs="Calibri"/>
          <w:sz w:val="22"/>
          <w:szCs w:val="22"/>
        </w:rPr>
        <w:t xml:space="preserve"> </w:t>
      </w:r>
      <w:r w:rsidR="00EB0227" w:rsidRPr="00EB0227">
        <w:rPr>
          <w:rFonts w:ascii="StobiSerif Regular" w:hAnsi="StobiSerif Regular" w:cs="Calibri"/>
          <w:sz w:val="22"/>
          <w:szCs w:val="22"/>
        </w:rPr>
        <w:t xml:space="preserve">achieving </w:t>
      </w:r>
      <w:r w:rsidRPr="00EB0227">
        <w:rPr>
          <w:rFonts w:ascii="StobiSerif Regular" w:hAnsi="StobiSerif Regular" w:cs="Calibri"/>
          <w:sz w:val="22"/>
          <w:szCs w:val="22"/>
        </w:rPr>
        <w:t xml:space="preserve">high quality public services to citizens and businesses by </w:t>
      </w:r>
      <w:r w:rsidR="00EB0227" w:rsidRPr="00EB0227">
        <w:rPr>
          <w:rFonts w:ascii="StobiSerif Regular" w:hAnsi="StobiSerif Regular" w:cs="Calibri"/>
          <w:sz w:val="22"/>
          <w:szCs w:val="22"/>
        </w:rPr>
        <w:t>utilizing</w:t>
      </w:r>
      <w:r w:rsidRPr="00EB0227">
        <w:rPr>
          <w:rFonts w:ascii="StobiSerif Regular" w:hAnsi="StobiSerif Regular" w:cs="Calibri"/>
          <w:sz w:val="22"/>
          <w:szCs w:val="22"/>
        </w:rPr>
        <w:t xml:space="preserve"> technology and innovation powers.</w:t>
      </w:r>
    </w:p>
    <w:p w14:paraId="12D32597" w14:textId="77777777" w:rsidR="00A61C41" w:rsidRPr="00EB0227" w:rsidRDefault="00A61C41" w:rsidP="00A61C41">
      <w:pPr>
        <w:jc w:val="both"/>
        <w:rPr>
          <w:rFonts w:ascii="StobiSerif Regular" w:hAnsi="StobiSerif Regular" w:cs="Calibri"/>
          <w:sz w:val="22"/>
          <w:szCs w:val="22"/>
        </w:rPr>
      </w:pPr>
    </w:p>
    <w:p w14:paraId="4955D969" w14:textId="5CD13F4F" w:rsidR="00A61C41" w:rsidRPr="00EB0227" w:rsidRDefault="00EB0227" w:rsidP="00EB0227">
      <w:pPr>
        <w:ind w:firstLine="709"/>
        <w:jc w:val="both"/>
        <w:rPr>
          <w:rFonts w:ascii="StobiSerif Regular" w:hAnsi="StobiSerif Regular" w:cs="Calibri"/>
          <w:sz w:val="22"/>
          <w:szCs w:val="22"/>
        </w:rPr>
      </w:pPr>
      <w:r w:rsidRPr="00EB0227">
        <w:rPr>
          <w:rFonts w:ascii="StobiSerif Regular" w:hAnsi="StobiSerif Regular" w:cs="Calibri"/>
          <w:sz w:val="22"/>
          <w:szCs w:val="22"/>
        </w:rPr>
        <w:t>By</w:t>
      </w:r>
      <w:r w:rsidR="00A61C41" w:rsidRPr="00EB0227">
        <w:rPr>
          <w:rFonts w:ascii="StobiSerif Regular" w:hAnsi="StobiSerif Regular" w:cs="Calibri"/>
          <w:sz w:val="22"/>
          <w:szCs w:val="22"/>
        </w:rPr>
        <w:t xml:space="preserve"> accessing </w:t>
      </w:r>
      <w:r w:rsidRPr="00EB0227">
        <w:rPr>
          <w:rFonts w:ascii="StobiSerif Regular" w:hAnsi="StobiSerif Regular" w:cs="Calibri"/>
          <w:sz w:val="22"/>
          <w:szCs w:val="22"/>
        </w:rPr>
        <w:t>the</w:t>
      </w:r>
      <w:r w:rsidR="00A61C41" w:rsidRPr="00EB0227">
        <w:rPr>
          <w:rFonts w:ascii="StobiSerif Regular" w:hAnsi="StobiSerif Regular" w:cs="Calibri"/>
          <w:sz w:val="22"/>
          <w:szCs w:val="22"/>
        </w:rPr>
        <w:t xml:space="preserve"> global voluntarily initiative for Open Government Partnership, the Government of the Republic of Maced</w:t>
      </w:r>
      <w:r w:rsidRPr="00EB0227">
        <w:rPr>
          <w:rFonts w:ascii="StobiSerif Regular" w:hAnsi="StobiSerif Regular" w:cs="Calibri"/>
          <w:sz w:val="22"/>
          <w:szCs w:val="22"/>
        </w:rPr>
        <w:t xml:space="preserve">onia committed and confirmed its commitment to </w:t>
      </w:r>
      <w:r w:rsidR="00A61C41" w:rsidRPr="00EB0227">
        <w:rPr>
          <w:rFonts w:ascii="StobiSerif Regular" w:hAnsi="StobiSerif Regular" w:cs="Calibri"/>
          <w:sz w:val="22"/>
          <w:szCs w:val="22"/>
        </w:rPr>
        <w:t>continually improve its work based on open, transparent, accountable and efficient government institutions</w:t>
      </w:r>
      <w:r w:rsidRPr="00EB0227">
        <w:rPr>
          <w:rFonts w:ascii="StobiSerif Regular" w:hAnsi="StobiSerif Regular" w:cs="Calibri"/>
          <w:sz w:val="22"/>
          <w:szCs w:val="22"/>
        </w:rPr>
        <w:t>, that communicate and collaborate with the civil society</w:t>
      </w:r>
      <w:r w:rsidR="00A61C41" w:rsidRPr="00EB0227">
        <w:rPr>
          <w:rFonts w:ascii="StobiSerif Regular" w:hAnsi="StobiSerif Regular" w:cs="Calibri"/>
          <w:sz w:val="22"/>
          <w:szCs w:val="22"/>
        </w:rPr>
        <w:t xml:space="preserve">. The </w:t>
      </w:r>
      <w:r w:rsidRPr="00EB0227">
        <w:rPr>
          <w:rFonts w:ascii="StobiSerif Regular" w:hAnsi="StobiSerif Regular" w:cs="Calibri"/>
          <w:sz w:val="22"/>
          <w:szCs w:val="22"/>
        </w:rPr>
        <w:t>comitments</w:t>
      </w:r>
      <w:r w:rsidR="00A61C41" w:rsidRPr="00EB0227">
        <w:rPr>
          <w:rFonts w:ascii="StobiSerif Regular" w:hAnsi="StobiSerif Regular" w:cs="Calibri"/>
          <w:sz w:val="22"/>
          <w:szCs w:val="22"/>
        </w:rPr>
        <w:t xml:space="preserve"> in respect of transparent government activities, as well as inclusion of civil and private sector</w:t>
      </w:r>
      <w:r w:rsidR="008E7E3A">
        <w:rPr>
          <w:rFonts w:ascii="StobiSerif Regular" w:hAnsi="StobiSerif Regular" w:cs="Calibri"/>
          <w:sz w:val="22"/>
          <w:szCs w:val="22"/>
        </w:rPr>
        <w:t>,</w:t>
      </w:r>
      <w:r w:rsidR="00A61C41" w:rsidRPr="00EB0227">
        <w:rPr>
          <w:rFonts w:ascii="StobiSerif Regular" w:hAnsi="StobiSerif Regular" w:cs="Calibri"/>
          <w:sz w:val="22"/>
          <w:szCs w:val="22"/>
        </w:rPr>
        <w:t xml:space="preserve"> are high priorities in the Government </w:t>
      </w:r>
      <w:r w:rsidRPr="00EB0227">
        <w:rPr>
          <w:rFonts w:ascii="StobiSerif Regular" w:hAnsi="StobiSerif Regular" w:cs="Calibri"/>
          <w:sz w:val="22"/>
          <w:szCs w:val="22"/>
        </w:rPr>
        <w:t>programs</w:t>
      </w:r>
      <w:r w:rsidR="00A61C41" w:rsidRPr="00EB0227">
        <w:rPr>
          <w:rFonts w:ascii="StobiSerif Regular" w:hAnsi="StobiSerif Regular" w:cs="Calibri"/>
          <w:sz w:val="22"/>
          <w:szCs w:val="22"/>
        </w:rPr>
        <w:t xml:space="preserve">. The civil sector has enormous creative energy that should be used more actively in the public sector by improving and fostering the culture </w:t>
      </w:r>
      <w:r w:rsidRPr="00EB0227">
        <w:rPr>
          <w:rFonts w:ascii="StobiSerif Regular" w:hAnsi="StobiSerif Regular" w:cs="Calibri"/>
          <w:sz w:val="22"/>
          <w:szCs w:val="22"/>
        </w:rPr>
        <w:t>of inclusion</w:t>
      </w:r>
      <w:r w:rsidR="00A61C41" w:rsidRPr="00EB0227">
        <w:rPr>
          <w:rFonts w:ascii="StobiSerif Regular" w:hAnsi="StobiSerif Regular" w:cs="Calibri"/>
          <w:sz w:val="22"/>
          <w:szCs w:val="22"/>
        </w:rPr>
        <w:t xml:space="preserve"> and respect to citizens’ rights in the policy creating and decision making processes, </w:t>
      </w:r>
      <w:r w:rsidRPr="00EB0227">
        <w:rPr>
          <w:rFonts w:ascii="StobiSerif Regular" w:hAnsi="StobiSerif Regular" w:cs="Calibri"/>
          <w:sz w:val="22"/>
          <w:szCs w:val="22"/>
        </w:rPr>
        <w:t>adoption of laws</w:t>
      </w:r>
      <w:r w:rsidR="00A61C41" w:rsidRPr="00EB0227">
        <w:rPr>
          <w:rFonts w:ascii="StobiSerif Regular" w:hAnsi="StobiSerif Regular" w:cs="Calibri"/>
          <w:sz w:val="22"/>
          <w:szCs w:val="22"/>
        </w:rPr>
        <w:t xml:space="preserve"> and public access to information. </w:t>
      </w:r>
      <w:r w:rsidRPr="00EB0227">
        <w:rPr>
          <w:rFonts w:ascii="StobiSerif Regular" w:hAnsi="StobiSerif Regular" w:cs="Calibri"/>
          <w:sz w:val="22"/>
          <w:szCs w:val="22"/>
        </w:rPr>
        <w:t>More importantly</w:t>
      </w:r>
      <w:r w:rsidR="00A61C41" w:rsidRPr="00EB0227">
        <w:rPr>
          <w:rFonts w:ascii="StobiSerif Regular" w:hAnsi="StobiSerif Regular" w:cs="Calibri"/>
          <w:sz w:val="22"/>
          <w:szCs w:val="22"/>
        </w:rPr>
        <w:t xml:space="preserve">, Open Government Partnership has a strong impact on innovations, development and competitiveness. </w:t>
      </w:r>
    </w:p>
    <w:p w14:paraId="4932E711" w14:textId="77777777" w:rsidR="00EB0227" w:rsidRDefault="00EB0227" w:rsidP="00EB0227">
      <w:pPr>
        <w:jc w:val="both"/>
        <w:rPr>
          <w:rFonts w:ascii="StobiSerif Regular" w:hAnsi="StobiSerif Regular"/>
          <w:sz w:val="22"/>
          <w:szCs w:val="22"/>
          <w:lang w:val="mk-MK"/>
        </w:rPr>
      </w:pPr>
    </w:p>
    <w:p w14:paraId="4866325A" w14:textId="25617805" w:rsidR="00EB0227" w:rsidRPr="006A5F82" w:rsidRDefault="00EB0227" w:rsidP="00EB0227">
      <w:pPr>
        <w:ind w:firstLine="360"/>
        <w:jc w:val="both"/>
        <w:rPr>
          <w:rFonts w:ascii="StobiSerif Regular" w:hAnsi="StobiSerif Regular" w:cs="Calibri"/>
          <w:sz w:val="22"/>
          <w:szCs w:val="22"/>
        </w:rPr>
      </w:pPr>
      <w:r w:rsidRPr="006A5F82">
        <w:rPr>
          <w:rFonts w:ascii="StobiSerif Regular" w:hAnsi="StobiSerif Regular" w:cs="Calibri"/>
          <w:sz w:val="22"/>
          <w:szCs w:val="22"/>
        </w:rPr>
        <w:t xml:space="preserve">Over the </w:t>
      </w:r>
      <w:r>
        <w:rPr>
          <w:rFonts w:ascii="StobiSerif Regular" w:hAnsi="StobiSerif Regular" w:cs="Calibri"/>
          <w:sz w:val="22"/>
          <w:szCs w:val="22"/>
        </w:rPr>
        <w:t>past</w:t>
      </w:r>
      <w:r w:rsidRPr="006A5F82">
        <w:rPr>
          <w:rFonts w:ascii="StobiSerif Regular" w:hAnsi="StobiSerif Regular" w:cs="Calibri"/>
          <w:sz w:val="22"/>
          <w:szCs w:val="22"/>
        </w:rPr>
        <w:t xml:space="preserve"> years, the Government of the Republic of Macedonia has aimed </w:t>
      </w:r>
      <w:r>
        <w:rPr>
          <w:rFonts w:ascii="StobiSerif Regular" w:hAnsi="StobiSerif Regular" w:cs="Calibri"/>
          <w:sz w:val="22"/>
          <w:szCs w:val="22"/>
        </w:rPr>
        <w:t>at</w:t>
      </w:r>
      <w:r w:rsidRPr="006A5F82">
        <w:rPr>
          <w:rFonts w:ascii="StobiSerif Regular" w:hAnsi="StobiSerif Regular" w:cs="Calibri"/>
          <w:sz w:val="22"/>
          <w:szCs w:val="22"/>
        </w:rPr>
        <w:t xml:space="preserve"> promoting government transparency, greater citizen participation and </w:t>
      </w:r>
      <w:r>
        <w:rPr>
          <w:rFonts w:ascii="StobiSerif Regular" w:hAnsi="StobiSerif Regular" w:cs="Calibri"/>
          <w:sz w:val="22"/>
          <w:szCs w:val="22"/>
        </w:rPr>
        <w:t>inclusion</w:t>
      </w:r>
      <w:r w:rsidRPr="006A5F82">
        <w:rPr>
          <w:rFonts w:ascii="StobiSerif Regular" w:hAnsi="StobiSerif Regular" w:cs="Calibri"/>
          <w:sz w:val="22"/>
          <w:szCs w:val="22"/>
        </w:rPr>
        <w:t xml:space="preserve"> in the decision making process, introducing higher integrity standards and greater public access to technology for all citizens of the Republic of Macedonia. With </w:t>
      </w:r>
      <w:r w:rsidR="00D63DD0">
        <w:rPr>
          <w:rFonts w:ascii="StobiSerif Regular" w:hAnsi="StobiSerif Regular" w:cs="Calibri"/>
          <w:sz w:val="22"/>
          <w:szCs w:val="22"/>
        </w:rPr>
        <w:t xml:space="preserve">the fourth </w:t>
      </w:r>
      <w:r w:rsidRPr="006A5F82">
        <w:rPr>
          <w:rFonts w:ascii="StobiSerif Regular" w:hAnsi="StobiSerif Regular" w:cs="Calibri"/>
          <w:sz w:val="22"/>
          <w:szCs w:val="22"/>
        </w:rPr>
        <w:t xml:space="preserve">Open Government Partnership </w:t>
      </w:r>
      <w:r>
        <w:rPr>
          <w:rFonts w:ascii="StobiSerif Regular" w:hAnsi="StobiSerif Regular" w:cs="Calibri"/>
          <w:sz w:val="22"/>
          <w:szCs w:val="22"/>
        </w:rPr>
        <w:t xml:space="preserve">National </w:t>
      </w:r>
      <w:r w:rsidRPr="006A5F82">
        <w:rPr>
          <w:rFonts w:ascii="StobiSerif Regular" w:hAnsi="StobiSerif Regular" w:cs="Calibri"/>
          <w:sz w:val="22"/>
          <w:szCs w:val="22"/>
        </w:rPr>
        <w:t>Action Plan</w:t>
      </w:r>
      <w:r w:rsidR="00D63DD0">
        <w:rPr>
          <w:rFonts w:ascii="StobiSerif Regular" w:hAnsi="StobiSerif Regular" w:cs="Calibri"/>
          <w:sz w:val="22"/>
          <w:szCs w:val="22"/>
        </w:rPr>
        <w:t xml:space="preserve"> </w:t>
      </w:r>
      <w:r w:rsidR="00D63DD0" w:rsidRPr="006A5F82">
        <w:rPr>
          <w:rFonts w:ascii="StobiSerif Regular" w:hAnsi="StobiSerif Regular" w:cs="Calibri"/>
          <w:sz w:val="22"/>
          <w:szCs w:val="22"/>
        </w:rPr>
        <w:t>201</w:t>
      </w:r>
      <w:r w:rsidR="00D63DD0">
        <w:rPr>
          <w:rFonts w:ascii="StobiSerif Regular" w:hAnsi="StobiSerif Regular" w:cs="Calibri"/>
          <w:sz w:val="22"/>
          <w:szCs w:val="22"/>
        </w:rPr>
        <w:t>8</w:t>
      </w:r>
      <w:r w:rsidR="00D63DD0" w:rsidRPr="006A5F82">
        <w:rPr>
          <w:rFonts w:ascii="StobiSerif Regular" w:hAnsi="StobiSerif Regular" w:cs="Calibri"/>
          <w:sz w:val="22"/>
          <w:szCs w:val="22"/>
        </w:rPr>
        <w:t>-20</w:t>
      </w:r>
      <w:r w:rsidR="00D63DD0">
        <w:rPr>
          <w:rFonts w:ascii="StobiSerif Regular" w:hAnsi="StobiSerif Regular" w:cs="Calibri"/>
          <w:sz w:val="22"/>
          <w:szCs w:val="22"/>
        </w:rPr>
        <w:t>20</w:t>
      </w:r>
      <w:r w:rsidRPr="006A5F82">
        <w:rPr>
          <w:rFonts w:ascii="StobiSerif Regular" w:hAnsi="StobiSerif Regular" w:cs="Calibri"/>
          <w:sz w:val="22"/>
          <w:szCs w:val="22"/>
        </w:rPr>
        <w:t xml:space="preserve">, </w:t>
      </w:r>
      <w:r>
        <w:rPr>
          <w:rFonts w:ascii="StobiSerif Regular" w:hAnsi="StobiSerif Regular" w:cs="Calibri"/>
          <w:sz w:val="22"/>
          <w:szCs w:val="22"/>
        </w:rPr>
        <w:t xml:space="preserve">the Government of the </w:t>
      </w:r>
      <w:r w:rsidRPr="006A5F82">
        <w:rPr>
          <w:rFonts w:ascii="StobiSerif Regular" w:hAnsi="StobiSerif Regular" w:cs="Calibri"/>
          <w:sz w:val="22"/>
          <w:szCs w:val="22"/>
        </w:rPr>
        <w:t>Republic of Macedonia continues its commitment for active work on the priorities related to</w:t>
      </w:r>
      <w:r>
        <w:rPr>
          <w:rFonts w:ascii="StobiSerif Regular" w:hAnsi="StobiSerif Regular" w:cs="Calibri"/>
          <w:sz w:val="22"/>
          <w:szCs w:val="22"/>
        </w:rPr>
        <w:t xml:space="preserve"> access to information, integrity and good governance, fiscal transparency, open data and transparency at local level. </w:t>
      </w:r>
      <w:r w:rsidRPr="006A5F82">
        <w:rPr>
          <w:rFonts w:ascii="StobiSerif Regular" w:hAnsi="StobiSerif Regular" w:cs="Calibri"/>
          <w:sz w:val="22"/>
          <w:szCs w:val="22"/>
        </w:rPr>
        <w:t xml:space="preserve"> </w:t>
      </w:r>
    </w:p>
    <w:p w14:paraId="27B08D36" w14:textId="18CEDA09" w:rsidR="00675E09" w:rsidRDefault="00675E09" w:rsidP="00C4017E">
      <w:pPr>
        <w:spacing w:before="120" w:after="60"/>
        <w:ind w:firstLine="709"/>
        <w:jc w:val="both"/>
        <w:rPr>
          <w:rFonts w:ascii="StobiSerif Regular" w:hAnsi="StobiSerif Regular"/>
          <w:sz w:val="22"/>
          <w:szCs w:val="22"/>
        </w:rPr>
      </w:pPr>
    </w:p>
    <w:p w14:paraId="528F4317" w14:textId="055ACA85" w:rsidR="00EA1DB2" w:rsidRDefault="00EA1DB2" w:rsidP="00C4017E">
      <w:pPr>
        <w:spacing w:before="120" w:after="60"/>
        <w:ind w:firstLine="709"/>
        <w:jc w:val="both"/>
        <w:rPr>
          <w:rFonts w:ascii="StobiSerif Regular" w:hAnsi="StobiSerif Regular"/>
          <w:sz w:val="22"/>
          <w:szCs w:val="22"/>
        </w:rPr>
      </w:pPr>
    </w:p>
    <w:p w14:paraId="071814F4" w14:textId="5177F139" w:rsidR="00EA1DB2" w:rsidRDefault="00EA1DB2" w:rsidP="00C4017E">
      <w:pPr>
        <w:spacing w:before="120" w:after="60"/>
        <w:ind w:firstLine="709"/>
        <w:jc w:val="both"/>
        <w:rPr>
          <w:rFonts w:ascii="StobiSerif Regular" w:hAnsi="StobiSerif Regular"/>
          <w:sz w:val="22"/>
          <w:szCs w:val="22"/>
        </w:rPr>
      </w:pPr>
    </w:p>
    <w:p w14:paraId="016E0AE0" w14:textId="46A90969" w:rsidR="00EA1DB2" w:rsidRDefault="00EA1DB2" w:rsidP="00C4017E">
      <w:pPr>
        <w:spacing w:before="120" w:after="60"/>
        <w:ind w:firstLine="709"/>
        <w:jc w:val="both"/>
        <w:rPr>
          <w:rFonts w:ascii="StobiSerif Regular" w:hAnsi="StobiSerif Regular"/>
          <w:sz w:val="22"/>
          <w:szCs w:val="22"/>
        </w:rPr>
      </w:pPr>
    </w:p>
    <w:p w14:paraId="7012020C" w14:textId="1F852557" w:rsidR="00EA1DB2" w:rsidRDefault="00EA1DB2" w:rsidP="00EA1DB2">
      <w:pPr>
        <w:spacing w:before="120" w:after="60"/>
        <w:jc w:val="both"/>
        <w:rPr>
          <w:rFonts w:ascii="StobiSerif Regular" w:hAnsi="StobiSerif Regular"/>
          <w:sz w:val="22"/>
          <w:szCs w:val="22"/>
        </w:rPr>
      </w:pPr>
    </w:p>
    <w:p w14:paraId="51F64CF3" w14:textId="77777777" w:rsidR="0027476B" w:rsidRDefault="0027476B" w:rsidP="00EA1DB2">
      <w:pPr>
        <w:spacing w:before="120" w:after="60"/>
        <w:jc w:val="both"/>
        <w:rPr>
          <w:rFonts w:ascii="StobiSerif Regular" w:hAnsi="StobiSerif Regular"/>
          <w:sz w:val="22"/>
          <w:szCs w:val="22"/>
        </w:rPr>
      </w:pPr>
    </w:p>
    <w:p w14:paraId="6ABC9DCE" w14:textId="77777777" w:rsidR="00EA1DB2" w:rsidRDefault="00EA1DB2" w:rsidP="00182872">
      <w:pPr>
        <w:pStyle w:val="Heading1"/>
        <w:rPr>
          <w:b w:val="0"/>
          <w:color w:val="auto"/>
        </w:rPr>
      </w:pPr>
      <w:bookmarkStart w:id="4" w:name="_Toc521326770"/>
      <w:bookmarkStart w:id="5" w:name="_Toc521327096"/>
      <w:bookmarkStart w:id="6" w:name="_Toc521327212"/>
      <w:bookmarkStart w:id="7" w:name="_Toc453058104"/>
      <w:bookmarkStart w:id="8" w:name="_Toc453059189"/>
      <w:bookmarkStart w:id="9" w:name="_Toc453059235"/>
    </w:p>
    <w:p w14:paraId="3D8DDF5E" w14:textId="39B18809" w:rsidR="000E30F2" w:rsidRPr="008356D0" w:rsidRDefault="00482D14" w:rsidP="00182872">
      <w:pPr>
        <w:pStyle w:val="Heading1"/>
      </w:pPr>
      <w:r w:rsidRPr="008C7EC1">
        <w:t>GOVERNMENT EFFORTS FOR OPEN PARTNERSHIP</w:t>
      </w:r>
      <w:bookmarkEnd w:id="4"/>
      <w:bookmarkEnd w:id="5"/>
      <w:bookmarkEnd w:id="6"/>
    </w:p>
    <w:p w14:paraId="0B2C37B7" w14:textId="4B6D5CCC" w:rsidR="00C4017E" w:rsidRPr="00482D14" w:rsidRDefault="00482D14" w:rsidP="000E30F2">
      <w:pPr>
        <w:ind w:left="720"/>
        <w:rPr>
          <w:rFonts w:ascii="StobiSerif Regular" w:hAnsi="StobiSerif Regular"/>
          <w:color w:val="1F497D"/>
          <w:sz w:val="22"/>
          <w:szCs w:val="22"/>
          <w:lang w:val="mk-MK" w:eastAsia="pt-BR"/>
        </w:rPr>
      </w:pPr>
      <w:r w:rsidRPr="00482D14">
        <w:rPr>
          <w:rFonts w:ascii="StobiSerif Regular" w:hAnsi="StobiSerif Regular"/>
          <w:color w:val="1F497D"/>
          <w:sz w:val="22"/>
          <w:szCs w:val="22"/>
        </w:rPr>
        <w:t xml:space="preserve"> </w:t>
      </w:r>
      <w:r w:rsidR="00C4017E" w:rsidRPr="00482D14">
        <w:rPr>
          <w:rFonts w:ascii="StobiSerif Regular" w:hAnsi="StobiSerif Regular"/>
          <w:color w:val="1F497D"/>
          <w:sz w:val="22"/>
          <w:szCs w:val="22"/>
          <w:lang w:val="mk-MK"/>
        </w:rPr>
        <w:t xml:space="preserve"> </w:t>
      </w:r>
      <w:bookmarkEnd w:id="7"/>
      <w:bookmarkEnd w:id="8"/>
      <w:bookmarkEnd w:id="9"/>
    </w:p>
    <w:p w14:paraId="3A621EB4" w14:textId="0E3ED27F" w:rsidR="00C4017E" w:rsidRPr="00577210" w:rsidRDefault="00482D14" w:rsidP="00577210">
      <w:pPr>
        <w:spacing w:after="120"/>
        <w:jc w:val="both"/>
        <w:rPr>
          <w:rFonts w:ascii="StobiSerif Regular" w:hAnsi="StobiSerif Regular" w:cstheme="minorHAnsi"/>
          <w:sz w:val="22"/>
          <w:szCs w:val="22"/>
        </w:rPr>
      </w:pPr>
      <w:r w:rsidRPr="000E30F2">
        <w:rPr>
          <w:rFonts w:ascii="StobiSerif Regular" w:hAnsi="StobiSerif Regular" w:cstheme="minorHAnsi"/>
          <w:sz w:val="22"/>
          <w:szCs w:val="22"/>
        </w:rPr>
        <w:t>Republic of Macedonia has joined the global Open Government Partnership</w:t>
      </w:r>
      <w:r w:rsidR="00753DBB" w:rsidRPr="00753DBB">
        <w:t xml:space="preserve"> </w:t>
      </w:r>
      <w:r w:rsidR="00753DBB">
        <w:rPr>
          <w:rFonts w:ascii="StobiSerif Regular" w:hAnsi="StobiSerif Regular" w:cstheme="minorHAnsi"/>
          <w:sz w:val="22"/>
          <w:szCs w:val="22"/>
        </w:rPr>
        <w:t>I</w:t>
      </w:r>
      <w:r w:rsidR="00753DBB" w:rsidRPr="00753DBB">
        <w:rPr>
          <w:rFonts w:ascii="StobiSerif Regular" w:hAnsi="StobiSerif Regular" w:cstheme="minorHAnsi"/>
          <w:sz w:val="22"/>
          <w:szCs w:val="22"/>
        </w:rPr>
        <w:t>nitiative</w:t>
      </w:r>
      <w:r w:rsidRPr="000E30F2">
        <w:rPr>
          <w:rFonts w:ascii="StobiSerif Regular" w:hAnsi="StobiSerif Regular" w:cstheme="minorHAnsi"/>
          <w:sz w:val="22"/>
          <w:szCs w:val="22"/>
        </w:rPr>
        <w:t xml:space="preserve"> in 2011. In accordance with all countries’ responsibilities joining this initiative, up until now, the Government of RM has adopted three Action Plans in 2012, 2014 and 2016, for the respective </w:t>
      </w:r>
      <w:r w:rsidR="00753DBB">
        <w:rPr>
          <w:rFonts w:ascii="StobiSerif Regular" w:hAnsi="StobiSerif Regular" w:cstheme="minorHAnsi"/>
          <w:sz w:val="22"/>
          <w:szCs w:val="22"/>
        </w:rPr>
        <w:t>two</w:t>
      </w:r>
      <w:r w:rsidR="000E30F2" w:rsidRPr="000E30F2">
        <w:rPr>
          <w:rFonts w:ascii="StobiSerif Regular" w:hAnsi="StobiSerif Regular" w:cstheme="minorHAnsi"/>
          <w:sz w:val="22"/>
          <w:szCs w:val="22"/>
        </w:rPr>
        <w:t xml:space="preserve"> years’ periods. </w:t>
      </w:r>
      <w:r w:rsidR="00577210">
        <w:rPr>
          <w:rFonts w:ascii="StobiSerif Regular" w:hAnsi="StobiSerif Regular" w:cstheme="minorHAnsi"/>
          <w:sz w:val="22"/>
          <w:szCs w:val="22"/>
        </w:rPr>
        <w:t xml:space="preserve"> </w:t>
      </w:r>
    </w:p>
    <w:p w14:paraId="6140B435" w14:textId="0E9AA771" w:rsidR="00C4017E" w:rsidRPr="000E30F2" w:rsidRDefault="000E30F2" w:rsidP="00C4017E">
      <w:pPr>
        <w:spacing w:after="60"/>
        <w:ind w:firstLine="709"/>
        <w:jc w:val="both"/>
        <w:rPr>
          <w:rFonts w:ascii="StobiSerif Regular" w:hAnsi="StobiSerif Regular"/>
          <w:sz w:val="22"/>
          <w:szCs w:val="22"/>
        </w:rPr>
      </w:pPr>
      <w:r w:rsidRPr="000E30F2">
        <w:rPr>
          <w:rFonts w:ascii="StobiSerif Regular" w:hAnsi="StobiSerif Regular"/>
          <w:sz w:val="22"/>
          <w:szCs w:val="22"/>
        </w:rPr>
        <w:t xml:space="preserve">In June 2017, </w:t>
      </w:r>
      <w:r>
        <w:rPr>
          <w:rFonts w:ascii="StobiSerif Regular" w:hAnsi="StobiSerif Regular"/>
          <w:sz w:val="22"/>
          <w:szCs w:val="22"/>
        </w:rPr>
        <w:t>based on the</w:t>
      </w:r>
      <w:r w:rsidRPr="000E30F2">
        <w:rPr>
          <w:rFonts w:ascii="StobiSerif Regular" w:hAnsi="StobiSerif Regular"/>
          <w:sz w:val="22"/>
          <w:szCs w:val="22"/>
        </w:rPr>
        <w:t xml:space="preserve"> results obtained at the early parliamentar</w:t>
      </w:r>
      <w:r w:rsidR="00753DBB">
        <w:rPr>
          <w:rFonts w:ascii="StobiSerif Regular" w:hAnsi="StobiSerif Regular"/>
          <w:sz w:val="22"/>
          <w:szCs w:val="22"/>
        </w:rPr>
        <w:t>y elections held on December 11</w:t>
      </w:r>
      <w:r w:rsidR="00753DBB" w:rsidRPr="00753DBB">
        <w:rPr>
          <w:rFonts w:ascii="StobiSerif Regular" w:hAnsi="StobiSerif Regular"/>
          <w:sz w:val="22"/>
          <w:szCs w:val="22"/>
          <w:vertAlign w:val="superscript"/>
        </w:rPr>
        <w:t>th</w:t>
      </w:r>
      <w:r w:rsidRPr="000E30F2">
        <w:rPr>
          <w:rFonts w:ascii="StobiSerif Regular" w:hAnsi="StobiSerif Regular"/>
          <w:sz w:val="22"/>
          <w:szCs w:val="22"/>
        </w:rPr>
        <w:t xml:space="preserve"> 2016, a new Government of the Republic of Macedonia was formed, which included </w:t>
      </w:r>
      <w:r>
        <w:rPr>
          <w:rFonts w:ascii="StobiSerif Regular" w:hAnsi="StobiSerif Regular"/>
          <w:sz w:val="22"/>
          <w:szCs w:val="22"/>
        </w:rPr>
        <w:t xml:space="preserve">package reform activities </w:t>
      </w:r>
      <w:r w:rsidRPr="000E30F2">
        <w:rPr>
          <w:rFonts w:ascii="StobiSerif Regular" w:hAnsi="StobiSerif Regular"/>
          <w:sz w:val="22"/>
          <w:szCs w:val="22"/>
        </w:rPr>
        <w:t xml:space="preserve">in </w:t>
      </w:r>
      <w:r w:rsidR="00611177">
        <w:rPr>
          <w:rFonts w:ascii="StobiSerif Regular" w:hAnsi="StobiSerif Regular"/>
          <w:sz w:val="22"/>
          <w:szCs w:val="22"/>
        </w:rPr>
        <w:t>the Work Program 2017-2020</w:t>
      </w:r>
      <w:r>
        <w:rPr>
          <w:rStyle w:val="FootnoteReference"/>
          <w:rFonts w:ascii="StobiSerif Regular" w:hAnsi="StobiSerif Regular"/>
          <w:sz w:val="22"/>
          <w:szCs w:val="22"/>
          <w:lang w:val="mk-MK"/>
        </w:rPr>
        <w:footnoteReference w:id="1"/>
      </w:r>
      <w:r>
        <w:rPr>
          <w:rFonts w:ascii="StobiSerif Regular" w:hAnsi="StobiSerif Regular"/>
          <w:sz w:val="22"/>
          <w:szCs w:val="22"/>
        </w:rPr>
        <w:t xml:space="preserve"> </w:t>
      </w:r>
      <w:r w:rsidRPr="000E30F2">
        <w:rPr>
          <w:rFonts w:ascii="StobiSerif Regular" w:hAnsi="StobiSerif Regular"/>
          <w:sz w:val="22"/>
          <w:szCs w:val="22"/>
        </w:rPr>
        <w:t>and Plan 3-6-9</w:t>
      </w:r>
      <w:r>
        <w:rPr>
          <w:rStyle w:val="FootnoteReference"/>
          <w:rFonts w:ascii="StobiSerif Regular" w:hAnsi="StobiSerif Regular"/>
          <w:sz w:val="22"/>
          <w:szCs w:val="22"/>
          <w:lang w:val="mk-MK"/>
        </w:rPr>
        <w:footnoteReference w:id="2"/>
      </w:r>
      <w:r w:rsidRPr="000E30F2">
        <w:rPr>
          <w:rFonts w:ascii="StobiSerif Regular" w:hAnsi="StobiSerif Regular"/>
          <w:sz w:val="22"/>
          <w:szCs w:val="22"/>
        </w:rPr>
        <w:t xml:space="preserve"> that are unequivocally aimed at transparency, </w:t>
      </w:r>
      <w:r>
        <w:rPr>
          <w:rFonts w:ascii="StobiSerif Regular" w:hAnsi="StobiSerif Regular"/>
          <w:sz w:val="22"/>
          <w:szCs w:val="22"/>
        </w:rPr>
        <w:t>responsibility</w:t>
      </w:r>
      <w:r w:rsidRPr="000E30F2">
        <w:rPr>
          <w:rFonts w:ascii="StobiSerif Regular" w:hAnsi="StobiSerif Regular"/>
          <w:sz w:val="22"/>
          <w:szCs w:val="22"/>
        </w:rPr>
        <w:t xml:space="preserve"> and accountability and reflect the commitment to fully implement the open government concept in accordance with the Open Government Partnership Initiative.</w:t>
      </w:r>
    </w:p>
    <w:p w14:paraId="0A4E46C6" w14:textId="62354BD0" w:rsidR="00C4017E" w:rsidRPr="000E30F2" w:rsidRDefault="000E30F2" w:rsidP="00C4017E">
      <w:pPr>
        <w:spacing w:before="120" w:after="60"/>
        <w:ind w:firstLine="709"/>
        <w:jc w:val="both"/>
        <w:rPr>
          <w:rFonts w:ascii="StobiSerif Regular" w:hAnsi="StobiSerif Regular"/>
          <w:sz w:val="22"/>
          <w:szCs w:val="22"/>
        </w:rPr>
      </w:pPr>
      <w:r>
        <w:rPr>
          <w:rFonts w:ascii="StobiSerif Regular" w:hAnsi="StobiSerif Regular"/>
          <w:sz w:val="22"/>
          <w:szCs w:val="22"/>
        </w:rPr>
        <w:t>Over</w:t>
      </w:r>
      <w:r w:rsidRPr="000E30F2">
        <w:rPr>
          <w:rFonts w:ascii="StobiSerif Regular" w:hAnsi="StobiSerif Regular"/>
          <w:sz w:val="22"/>
          <w:szCs w:val="22"/>
        </w:rPr>
        <w:t xml:space="preserve"> the past year, </w:t>
      </w:r>
      <w:r>
        <w:rPr>
          <w:rFonts w:ascii="StobiSerif Regular" w:hAnsi="StobiSerif Regular"/>
          <w:sz w:val="22"/>
          <w:szCs w:val="22"/>
        </w:rPr>
        <w:t xml:space="preserve">results stripulated </w:t>
      </w:r>
      <w:r w:rsidRPr="000E30F2">
        <w:rPr>
          <w:rFonts w:ascii="StobiSerif Regular" w:hAnsi="StobiSerif Regular"/>
          <w:sz w:val="22"/>
          <w:szCs w:val="22"/>
        </w:rPr>
        <w:t>in the third Open Government Partnership National Action Plan 2016-2018</w:t>
      </w:r>
      <w:r>
        <w:rPr>
          <w:rFonts w:ascii="StobiSerif Regular" w:hAnsi="StobiSerif Regular"/>
          <w:sz w:val="22"/>
          <w:szCs w:val="22"/>
        </w:rPr>
        <w:t xml:space="preserve"> were achieved</w:t>
      </w:r>
      <w:r w:rsidRPr="000E30F2">
        <w:rPr>
          <w:rFonts w:ascii="StobiSerif Regular" w:hAnsi="StobiSerif Regular"/>
          <w:sz w:val="22"/>
          <w:szCs w:val="22"/>
        </w:rPr>
        <w:t xml:space="preserve">, but also </w:t>
      </w:r>
      <w:r>
        <w:rPr>
          <w:rFonts w:ascii="StobiSerif Regular" w:hAnsi="StobiSerif Regular"/>
          <w:sz w:val="22"/>
          <w:szCs w:val="22"/>
        </w:rPr>
        <w:t>results not covered by the Action Plan</w:t>
      </w:r>
      <w:r w:rsidRPr="000E30F2">
        <w:rPr>
          <w:rFonts w:ascii="StobiSerif Regular" w:hAnsi="StobiSerif Regular"/>
          <w:sz w:val="22"/>
          <w:szCs w:val="22"/>
        </w:rPr>
        <w:t xml:space="preserve">, aimed at enabling a democratic media environment, active transparency and accessibility, and their complementarity is a kind of proof for </w:t>
      </w:r>
      <w:r>
        <w:rPr>
          <w:rFonts w:ascii="StobiSerif Regular" w:hAnsi="StobiSerif Regular"/>
          <w:sz w:val="22"/>
          <w:szCs w:val="22"/>
        </w:rPr>
        <w:t xml:space="preserve">the </w:t>
      </w:r>
      <w:r w:rsidRPr="000E30F2">
        <w:rPr>
          <w:rFonts w:ascii="StobiSerif Regular" w:hAnsi="StobiSerif Regular"/>
          <w:sz w:val="22"/>
          <w:szCs w:val="22"/>
        </w:rPr>
        <w:t xml:space="preserve">government's unequivocal efforts to promote transparency, accountability and </w:t>
      </w:r>
      <w:r>
        <w:rPr>
          <w:rFonts w:ascii="StobiSerif Regular" w:hAnsi="StobiSerif Regular"/>
          <w:sz w:val="22"/>
          <w:szCs w:val="22"/>
        </w:rPr>
        <w:t>r</w:t>
      </w:r>
      <w:r w:rsidR="00753DBB">
        <w:rPr>
          <w:rFonts w:ascii="StobiSerif Regular" w:hAnsi="StobiSerif Regular"/>
          <w:sz w:val="22"/>
          <w:szCs w:val="22"/>
        </w:rPr>
        <w:t>e</w:t>
      </w:r>
      <w:r>
        <w:rPr>
          <w:rFonts w:ascii="StobiSerif Regular" w:hAnsi="StobiSerif Regular"/>
          <w:sz w:val="22"/>
          <w:szCs w:val="22"/>
        </w:rPr>
        <w:t>sponsibility</w:t>
      </w:r>
      <w:r w:rsidRPr="000E30F2">
        <w:rPr>
          <w:rFonts w:ascii="StobiSerif Regular" w:hAnsi="StobiSerif Regular"/>
          <w:sz w:val="22"/>
          <w:szCs w:val="22"/>
        </w:rPr>
        <w:t>.</w:t>
      </w:r>
    </w:p>
    <w:p w14:paraId="77FDD485" w14:textId="061ACF72" w:rsidR="00C4017E" w:rsidRPr="00291F3F" w:rsidRDefault="000E30F2" w:rsidP="00C4017E">
      <w:pPr>
        <w:spacing w:before="120" w:after="60"/>
        <w:ind w:firstLine="709"/>
        <w:jc w:val="both"/>
        <w:rPr>
          <w:rFonts w:ascii="StobiSerif Regular" w:hAnsi="StobiSerif Regular"/>
          <w:sz w:val="22"/>
          <w:szCs w:val="22"/>
        </w:rPr>
      </w:pPr>
      <w:r w:rsidRPr="000E30F2">
        <w:rPr>
          <w:rFonts w:ascii="StobiSerif Regular" w:hAnsi="StobiSerif Regular"/>
          <w:sz w:val="22"/>
          <w:szCs w:val="22"/>
        </w:rPr>
        <w:t>Hence, apart from the strategic documents</w:t>
      </w:r>
      <w:r>
        <w:rPr>
          <w:rFonts w:ascii="StobiSerif Regular" w:hAnsi="StobiSerif Regular"/>
          <w:sz w:val="22"/>
          <w:szCs w:val="22"/>
        </w:rPr>
        <w:t>’ implementation</w:t>
      </w:r>
      <w:r w:rsidRPr="000E30F2">
        <w:rPr>
          <w:rFonts w:ascii="StobiSerif Regular" w:hAnsi="StobiSerif Regular"/>
          <w:sz w:val="22"/>
          <w:szCs w:val="22"/>
        </w:rPr>
        <w:t xml:space="preserve">, interactive web portals were improved to facilitate the consultation process, </w:t>
      </w:r>
      <w:r>
        <w:rPr>
          <w:rFonts w:ascii="StobiSerif Regular" w:hAnsi="StobiSerif Regular"/>
          <w:sz w:val="22"/>
          <w:szCs w:val="22"/>
        </w:rPr>
        <w:t>and thus providing</w:t>
      </w:r>
      <w:r w:rsidRPr="000E30F2">
        <w:rPr>
          <w:rFonts w:ascii="StobiSerif Regular" w:hAnsi="StobiSerif Regular"/>
          <w:sz w:val="22"/>
          <w:szCs w:val="22"/>
        </w:rPr>
        <w:t xml:space="preserve"> greater transparency and </w:t>
      </w:r>
      <w:r>
        <w:rPr>
          <w:rFonts w:ascii="StobiSerif Regular" w:hAnsi="StobiSerif Regular"/>
          <w:sz w:val="22"/>
          <w:szCs w:val="22"/>
        </w:rPr>
        <w:t>an</w:t>
      </w:r>
      <w:r w:rsidRPr="000E30F2">
        <w:rPr>
          <w:rFonts w:ascii="StobiSerif Regular" w:hAnsi="StobiSerif Regular"/>
          <w:sz w:val="22"/>
          <w:szCs w:val="22"/>
        </w:rPr>
        <w:t xml:space="preserve"> opportunity to create forums for exchanging views and opinions. This approach always produces good results and better quality legislation, hence the high priority was the improvement of the mechanisms that enable advancement of the consultation process and the cooperation with the civil sector. A functional Council for dialogue and cooperation between the Government and the civil society has been established, the minimum deadline for consultation</w:t>
      </w:r>
      <w:r>
        <w:rPr>
          <w:rFonts w:ascii="StobiSerif Regular" w:hAnsi="StobiSerif Regular"/>
          <w:sz w:val="22"/>
          <w:szCs w:val="22"/>
        </w:rPr>
        <w:t xml:space="preserve"> with stakeholders</w:t>
      </w:r>
      <w:r w:rsidRPr="000E30F2">
        <w:rPr>
          <w:rFonts w:ascii="StobiSerif Regular" w:hAnsi="StobiSerif Regular"/>
          <w:sz w:val="22"/>
          <w:szCs w:val="22"/>
        </w:rPr>
        <w:t xml:space="preserve"> </w:t>
      </w:r>
      <w:r>
        <w:rPr>
          <w:rFonts w:ascii="StobiSerif Regular" w:hAnsi="StobiSerif Regular"/>
          <w:sz w:val="22"/>
          <w:szCs w:val="22"/>
        </w:rPr>
        <w:t>was extended</w:t>
      </w:r>
      <w:r w:rsidRPr="000E30F2">
        <w:rPr>
          <w:rFonts w:ascii="StobiSerif Regular" w:hAnsi="StobiSerif Regular"/>
          <w:sz w:val="22"/>
          <w:szCs w:val="22"/>
        </w:rPr>
        <w:t xml:space="preserve"> from 10 to a minimum of 20 days </w:t>
      </w:r>
      <w:r w:rsidR="00C373D9" w:rsidRPr="000E30F2">
        <w:rPr>
          <w:rFonts w:ascii="StobiSerif Regular" w:hAnsi="StobiSerif Regular"/>
          <w:sz w:val="22"/>
          <w:szCs w:val="22"/>
        </w:rPr>
        <w:t>i</w:t>
      </w:r>
      <w:r w:rsidR="00C373D9">
        <w:rPr>
          <w:rFonts w:ascii="StobiSerif Regular" w:hAnsi="StobiSerif Regular"/>
          <w:sz w:val="22"/>
          <w:szCs w:val="22"/>
        </w:rPr>
        <w:t xml:space="preserve">n the process of drafting laws, </w:t>
      </w:r>
      <w:r w:rsidRPr="000E30F2">
        <w:rPr>
          <w:rFonts w:ascii="StobiSerif Regular" w:hAnsi="StobiSerif Regular"/>
          <w:sz w:val="22"/>
          <w:szCs w:val="22"/>
        </w:rPr>
        <w:t>and regular publication of daily lines and minutes from government sessions is</w:t>
      </w:r>
      <w:r w:rsidR="00C373D9">
        <w:rPr>
          <w:rFonts w:ascii="StobiSerif Regular" w:hAnsi="StobiSerif Regular"/>
          <w:sz w:val="22"/>
          <w:szCs w:val="22"/>
        </w:rPr>
        <w:t xml:space="preserve"> aslo</w:t>
      </w:r>
      <w:r w:rsidRPr="000E30F2">
        <w:rPr>
          <w:rFonts w:ascii="StobiSerif Regular" w:hAnsi="StobiSerif Regular"/>
          <w:sz w:val="22"/>
          <w:szCs w:val="22"/>
        </w:rPr>
        <w:t xml:space="preserve"> </w:t>
      </w:r>
      <w:r w:rsidR="00C373D9">
        <w:rPr>
          <w:rFonts w:ascii="StobiSerif Regular" w:hAnsi="StobiSerif Regular"/>
          <w:sz w:val="22"/>
          <w:szCs w:val="22"/>
        </w:rPr>
        <w:t>provided</w:t>
      </w:r>
      <w:r w:rsidRPr="000E30F2">
        <w:rPr>
          <w:rFonts w:ascii="StobiSerif Regular" w:hAnsi="StobiSerif Regular"/>
          <w:sz w:val="22"/>
          <w:szCs w:val="22"/>
        </w:rPr>
        <w:t>. A Directory of CSOs has been introduced and mechanisms for systemic consultation between Government and CSOs have been established.</w:t>
      </w:r>
    </w:p>
    <w:p w14:paraId="5FCEF42A" w14:textId="482E6F6A" w:rsidR="00C4017E" w:rsidRPr="008A00CC" w:rsidRDefault="008A00CC" w:rsidP="00C4017E">
      <w:pPr>
        <w:spacing w:before="120" w:after="60"/>
        <w:ind w:firstLine="709"/>
        <w:jc w:val="both"/>
        <w:rPr>
          <w:rFonts w:ascii="StobiSerif Regular" w:hAnsi="StobiSerif Regular"/>
          <w:sz w:val="22"/>
          <w:szCs w:val="22"/>
        </w:rPr>
      </w:pPr>
      <w:r w:rsidRPr="008A00CC">
        <w:rPr>
          <w:rFonts w:ascii="StobiSerif Regular" w:hAnsi="StobiSerif Regular"/>
          <w:sz w:val="22"/>
          <w:szCs w:val="22"/>
        </w:rPr>
        <w:t xml:space="preserve">Republic of Macedonia </w:t>
      </w:r>
      <w:r>
        <w:rPr>
          <w:rFonts w:ascii="StobiSerif Regular" w:hAnsi="StobiSerif Regular"/>
          <w:sz w:val="22"/>
          <w:szCs w:val="22"/>
        </w:rPr>
        <w:t xml:space="preserve">has a legislation </w:t>
      </w:r>
      <w:r w:rsidRPr="008A00CC">
        <w:rPr>
          <w:rFonts w:ascii="StobiSerif Regular" w:hAnsi="StobiSerif Regular"/>
          <w:sz w:val="22"/>
          <w:szCs w:val="22"/>
        </w:rPr>
        <w:t xml:space="preserve">that guarantees access to information, and institutions publish a wide range of information on their web portals, </w:t>
      </w:r>
      <w:r>
        <w:rPr>
          <w:rFonts w:ascii="StobiSerif Regular" w:hAnsi="StobiSerif Regular"/>
          <w:sz w:val="22"/>
          <w:szCs w:val="22"/>
        </w:rPr>
        <w:t>not excluding</w:t>
      </w:r>
      <w:r w:rsidRPr="008A00CC">
        <w:rPr>
          <w:rFonts w:ascii="StobiSerif Regular" w:hAnsi="StobiSerif Regular"/>
          <w:sz w:val="22"/>
          <w:szCs w:val="22"/>
        </w:rPr>
        <w:t xml:space="preserve"> openness to citizens and companies. The Commission for Protection of the Right to Free Access to Public Information continuously promotes the electronic submission of requests for access to public information. </w:t>
      </w:r>
      <w:r>
        <w:rPr>
          <w:rFonts w:ascii="StobiSerif Regular" w:hAnsi="StobiSerif Regular"/>
          <w:sz w:val="22"/>
          <w:szCs w:val="22"/>
        </w:rPr>
        <w:t>A p</w:t>
      </w:r>
      <w:r w:rsidRPr="008A00CC">
        <w:rPr>
          <w:rFonts w:ascii="StobiSerif Regular" w:hAnsi="StobiSerif Regular"/>
          <w:sz w:val="22"/>
          <w:szCs w:val="22"/>
        </w:rPr>
        <w:t xml:space="preserve">ractice </w:t>
      </w:r>
      <w:r>
        <w:rPr>
          <w:rFonts w:ascii="StobiSerif Regular" w:hAnsi="StobiSerif Regular"/>
          <w:sz w:val="22"/>
          <w:szCs w:val="22"/>
        </w:rPr>
        <w:t>for</w:t>
      </w:r>
      <w:r w:rsidRPr="008A00CC">
        <w:rPr>
          <w:rFonts w:ascii="StobiSerif Regular" w:hAnsi="StobiSerif Regular"/>
          <w:sz w:val="22"/>
          <w:szCs w:val="22"/>
        </w:rPr>
        <w:t xml:space="preserve"> publishing 21</w:t>
      </w:r>
      <w:r w:rsidRPr="001875E9">
        <w:rPr>
          <w:rStyle w:val="FootnoteReference"/>
          <w:rFonts w:ascii="StobiSerif Regular" w:hAnsi="StobiSerif Regular"/>
          <w:sz w:val="22"/>
          <w:szCs w:val="22"/>
          <w:lang w:val="mk-MK"/>
        </w:rPr>
        <w:footnoteReference w:id="3"/>
      </w:r>
      <w:r w:rsidRPr="0082444C">
        <w:rPr>
          <w:rFonts w:ascii="StobiSerif Regular" w:hAnsi="StobiSerif Regular"/>
          <w:sz w:val="22"/>
          <w:szCs w:val="22"/>
          <w:lang w:val="mk-MK"/>
        </w:rPr>
        <w:t xml:space="preserve"> </w:t>
      </w:r>
      <w:r w:rsidRPr="008A00CC">
        <w:rPr>
          <w:rFonts w:ascii="StobiSerif Regular" w:hAnsi="StobiSerif Regular"/>
          <w:sz w:val="22"/>
          <w:szCs w:val="22"/>
        </w:rPr>
        <w:t>documents on acts, documents, reports, rulebooks of ministries and bodies within the ministries, other state administration bodies, public enterprises, agencies, funds and other institutions</w:t>
      </w:r>
      <w:r>
        <w:rPr>
          <w:rFonts w:ascii="StobiSerif Regular" w:hAnsi="StobiSerif Regular"/>
          <w:sz w:val="22"/>
          <w:szCs w:val="22"/>
        </w:rPr>
        <w:t xml:space="preserve"> has been established</w:t>
      </w:r>
      <w:r w:rsidRPr="008A00CC">
        <w:rPr>
          <w:rFonts w:ascii="StobiSerif Regular" w:hAnsi="StobiSerif Regular"/>
          <w:sz w:val="22"/>
          <w:szCs w:val="22"/>
        </w:rPr>
        <w:t>. Free services are provided by the Central Registry of the Republic of Macedonia and the Agency for Real Estate Cadastre of the Republic of Macedonia for investigative journalism</w:t>
      </w:r>
      <w:r w:rsidR="003F7E50">
        <w:rPr>
          <w:rFonts w:ascii="StobiSerif Regular" w:hAnsi="StobiSerif Regular"/>
          <w:sz w:val="22"/>
          <w:szCs w:val="22"/>
        </w:rPr>
        <w:t xml:space="preserve"> requirements</w:t>
      </w:r>
      <w:r w:rsidRPr="008A00CC">
        <w:rPr>
          <w:rFonts w:ascii="StobiSerif Regular" w:hAnsi="StobiSerif Regular"/>
          <w:sz w:val="22"/>
          <w:szCs w:val="22"/>
        </w:rPr>
        <w:t>.</w:t>
      </w:r>
    </w:p>
    <w:p w14:paraId="2179E738" w14:textId="7789816E" w:rsidR="00C4017E" w:rsidRPr="00731D7D" w:rsidRDefault="00731D7D" w:rsidP="00C4017E">
      <w:pPr>
        <w:spacing w:before="120" w:after="60"/>
        <w:ind w:firstLine="709"/>
        <w:jc w:val="both"/>
        <w:rPr>
          <w:rFonts w:ascii="StobiSerif Regular" w:hAnsi="StobiSerif Regular"/>
          <w:sz w:val="22"/>
          <w:szCs w:val="22"/>
        </w:rPr>
      </w:pPr>
      <w:r>
        <w:rPr>
          <w:rFonts w:ascii="StobiSerif Regular" w:eastAsia="Calibri" w:hAnsi="StobiSerif Regular"/>
          <w:color w:val="000000" w:themeColor="text1"/>
          <w:sz w:val="22"/>
          <w:szCs w:val="22"/>
        </w:rPr>
        <w:t xml:space="preserve">There was initiation of </w:t>
      </w:r>
      <w:r w:rsidR="008F7984">
        <w:rPr>
          <w:rFonts w:ascii="StobiSerif Regular" w:eastAsia="Calibri" w:hAnsi="StobiSerif Regular"/>
          <w:color w:val="000000" w:themeColor="text1"/>
          <w:sz w:val="22"/>
          <w:szCs w:val="22"/>
        </w:rPr>
        <w:t xml:space="preserve">open </w:t>
      </w:r>
      <w:r>
        <w:rPr>
          <w:rFonts w:ascii="StobiSerif Regular" w:eastAsia="Calibri" w:hAnsi="StobiSerif Regular"/>
          <w:color w:val="000000" w:themeColor="text1"/>
          <w:sz w:val="22"/>
          <w:szCs w:val="22"/>
        </w:rPr>
        <w:t xml:space="preserve">data </w:t>
      </w:r>
      <w:r w:rsidRPr="00731D7D">
        <w:rPr>
          <w:rFonts w:ascii="StobiSerif Regular" w:eastAsia="Calibri" w:hAnsi="StobiSerif Regular"/>
          <w:color w:val="000000" w:themeColor="text1"/>
          <w:sz w:val="22"/>
          <w:szCs w:val="22"/>
        </w:rPr>
        <w:t>and</w:t>
      </w:r>
      <w:r>
        <w:rPr>
          <w:rFonts w:ascii="StobiSerif Regular" w:eastAsia="Calibri" w:hAnsi="StobiSerif Regular"/>
          <w:color w:val="000000" w:themeColor="text1"/>
          <w:sz w:val="22"/>
          <w:szCs w:val="22"/>
        </w:rPr>
        <w:t xml:space="preserve"> enabling</w:t>
      </w:r>
      <w:r w:rsidRPr="00731D7D">
        <w:rPr>
          <w:rFonts w:ascii="StobiSerif Regular" w:eastAsia="Calibri" w:hAnsi="StobiSerif Regular"/>
          <w:color w:val="000000" w:themeColor="text1"/>
          <w:sz w:val="22"/>
          <w:szCs w:val="22"/>
        </w:rPr>
        <w:t xml:space="preserve"> mechanisms </w:t>
      </w:r>
      <w:r>
        <w:rPr>
          <w:rFonts w:ascii="StobiSerif Regular" w:eastAsia="Calibri" w:hAnsi="StobiSerif Regular"/>
          <w:color w:val="000000" w:themeColor="text1"/>
          <w:sz w:val="22"/>
          <w:szCs w:val="22"/>
        </w:rPr>
        <w:t xml:space="preserve">for prioritizing open data in accordance with </w:t>
      </w:r>
      <w:r w:rsidRPr="00731D7D">
        <w:rPr>
          <w:rFonts w:ascii="StobiSerif Regular" w:eastAsia="Calibri" w:hAnsi="StobiSerif Regular"/>
          <w:color w:val="000000" w:themeColor="text1"/>
          <w:sz w:val="22"/>
          <w:szCs w:val="22"/>
        </w:rPr>
        <w:t xml:space="preserve">the citizens and </w:t>
      </w:r>
      <w:r>
        <w:rPr>
          <w:rFonts w:ascii="StobiSerif Regular" w:eastAsia="Calibri" w:hAnsi="StobiSerif Regular"/>
          <w:color w:val="000000" w:themeColor="text1"/>
          <w:sz w:val="22"/>
          <w:szCs w:val="22"/>
        </w:rPr>
        <w:t>companies’ requirements</w:t>
      </w:r>
      <w:r w:rsidRPr="00731D7D">
        <w:rPr>
          <w:rFonts w:ascii="StobiSerif Regular" w:eastAsia="Calibri" w:hAnsi="StobiSerif Regular"/>
          <w:color w:val="000000" w:themeColor="text1"/>
          <w:sz w:val="22"/>
          <w:szCs w:val="22"/>
        </w:rPr>
        <w:t>. A</w:t>
      </w:r>
      <w:r w:rsidR="00753DBB">
        <w:rPr>
          <w:rFonts w:ascii="StobiSerif Regular" w:eastAsia="Calibri" w:hAnsi="StobiSerif Regular"/>
          <w:color w:val="000000" w:themeColor="text1"/>
          <w:sz w:val="22"/>
          <w:szCs w:val="22"/>
        </w:rPr>
        <w:t>n</w:t>
      </w:r>
      <w:r w:rsidRPr="00731D7D">
        <w:rPr>
          <w:rFonts w:ascii="StobiSerif Regular" w:eastAsia="Calibri" w:hAnsi="StobiSerif Regular"/>
          <w:color w:val="000000" w:themeColor="text1"/>
          <w:sz w:val="22"/>
          <w:szCs w:val="22"/>
        </w:rPr>
        <w:t xml:space="preserve"> Open Data Strategy </w:t>
      </w:r>
      <w:r w:rsidR="00753DBB">
        <w:rPr>
          <w:rFonts w:ascii="StobiSerif Regular" w:eastAsia="Calibri" w:hAnsi="StobiSerif Regular"/>
          <w:color w:val="000000" w:themeColor="text1"/>
          <w:sz w:val="22"/>
          <w:szCs w:val="22"/>
        </w:rPr>
        <w:t>was adopted</w:t>
      </w:r>
      <w:r w:rsidRPr="00731D7D">
        <w:rPr>
          <w:rFonts w:ascii="StobiSerif Regular" w:eastAsia="Calibri" w:hAnsi="StobiSerif Regular"/>
          <w:color w:val="000000" w:themeColor="text1"/>
          <w:sz w:val="22"/>
          <w:szCs w:val="22"/>
        </w:rPr>
        <w:t xml:space="preserve"> and a new Open Data Portal is being created that will introduce open data</w:t>
      </w:r>
      <w:r>
        <w:rPr>
          <w:rFonts w:ascii="StobiSerif Regular" w:eastAsia="Calibri" w:hAnsi="StobiSerif Regular"/>
          <w:color w:val="000000" w:themeColor="text1"/>
          <w:sz w:val="22"/>
          <w:szCs w:val="22"/>
        </w:rPr>
        <w:t xml:space="preserve"> </w:t>
      </w:r>
      <w:r w:rsidRPr="00731D7D">
        <w:rPr>
          <w:rFonts w:ascii="StobiSerif Regular" w:eastAsia="Calibri" w:hAnsi="StobiSerif Regular"/>
          <w:color w:val="000000" w:themeColor="text1"/>
          <w:sz w:val="22"/>
          <w:szCs w:val="22"/>
        </w:rPr>
        <w:t xml:space="preserve">standards and licenses. </w:t>
      </w:r>
      <w:r w:rsidR="00753DBB">
        <w:rPr>
          <w:rFonts w:ascii="StobiSerif Regular" w:eastAsia="Calibri" w:hAnsi="StobiSerif Regular"/>
          <w:color w:val="000000" w:themeColor="text1"/>
          <w:sz w:val="22"/>
          <w:szCs w:val="22"/>
        </w:rPr>
        <w:t>An analysis</w:t>
      </w:r>
      <w:r>
        <w:rPr>
          <w:rFonts w:ascii="StobiSerif Regular" w:eastAsia="Calibri" w:hAnsi="StobiSerif Regular"/>
          <w:color w:val="000000" w:themeColor="text1"/>
          <w:sz w:val="22"/>
          <w:szCs w:val="22"/>
        </w:rPr>
        <w:t xml:space="preserve"> was conducted i</w:t>
      </w:r>
      <w:r w:rsidRPr="00731D7D">
        <w:rPr>
          <w:rFonts w:ascii="StobiSerif Regular" w:eastAsia="Calibri" w:hAnsi="StobiSerif Regular"/>
          <w:color w:val="000000" w:themeColor="text1"/>
          <w:sz w:val="22"/>
          <w:szCs w:val="22"/>
        </w:rPr>
        <w:t>n four institutions</w:t>
      </w:r>
      <w:r>
        <w:rPr>
          <w:rStyle w:val="FootnoteReference"/>
          <w:rFonts w:ascii="StobiSerif Regular" w:hAnsi="StobiSerif Regular"/>
          <w:sz w:val="22"/>
          <w:szCs w:val="22"/>
          <w:lang w:val="mk-MK"/>
        </w:rPr>
        <w:footnoteReference w:id="4"/>
      </w:r>
      <w:r w:rsidRPr="00731D7D">
        <w:rPr>
          <w:rFonts w:ascii="StobiSerif Regular" w:eastAsia="Calibri" w:hAnsi="StobiSerif Regular"/>
          <w:color w:val="000000" w:themeColor="text1"/>
          <w:sz w:val="22"/>
          <w:szCs w:val="22"/>
        </w:rPr>
        <w:t xml:space="preserve"> and </w:t>
      </w:r>
      <w:r w:rsidR="00E11A64">
        <w:rPr>
          <w:rFonts w:ascii="StobiSerif Regular" w:eastAsia="Calibri" w:hAnsi="StobiSerif Regular"/>
          <w:color w:val="000000" w:themeColor="text1"/>
          <w:sz w:val="22"/>
          <w:szCs w:val="22"/>
        </w:rPr>
        <w:t xml:space="preserve">there was a preparation of </w:t>
      </w:r>
      <w:r w:rsidRPr="00731D7D">
        <w:rPr>
          <w:rFonts w:ascii="StobiSerif Regular" w:eastAsia="Calibri" w:hAnsi="StobiSerif Regular"/>
          <w:color w:val="000000" w:themeColor="text1"/>
          <w:sz w:val="22"/>
          <w:szCs w:val="22"/>
        </w:rPr>
        <w:t xml:space="preserve">a detailed overview of the data sets </w:t>
      </w:r>
      <w:r>
        <w:rPr>
          <w:rFonts w:ascii="StobiSerif Regular" w:eastAsia="Calibri" w:hAnsi="StobiSerif Regular"/>
          <w:color w:val="000000" w:themeColor="text1"/>
          <w:sz w:val="22"/>
          <w:szCs w:val="22"/>
        </w:rPr>
        <w:t>held by the</w:t>
      </w:r>
      <w:r w:rsidR="00E11A64">
        <w:rPr>
          <w:rFonts w:ascii="StobiSerif Regular" w:eastAsia="Calibri" w:hAnsi="StobiSerif Regular"/>
          <w:color w:val="000000" w:themeColor="text1"/>
          <w:sz w:val="22"/>
          <w:szCs w:val="22"/>
        </w:rPr>
        <w:t xml:space="preserve"> institutions</w:t>
      </w:r>
      <w:r w:rsidRPr="00731D7D">
        <w:rPr>
          <w:rFonts w:ascii="StobiSerif Regular" w:eastAsia="Calibri" w:hAnsi="StobiSerif Regular"/>
          <w:color w:val="000000" w:themeColor="text1"/>
          <w:sz w:val="22"/>
          <w:szCs w:val="22"/>
        </w:rPr>
        <w:t xml:space="preserve">, ie </w:t>
      </w:r>
      <w:r>
        <w:rPr>
          <w:rFonts w:ascii="StobiSerif Regular" w:eastAsia="Calibri" w:hAnsi="StobiSerif Regular"/>
          <w:color w:val="000000" w:themeColor="text1"/>
          <w:sz w:val="22"/>
          <w:szCs w:val="22"/>
        </w:rPr>
        <w:t xml:space="preserve">data sets </w:t>
      </w:r>
      <w:r w:rsidR="00E11A64">
        <w:rPr>
          <w:rFonts w:ascii="StobiSerif Regular" w:eastAsia="Calibri" w:hAnsi="StobiSerif Regular"/>
          <w:color w:val="000000" w:themeColor="text1"/>
          <w:sz w:val="22"/>
          <w:szCs w:val="22"/>
        </w:rPr>
        <w:t>institutions</w:t>
      </w:r>
      <w:r>
        <w:rPr>
          <w:rFonts w:ascii="StobiSerif Regular" w:eastAsia="Calibri" w:hAnsi="StobiSerif Regular"/>
          <w:color w:val="000000" w:themeColor="text1"/>
          <w:sz w:val="22"/>
          <w:szCs w:val="22"/>
        </w:rPr>
        <w:t xml:space="preserve"> should</w:t>
      </w:r>
      <w:r w:rsidRPr="00731D7D">
        <w:rPr>
          <w:rFonts w:ascii="StobiSerif Regular" w:eastAsia="Calibri" w:hAnsi="StobiSerif Regular"/>
          <w:color w:val="000000" w:themeColor="text1"/>
          <w:sz w:val="22"/>
          <w:szCs w:val="22"/>
        </w:rPr>
        <w:t xml:space="preserve"> </w:t>
      </w:r>
      <w:r>
        <w:rPr>
          <w:rFonts w:ascii="StobiSerif Regular" w:eastAsia="Calibri" w:hAnsi="StobiSerif Regular"/>
          <w:color w:val="000000" w:themeColor="text1"/>
          <w:sz w:val="22"/>
          <w:szCs w:val="22"/>
        </w:rPr>
        <w:t>have</w:t>
      </w:r>
      <w:r w:rsidRPr="00731D7D">
        <w:rPr>
          <w:rFonts w:ascii="StobiSerif Regular" w:eastAsia="Calibri" w:hAnsi="StobiSerif Regular"/>
          <w:color w:val="000000" w:themeColor="text1"/>
          <w:sz w:val="22"/>
          <w:szCs w:val="22"/>
        </w:rPr>
        <w:t xml:space="preserve"> </w:t>
      </w:r>
      <w:r>
        <w:rPr>
          <w:rFonts w:ascii="StobiSerif Regular" w:eastAsia="Calibri" w:hAnsi="StobiSerif Regular"/>
          <w:color w:val="000000" w:themeColor="text1"/>
          <w:sz w:val="22"/>
          <w:szCs w:val="22"/>
        </w:rPr>
        <w:t xml:space="preserve">at </w:t>
      </w:r>
      <w:r w:rsidR="00E11A64">
        <w:rPr>
          <w:rFonts w:ascii="StobiSerif Regular" w:eastAsia="Calibri" w:hAnsi="StobiSerif Regular"/>
          <w:color w:val="000000" w:themeColor="text1"/>
          <w:sz w:val="22"/>
          <w:szCs w:val="22"/>
        </w:rPr>
        <w:t xml:space="preserve">their </w:t>
      </w:r>
      <w:r>
        <w:rPr>
          <w:rFonts w:ascii="StobiSerif Regular" w:eastAsia="Calibri" w:hAnsi="StobiSerif Regular"/>
          <w:color w:val="000000" w:themeColor="text1"/>
          <w:sz w:val="22"/>
          <w:szCs w:val="22"/>
        </w:rPr>
        <w:t>disposal</w:t>
      </w:r>
      <w:r w:rsidRPr="00731D7D">
        <w:rPr>
          <w:rFonts w:ascii="StobiSerif Regular" w:eastAsia="Calibri" w:hAnsi="StobiSerif Regular"/>
          <w:color w:val="000000" w:themeColor="text1"/>
          <w:sz w:val="22"/>
          <w:szCs w:val="22"/>
        </w:rPr>
        <w:t xml:space="preserve"> in accordance with their legal obligations. Based on the experience </w:t>
      </w:r>
      <w:r>
        <w:rPr>
          <w:rFonts w:ascii="StobiSerif Regular" w:eastAsia="Calibri" w:hAnsi="StobiSerif Regular"/>
          <w:color w:val="000000" w:themeColor="text1"/>
          <w:sz w:val="22"/>
          <w:szCs w:val="22"/>
        </w:rPr>
        <w:t>by</w:t>
      </w:r>
      <w:r w:rsidRPr="00731D7D">
        <w:rPr>
          <w:rFonts w:ascii="StobiSerif Regular" w:eastAsia="Calibri" w:hAnsi="StobiSerif Regular"/>
          <w:color w:val="000000" w:themeColor="text1"/>
          <w:sz w:val="22"/>
          <w:szCs w:val="22"/>
        </w:rPr>
        <w:t xml:space="preserve"> pilot institutions, a methodology has been developed with guidelines for independent analysis and implementation of the same in </w:t>
      </w:r>
      <w:r>
        <w:rPr>
          <w:rFonts w:ascii="StobiSerif Regular" w:eastAsia="Calibri" w:hAnsi="StobiSerif Regular"/>
          <w:color w:val="000000" w:themeColor="text1"/>
          <w:sz w:val="22"/>
          <w:szCs w:val="22"/>
        </w:rPr>
        <w:t>all</w:t>
      </w:r>
      <w:r w:rsidRPr="00731D7D">
        <w:rPr>
          <w:rFonts w:ascii="StobiSerif Regular" w:eastAsia="Calibri" w:hAnsi="StobiSerif Regular"/>
          <w:color w:val="000000" w:themeColor="text1"/>
          <w:sz w:val="22"/>
          <w:szCs w:val="22"/>
        </w:rPr>
        <w:t xml:space="preserve"> other institutions in the Republic of Macedonia.</w:t>
      </w:r>
    </w:p>
    <w:p w14:paraId="5CA821C3" w14:textId="52185523" w:rsidR="00C4017E" w:rsidRPr="008B596E" w:rsidRDefault="008B596E" w:rsidP="00C4017E">
      <w:pPr>
        <w:spacing w:before="120" w:after="60"/>
        <w:ind w:firstLine="709"/>
        <w:jc w:val="both"/>
        <w:rPr>
          <w:rFonts w:ascii="StobiSerif Regular" w:hAnsi="StobiSerif Regular"/>
          <w:sz w:val="22"/>
          <w:szCs w:val="22"/>
        </w:rPr>
      </w:pPr>
      <w:r>
        <w:rPr>
          <w:rFonts w:ascii="StobiSerif Regular" w:hAnsi="StobiSerif Regular"/>
          <w:sz w:val="22"/>
          <w:szCs w:val="22"/>
        </w:rPr>
        <w:t xml:space="preserve">There was also an introduction of </w:t>
      </w:r>
      <w:r w:rsidRPr="008B596E">
        <w:rPr>
          <w:rFonts w:ascii="StobiSerif Regular" w:hAnsi="StobiSerif Regular"/>
          <w:sz w:val="22"/>
          <w:szCs w:val="22"/>
        </w:rPr>
        <w:t xml:space="preserve">legal regulation </w:t>
      </w:r>
      <w:r>
        <w:rPr>
          <w:rFonts w:ascii="StobiSerif Regular" w:hAnsi="StobiSerif Regular"/>
          <w:sz w:val="22"/>
          <w:szCs w:val="22"/>
        </w:rPr>
        <w:t>for</w:t>
      </w:r>
      <w:r w:rsidRPr="008B596E">
        <w:rPr>
          <w:rFonts w:ascii="StobiSerif Regular" w:hAnsi="StobiSerif Regular"/>
          <w:sz w:val="22"/>
          <w:szCs w:val="22"/>
        </w:rPr>
        <w:t xml:space="preserve"> protection of persons reporting suspicions of unlawful and unacceptable </w:t>
      </w:r>
      <w:r>
        <w:rPr>
          <w:rFonts w:ascii="StobiSerif Regular" w:hAnsi="StobiSerif Regular"/>
          <w:sz w:val="22"/>
          <w:szCs w:val="22"/>
        </w:rPr>
        <w:t xml:space="preserve">actions, </w:t>
      </w:r>
      <w:r w:rsidRPr="008B596E">
        <w:rPr>
          <w:rFonts w:ascii="StobiSerif Regular" w:hAnsi="StobiSerif Regular"/>
          <w:sz w:val="22"/>
          <w:szCs w:val="22"/>
        </w:rPr>
        <w:t>thus ensuring systematic</w:t>
      </w:r>
      <w:r>
        <w:rPr>
          <w:rFonts w:ascii="StobiSerif Regular" w:hAnsi="StobiSerif Regular"/>
          <w:sz w:val="22"/>
          <w:szCs w:val="22"/>
        </w:rPr>
        <w:t xml:space="preserve"> institutional protection of whistleblowers</w:t>
      </w:r>
      <w:r w:rsidRPr="008B596E">
        <w:rPr>
          <w:rFonts w:ascii="StobiSerif Regular" w:hAnsi="StobiSerif Regular"/>
          <w:sz w:val="22"/>
          <w:szCs w:val="22"/>
        </w:rPr>
        <w:t xml:space="preserve">. </w:t>
      </w:r>
      <w:r>
        <w:rPr>
          <w:rFonts w:ascii="StobiSerif Regular" w:hAnsi="StobiSerif Regular"/>
          <w:sz w:val="22"/>
          <w:szCs w:val="22"/>
        </w:rPr>
        <w:t xml:space="preserve">There was preparation of a </w:t>
      </w:r>
      <w:r w:rsidRPr="008B596E">
        <w:rPr>
          <w:rFonts w:ascii="StobiSerif Regular" w:hAnsi="StobiSerif Regular"/>
          <w:sz w:val="22"/>
          <w:szCs w:val="22"/>
        </w:rPr>
        <w:t xml:space="preserve">Manual for Protection of </w:t>
      </w:r>
      <w:r>
        <w:rPr>
          <w:rFonts w:ascii="StobiSerif Regular" w:hAnsi="StobiSerif Regular"/>
          <w:sz w:val="22"/>
          <w:szCs w:val="22"/>
        </w:rPr>
        <w:t>Whistleblowers</w:t>
      </w:r>
      <w:r>
        <w:rPr>
          <w:rStyle w:val="FootnoteReference"/>
          <w:rFonts w:ascii="StobiSerif Regular" w:hAnsi="StobiSerif Regular"/>
          <w:sz w:val="22"/>
          <w:szCs w:val="22"/>
          <w:lang w:val="mk-MK"/>
        </w:rPr>
        <w:footnoteReference w:id="5"/>
      </w:r>
      <w:r w:rsidRPr="008B596E">
        <w:rPr>
          <w:rFonts w:ascii="StobiSerif Regular" w:hAnsi="StobiSerif Regular"/>
          <w:sz w:val="22"/>
          <w:szCs w:val="22"/>
        </w:rPr>
        <w:t xml:space="preserve">, </w:t>
      </w:r>
      <w:r>
        <w:rPr>
          <w:rFonts w:ascii="StobiSerif Regular" w:hAnsi="StobiSerif Regular"/>
          <w:sz w:val="22"/>
          <w:szCs w:val="22"/>
        </w:rPr>
        <w:t xml:space="preserve">conduction of </w:t>
      </w:r>
      <w:r w:rsidRPr="008B596E">
        <w:rPr>
          <w:rFonts w:ascii="StobiSerif Regular" w:hAnsi="StobiSerif Regular"/>
          <w:sz w:val="22"/>
          <w:szCs w:val="22"/>
        </w:rPr>
        <w:t xml:space="preserve">trainings on new methods for protection of </w:t>
      </w:r>
      <w:r>
        <w:rPr>
          <w:rFonts w:ascii="StobiSerif Regular" w:hAnsi="StobiSerif Regular"/>
          <w:sz w:val="22"/>
          <w:szCs w:val="22"/>
        </w:rPr>
        <w:t>whistleblowers</w:t>
      </w:r>
      <w:r w:rsidRPr="008B596E">
        <w:rPr>
          <w:rFonts w:ascii="StobiSerif Regular" w:hAnsi="StobiSerif Regular"/>
          <w:sz w:val="22"/>
          <w:szCs w:val="22"/>
        </w:rPr>
        <w:t>, collaborators of justice and persons with hidden identity for monitoring and gathering information or data</w:t>
      </w:r>
      <w:r>
        <w:rPr>
          <w:rFonts w:ascii="StobiSerif Regular" w:hAnsi="StobiSerif Regular"/>
          <w:sz w:val="22"/>
          <w:szCs w:val="22"/>
        </w:rPr>
        <w:t xml:space="preserve">, </w:t>
      </w:r>
      <w:r w:rsidRPr="008B596E">
        <w:rPr>
          <w:rFonts w:ascii="StobiSerif Regular" w:hAnsi="StobiSerif Regular"/>
          <w:sz w:val="22"/>
          <w:szCs w:val="22"/>
        </w:rPr>
        <w:t xml:space="preserve"> attended by judges, public prosecutors, police officers and financial police officers and a campaign for raising public awareness of the citiz</w:t>
      </w:r>
      <w:r>
        <w:rPr>
          <w:rFonts w:ascii="StobiSerif Regular" w:hAnsi="StobiSerif Regular"/>
          <w:sz w:val="22"/>
          <w:szCs w:val="22"/>
        </w:rPr>
        <w:t>ens of the Republic of Macedonia</w:t>
      </w:r>
      <w:r>
        <w:rPr>
          <w:rStyle w:val="FootnoteReference"/>
          <w:rFonts w:ascii="StobiSerif Regular" w:hAnsi="StobiSerif Regular"/>
          <w:sz w:val="22"/>
          <w:szCs w:val="22"/>
          <w:lang w:val="mk-MK"/>
        </w:rPr>
        <w:footnoteReference w:id="6"/>
      </w:r>
      <w:r>
        <w:rPr>
          <w:rFonts w:ascii="StobiSerif Regular" w:hAnsi="StobiSerif Regular"/>
          <w:sz w:val="22"/>
          <w:szCs w:val="22"/>
          <w:lang w:val="mk-MK"/>
        </w:rPr>
        <w:t>.</w:t>
      </w:r>
    </w:p>
    <w:p w14:paraId="39242E8D" w14:textId="7EC950B8" w:rsidR="00C4017E" w:rsidRPr="008B596E" w:rsidRDefault="008B596E" w:rsidP="00C4017E">
      <w:pPr>
        <w:spacing w:before="120" w:after="60"/>
        <w:ind w:firstLine="709"/>
        <w:jc w:val="both"/>
        <w:rPr>
          <w:rFonts w:ascii="StobiSerif Regular" w:hAnsi="StobiSerif Regular"/>
          <w:sz w:val="22"/>
          <w:szCs w:val="22"/>
        </w:rPr>
      </w:pPr>
      <w:r>
        <w:rPr>
          <w:rFonts w:ascii="StobiSerif Regular" w:hAnsi="StobiSerif Regular"/>
          <w:sz w:val="22"/>
          <w:szCs w:val="22"/>
        </w:rPr>
        <w:t>In view of</w:t>
      </w:r>
      <w:r w:rsidRPr="008B596E">
        <w:rPr>
          <w:rFonts w:ascii="StobiSerif Regular" w:hAnsi="StobiSerif Regular"/>
          <w:sz w:val="22"/>
          <w:szCs w:val="22"/>
        </w:rPr>
        <w:t xml:space="preserve"> the efficient </w:t>
      </w:r>
      <w:r>
        <w:rPr>
          <w:rFonts w:ascii="StobiSerif Regular" w:hAnsi="StobiSerif Regular"/>
          <w:sz w:val="22"/>
          <w:szCs w:val="22"/>
        </w:rPr>
        <w:t>public resource management</w:t>
      </w:r>
      <w:r w:rsidRPr="008B596E">
        <w:rPr>
          <w:rFonts w:ascii="StobiSerif Regular" w:hAnsi="StobiSerif Regular"/>
          <w:sz w:val="22"/>
          <w:szCs w:val="22"/>
        </w:rPr>
        <w:t xml:space="preserve">, special attention was paid to increasing transparency and accountability of institutions regarding public money </w:t>
      </w:r>
      <w:r>
        <w:rPr>
          <w:rFonts w:ascii="StobiSerif Regular" w:hAnsi="StobiSerif Regular"/>
          <w:sz w:val="22"/>
          <w:szCs w:val="22"/>
        </w:rPr>
        <w:t xml:space="preserve">spending, </w:t>
      </w:r>
      <w:r w:rsidRPr="008B596E">
        <w:rPr>
          <w:rFonts w:ascii="StobiSerif Regular" w:hAnsi="StobiSerif Regular"/>
          <w:sz w:val="22"/>
          <w:szCs w:val="22"/>
        </w:rPr>
        <w:t xml:space="preserve">by publishing budget documents in </w:t>
      </w:r>
      <w:r w:rsidR="00953D6D">
        <w:rPr>
          <w:rFonts w:ascii="StobiSerif Regular" w:hAnsi="StobiSerif Regular"/>
          <w:sz w:val="22"/>
          <w:szCs w:val="22"/>
        </w:rPr>
        <w:t xml:space="preserve">an </w:t>
      </w:r>
      <w:r w:rsidRPr="008B596E">
        <w:rPr>
          <w:rFonts w:ascii="StobiSerif Regular" w:hAnsi="StobiSerif Regular"/>
          <w:sz w:val="22"/>
          <w:szCs w:val="22"/>
        </w:rPr>
        <w:t xml:space="preserve">open format, </w:t>
      </w:r>
      <w:r>
        <w:rPr>
          <w:rFonts w:ascii="StobiSerif Regular" w:hAnsi="StobiSerif Regular"/>
          <w:sz w:val="22"/>
          <w:szCs w:val="22"/>
        </w:rPr>
        <w:t xml:space="preserve">there was a publication of </w:t>
      </w:r>
      <w:r w:rsidRPr="008B596E">
        <w:rPr>
          <w:rFonts w:ascii="StobiSerif Regular" w:hAnsi="StobiSerif Regular"/>
          <w:sz w:val="22"/>
          <w:szCs w:val="22"/>
        </w:rPr>
        <w:t xml:space="preserve">Civil Budget for </w:t>
      </w:r>
      <w:r w:rsidR="00953D6D">
        <w:rPr>
          <w:rFonts w:ascii="StobiSerif Regular" w:hAnsi="StobiSerif Regular"/>
          <w:sz w:val="22"/>
          <w:szCs w:val="22"/>
        </w:rPr>
        <w:t>Amending</w:t>
      </w:r>
      <w:r w:rsidRPr="008B596E">
        <w:rPr>
          <w:rFonts w:ascii="StobiSerif Regular" w:hAnsi="StobiSerif Regular"/>
          <w:sz w:val="22"/>
          <w:szCs w:val="22"/>
        </w:rPr>
        <w:t xml:space="preserve"> Budget for 2017 and "Citizen </w:t>
      </w:r>
      <w:r>
        <w:rPr>
          <w:rFonts w:ascii="StobiSerif Regular" w:hAnsi="StobiSerif Regular"/>
          <w:sz w:val="22"/>
          <w:szCs w:val="22"/>
        </w:rPr>
        <w:t>Budget" for the Budget for 2018</w:t>
      </w:r>
      <w:r w:rsidRPr="008B37CC">
        <w:rPr>
          <w:rStyle w:val="FootnoteReference"/>
          <w:rFonts w:ascii="StobiSerif Regular" w:hAnsi="StobiSerif Regular"/>
          <w:sz w:val="22"/>
          <w:szCs w:val="22"/>
          <w:lang w:val="mk-MK"/>
        </w:rPr>
        <w:footnoteReference w:id="7"/>
      </w:r>
      <w:r>
        <w:rPr>
          <w:rFonts w:ascii="StobiSerif Regular" w:hAnsi="StobiSerif Regular"/>
          <w:sz w:val="22"/>
          <w:szCs w:val="22"/>
          <w:lang w:val="mk-MK"/>
        </w:rPr>
        <w:t>,</w:t>
      </w:r>
      <w:r w:rsidRPr="008B37CC">
        <w:rPr>
          <w:rFonts w:ascii="StobiSerif Regular" w:hAnsi="StobiSerif Regular"/>
          <w:sz w:val="22"/>
          <w:szCs w:val="22"/>
          <w:lang w:val="mk-MK"/>
        </w:rPr>
        <w:t xml:space="preserve"> </w:t>
      </w:r>
      <w:r w:rsidRPr="008B596E">
        <w:rPr>
          <w:rFonts w:ascii="StobiSerif Regular" w:hAnsi="StobiSerif Regular"/>
          <w:sz w:val="22"/>
          <w:szCs w:val="22"/>
        </w:rPr>
        <w:t xml:space="preserve"> </w:t>
      </w:r>
      <w:r>
        <w:rPr>
          <w:rFonts w:ascii="StobiSerif Regular" w:hAnsi="StobiSerif Regular"/>
          <w:sz w:val="22"/>
          <w:szCs w:val="22"/>
        </w:rPr>
        <w:t>there is an introduction of an</w:t>
      </w:r>
      <w:r w:rsidRPr="008B596E">
        <w:rPr>
          <w:rFonts w:ascii="StobiSerif Regular" w:hAnsi="StobiSerif Regular"/>
          <w:sz w:val="22"/>
          <w:szCs w:val="22"/>
        </w:rPr>
        <w:t xml:space="preserve"> obligation for budget users and public enterprises to publish all public procurement contracts and annexes on the </w:t>
      </w:r>
      <w:r w:rsidR="002F4C04" w:rsidRPr="002F4C04">
        <w:rPr>
          <w:rFonts w:ascii="StobiSerif Regular" w:hAnsi="StobiSerif Regular"/>
          <w:sz w:val="22"/>
          <w:szCs w:val="22"/>
        </w:rPr>
        <w:t>Electronic system for public procurement</w:t>
      </w:r>
      <w:r w:rsidR="002F4C04">
        <w:rPr>
          <w:rFonts w:ascii="StobiSerif Regular" w:hAnsi="StobiSerif Regular"/>
          <w:sz w:val="22"/>
          <w:szCs w:val="22"/>
        </w:rPr>
        <w:t xml:space="preserve"> (</w:t>
      </w:r>
      <w:r w:rsidR="002F4C04" w:rsidRPr="002F4C04">
        <w:rPr>
          <w:rFonts w:ascii="StobiSerif Regular" w:hAnsi="StobiSerif Regular"/>
          <w:sz w:val="22"/>
          <w:szCs w:val="22"/>
          <w:lang w:val="mk-MK"/>
        </w:rPr>
        <w:t>ESPP</w:t>
      </w:r>
      <w:r w:rsidR="002F4C04">
        <w:rPr>
          <w:rFonts w:ascii="StobiSerif Regular" w:hAnsi="StobiSerif Regular"/>
          <w:sz w:val="22"/>
          <w:szCs w:val="22"/>
        </w:rPr>
        <w:t>)</w:t>
      </w:r>
      <w:r>
        <w:rPr>
          <w:rFonts w:ascii="StobiSerif Regular" w:hAnsi="StobiSerif Regular"/>
          <w:sz w:val="22"/>
          <w:szCs w:val="22"/>
        </w:rPr>
        <w:t>, and there was also a developement</w:t>
      </w:r>
      <w:r w:rsidRPr="008B37CC">
        <w:rPr>
          <w:rFonts w:ascii="StobiSerif Regular" w:hAnsi="StobiSerif Regular"/>
          <w:sz w:val="22"/>
          <w:szCs w:val="22"/>
          <w:lang w:val="mk-MK"/>
        </w:rPr>
        <w:t xml:space="preserve"> </w:t>
      </w:r>
      <w:r>
        <w:rPr>
          <w:rFonts w:ascii="StobiSerif Regular" w:hAnsi="StobiSerif Regular"/>
          <w:sz w:val="22"/>
          <w:szCs w:val="22"/>
        </w:rPr>
        <w:t xml:space="preserve">of </w:t>
      </w:r>
      <w:r w:rsidRPr="008B596E">
        <w:rPr>
          <w:rFonts w:ascii="StobiSerif Regular" w:hAnsi="StobiSerif Regular"/>
          <w:sz w:val="22"/>
          <w:szCs w:val="22"/>
        </w:rPr>
        <w:t xml:space="preserve">publicly available </w:t>
      </w:r>
      <w:r>
        <w:rPr>
          <w:rFonts w:ascii="StobiSerif Regular" w:hAnsi="StobiSerif Regular"/>
          <w:sz w:val="22"/>
          <w:szCs w:val="22"/>
        </w:rPr>
        <w:t xml:space="preserve">open data </w:t>
      </w:r>
      <w:r w:rsidRPr="008B596E">
        <w:rPr>
          <w:rFonts w:ascii="StobiSerif Regular" w:hAnsi="StobiSerif Regular"/>
          <w:sz w:val="22"/>
          <w:szCs w:val="22"/>
        </w:rPr>
        <w:t>platform in the part of public procurement</w:t>
      </w:r>
      <w:r w:rsidRPr="008B37CC">
        <w:rPr>
          <w:rStyle w:val="FootnoteReference"/>
          <w:rFonts w:ascii="StobiSerif Regular" w:hAnsi="StobiSerif Regular"/>
          <w:sz w:val="22"/>
          <w:szCs w:val="22"/>
          <w:lang w:val="mk-MK"/>
        </w:rPr>
        <w:footnoteReference w:id="8"/>
      </w:r>
      <w:r w:rsidRPr="008B596E">
        <w:rPr>
          <w:rFonts w:ascii="StobiSerif Regular" w:hAnsi="StobiSerif Regular"/>
          <w:sz w:val="22"/>
          <w:szCs w:val="22"/>
        </w:rPr>
        <w:t xml:space="preserve">. </w:t>
      </w:r>
      <w:r>
        <w:rPr>
          <w:rFonts w:ascii="StobiSerif Regular" w:hAnsi="StobiSerif Regular"/>
          <w:sz w:val="22"/>
          <w:szCs w:val="22"/>
        </w:rPr>
        <w:t>There is also</w:t>
      </w:r>
      <w:r w:rsidRPr="008B596E">
        <w:rPr>
          <w:rFonts w:ascii="StobiSerif Regular" w:hAnsi="StobiSerif Regular"/>
          <w:sz w:val="22"/>
          <w:szCs w:val="22"/>
        </w:rPr>
        <w:t xml:space="preserve"> public availability of report</w:t>
      </w:r>
      <w:r w:rsidR="00A953F5">
        <w:rPr>
          <w:rFonts w:ascii="StobiSerif Regular" w:hAnsi="StobiSerif Regular"/>
          <w:sz w:val="22"/>
          <w:szCs w:val="22"/>
        </w:rPr>
        <w:t>s on municipal budget execution on a quarterly basis; quartal</w:t>
      </w:r>
      <w:r w:rsidRPr="008B596E">
        <w:rPr>
          <w:rFonts w:ascii="StobiSerif Regular" w:hAnsi="StobiSerif Regular"/>
          <w:sz w:val="22"/>
          <w:szCs w:val="22"/>
        </w:rPr>
        <w:t xml:space="preserve"> report on the implementation of the general government budget; </w:t>
      </w:r>
      <w:r w:rsidR="00A953F5">
        <w:rPr>
          <w:rFonts w:ascii="StobiSerif Regular" w:hAnsi="StobiSerif Regular"/>
          <w:sz w:val="22"/>
          <w:szCs w:val="22"/>
        </w:rPr>
        <w:t>improvement of</w:t>
      </w:r>
      <w:r w:rsidRPr="008B596E">
        <w:rPr>
          <w:rFonts w:ascii="StobiSerif Regular" w:hAnsi="StobiSerif Regular"/>
          <w:sz w:val="22"/>
          <w:szCs w:val="22"/>
        </w:rPr>
        <w:t xml:space="preserve"> the semi-annual report on the </w:t>
      </w:r>
      <w:r w:rsidR="00A953F5">
        <w:rPr>
          <w:rFonts w:ascii="StobiSerif Regular" w:hAnsi="StobiSerif Regular"/>
          <w:sz w:val="22"/>
          <w:szCs w:val="22"/>
        </w:rPr>
        <w:t>execution</w:t>
      </w:r>
      <w:r w:rsidRPr="008B596E">
        <w:rPr>
          <w:rFonts w:ascii="StobiSerif Regular" w:hAnsi="StobiSerif Regular"/>
          <w:sz w:val="22"/>
          <w:szCs w:val="22"/>
        </w:rPr>
        <w:t xml:space="preserve"> of the Budget of the Republic of Macedonia; all outstanding and unpaid liabilities with a cut-off date May 31</w:t>
      </w:r>
      <w:r w:rsidR="00A953F5" w:rsidRPr="00A953F5">
        <w:rPr>
          <w:rFonts w:ascii="StobiSerif Regular" w:hAnsi="StobiSerif Regular"/>
          <w:sz w:val="22"/>
          <w:szCs w:val="22"/>
          <w:vertAlign w:val="superscript"/>
        </w:rPr>
        <w:t>st</w:t>
      </w:r>
      <w:r w:rsidRPr="008B596E">
        <w:rPr>
          <w:rFonts w:ascii="StobiSerif Regular" w:hAnsi="StobiSerif Regular"/>
          <w:sz w:val="22"/>
          <w:szCs w:val="22"/>
        </w:rPr>
        <w:t xml:space="preserve">; published data on the distribution of citizens' income; </w:t>
      </w:r>
      <w:r w:rsidR="00A953F5">
        <w:rPr>
          <w:rFonts w:ascii="StobiSerif Regular" w:hAnsi="StobiSerif Regular"/>
          <w:sz w:val="22"/>
          <w:szCs w:val="22"/>
        </w:rPr>
        <w:t xml:space="preserve">organization of </w:t>
      </w:r>
      <w:r w:rsidRPr="008B596E">
        <w:rPr>
          <w:rFonts w:ascii="StobiSerif Regular" w:hAnsi="StobiSerif Regular"/>
          <w:sz w:val="22"/>
          <w:szCs w:val="22"/>
        </w:rPr>
        <w:t xml:space="preserve">a </w:t>
      </w:r>
      <w:r w:rsidR="00A953F5">
        <w:rPr>
          <w:rFonts w:ascii="StobiSerif Regular" w:hAnsi="StobiSerif Regular"/>
          <w:sz w:val="22"/>
          <w:szCs w:val="22"/>
        </w:rPr>
        <w:t xml:space="preserve">public debate on the budget </w:t>
      </w:r>
      <w:r w:rsidRPr="008B596E">
        <w:rPr>
          <w:rFonts w:ascii="StobiSerif Regular" w:hAnsi="StobiSerif Regular"/>
          <w:sz w:val="22"/>
          <w:szCs w:val="22"/>
        </w:rPr>
        <w:t>before it entered i</w:t>
      </w:r>
      <w:r w:rsidR="00A953F5">
        <w:rPr>
          <w:rFonts w:ascii="StobiSerif Regular" w:hAnsi="StobiSerif Regular"/>
          <w:sz w:val="22"/>
          <w:szCs w:val="22"/>
        </w:rPr>
        <w:t>nto a government procedure and introduction of a l</w:t>
      </w:r>
      <w:r w:rsidRPr="008B596E">
        <w:rPr>
          <w:rFonts w:ascii="StobiSerif Regular" w:hAnsi="StobiSerif Regular"/>
          <w:sz w:val="22"/>
          <w:szCs w:val="22"/>
        </w:rPr>
        <w:t xml:space="preserve">egal obligation </w:t>
      </w:r>
      <w:r w:rsidR="00A953F5">
        <w:rPr>
          <w:rFonts w:ascii="StobiSerif Regular" w:hAnsi="StobiSerif Regular"/>
          <w:sz w:val="22"/>
          <w:szCs w:val="22"/>
        </w:rPr>
        <w:t>for</w:t>
      </w:r>
      <w:r w:rsidRPr="008B596E">
        <w:rPr>
          <w:rFonts w:ascii="StobiSerif Regular" w:hAnsi="StobiSerif Regular"/>
          <w:sz w:val="22"/>
          <w:szCs w:val="22"/>
        </w:rPr>
        <w:t xml:space="preserve"> all budget users and public enterprises to publish their final accounts on their websites.</w:t>
      </w:r>
      <w:r w:rsidR="00953D6D">
        <w:rPr>
          <w:rFonts w:ascii="StobiSerif Regular" w:hAnsi="StobiSerif Regular"/>
          <w:sz w:val="22"/>
          <w:szCs w:val="22"/>
        </w:rPr>
        <w:t xml:space="preserve"> </w:t>
      </w:r>
    </w:p>
    <w:p w14:paraId="3C1AA29A" w14:textId="737A1ADE" w:rsidR="00C4017E" w:rsidRDefault="00895A75" w:rsidP="00C4017E">
      <w:pPr>
        <w:spacing w:before="120" w:after="60"/>
        <w:ind w:firstLine="709"/>
        <w:jc w:val="both"/>
        <w:rPr>
          <w:rFonts w:ascii="StobiSerif Regular" w:hAnsi="StobiSerif Regular"/>
          <w:sz w:val="22"/>
          <w:szCs w:val="22"/>
        </w:rPr>
      </w:pPr>
      <w:r w:rsidRPr="00895A75">
        <w:rPr>
          <w:rFonts w:ascii="StobiSerif Regular" w:hAnsi="StobiSerif Regular"/>
          <w:sz w:val="22"/>
          <w:szCs w:val="22"/>
        </w:rPr>
        <w:t xml:space="preserve">As part of the </w:t>
      </w:r>
      <w:r w:rsidR="006B5F2F">
        <w:rPr>
          <w:rFonts w:ascii="StobiSerif Regular" w:hAnsi="StobiSerif Regular"/>
          <w:sz w:val="22"/>
          <w:szCs w:val="22"/>
        </w:rPr>
        <w:t xml:space="preserve">Government comitments </w:t>
      </w:r>
      <w:r w:rsidRPr="00895A75">
        <w:rPr>
          <w:rFonts w:ascii="StobiSerif Regular" w:hAnsi="StobiSerif Regular"/>
          <w:sz w:val="22"/>
          <w:szCs w:val="22"/>
        </w:rPr>
        <w:t xml:space="preserve"> for greater digital transparency, </w:t>
      </w:r>
      <w:r>
        <w:rPr>
          <w:rFonts w:ascii="StobiSerif Regular" w:hAnsi="StobiSerif Regular"/>
          <w:sz w:val="22"/>
          <w:szCs w:val="22"/>
        </w:rPr>
        <w:t>there was an introduction of</w:t>
      </w:r>
      <w:r w:rsidRPr="00895A75">
        <w:rPr>
          <w:rFonts w:ascii="StobiSerif Regular" w:hAnsi="StobiSerif Regular"/>
          <w:sz w:val="22"/>
          <w:szCs w:val="22"/>
        </w:rPr>
        <w:t xml:space="preserve"> Accountability Tool for </w:t>
      </w:r>
      <w:r>
        <w:rPr>
          <w:rFonts w:ascii="StobiSerif Regular" w:hAnsi="StobiSerif Regular"/>
          <w:sz w:val="22"/>
          <w:szCs w:val="22"/>
        </w:rPr>
        <w:t>senior officers</w:t>
      </w:r>
      <w:r w:rsidR="00753DBB">
        <w:rPr>
          <w:rFonts w:ascii="StobiSerif Regular" w:hAnsi="StobiSerif Regular"/>
          <w:sz w:val="22"/>
          <w:szCs w:val="22"/>
        </w:rPr>
        <w:t>’</w:t>
      </w:r>
      <w:r w:rsidR="006B5F2F">
        <w:rPr>
          <w:rFonts w:ascii="StobiSerif Regular" w:hAnsi="StobiSerif Regular"/>
          <w:sz w:val="22"/>
          <w:szCs w:val="22"/>
        </w:rPr>
        <w:t xml:space="preserve"> expenditures</w:t>
      </w:r>
      <w:r w:rsidRPr="0082444C">
        <w:rPr>
          <w:rStyle w:val="FootnoteReference"/>
          <w:rFonts w:ascii="StobiSerif Regular" w:hAnsi="StobiSerif Regular"/>
          <w:sz w:val="22"/>
          <w:szCs w:val="22"/>
          <w:lang w:val="mk-MK"/>
        </w:rPr>
        <w:footnoteReference w:id="9"/>
      </w:r>
      <w:r w:rsidRPr="0082444C">
        <w:rPr>
          <w:rFonts w:ascii="StobiSerif Regular" w:hAnsi="StobiSerif Regular"/>
          <w:sz w:val="22"/>
          <w:szCs w:val="22"/>
          <w:lang w:val="mk-MK"/>
        </w:rPr>
        <w:t>,</w:t>
      </w:r>
      <w:r w:rsidRPr="00895A75">
        <w:rPr>
          <w:rFonts w:ascii="StobiSerif Regular" w:hAnsi="StobiSerif Regular"/>
          <w:sz w:val="22"/>
          <w:szCs w:val="22"/>
        </w:rPr>
        <w:t xml:space="preserve"> where </w:t>
      </w:r>
      <w:r w:rsidR="006B5F2F">
        <w:rPr>
          <w:rFonts w:ascii="StobiSerif Regular" w:hAnsi="StobiSerif Regular"/>
          <w:sz w:val="22"/>
          <w:szCs w:val="22"/>
        </w:rPr>
        <w:t>overview and comparison can be done on the</w:t>
      </w:r>
      <w:r w:rsidRPr="00895A75">
        <w:rPr>
          <w:rFonts w:ascii="StobiSerif Regular" w:hAnsi="StobiSerif Regular"/>
          <w:sz w:val="22"/>
          <w:szCs w:val="22"/>
        </w:rPr>
        <w:t xml:space="preserve"> expenses of the President of the Government of the Republic of Macedonia, the Vice Presidents, the Ministers, the Ministers without portfolio, the deputy ministers, the Secretary General of the Government and the State Secretaries of the ministries, directors and deputy directors of public enterprises, the independent state administration bodies, the legal </w:t>
      </w:r>
      <w:r w:rsidR="006B5F2F">
        <w:rPr>
          <w:rFonts w:ascii="StobiSerif Regular" w:hAnsi="StobiSerif Regular"/>
          <w:sz w:val="22"/>
          <w:szCs w:val="22"/>
        </w:rPr>
        <w:t>entities</w:t>
      </w:r>
      <w:r w:rsidRPr="00895A75">
        <w:rPr>
          <w:rFonts w:ascii="StobiSerif Regular" w:hAnsi="StobiSerif Regular"/>
          <w:sz w:val="22"/>
          <w:szCs w:val="22"/>
        </w:rPr>
        <w:t xml:space="preserve"> with public authorizations, joint-stock companies in state ownership and the bodies within the Ministries.</w:t>
      </w:r>
    </w:p>
    <w:p w14:paraId="64DCBD71" w14:textId="2E952E08" w:rsidR="00C4017E" w:rsidRPr="000739E1" w:rsidRDefault="000739E1" w:rsidP="00C4017E">
      <w:pPr>
        <w:spacing w:before="120" w:after="60"/>
        <w:ind w:firstLine="709"/>
        <w:jc w:val="both"/>
        <w:rPr>
          <w:rFonts w:ascii="StobiSerif Regular" w:hAnsi="StobiSerif Regular"/>
          <w:sz w:val="22"/>
          <w:szCs w:val="22"/>
        </w:rPr>
      </w:pPr>
      <w:r w:rsidRPr="000739E1">
        <w:rPr>
          <w:rFonts w:ascii="StobiSerif Regular" w:hAnsi="StobiSerif Regular"/>
          <w:sz w:val="22"/>
          <w:szCs w:val="22"/>
        </w:rPr>
        <w:t xml:space="preserve">Local transparency is </w:t>
      </w:r>
      <w:r>
        <w:rPr>
          <w:rFonts w:ascii="StobiSerif Regular" w:hAnsi="StobiSerif Regular"/>
          <w:sz w:val="22"/>
          <w:szCs w:val="22"/>
        </w:rPr>
        <w:t>appropriately addressed in the A</w:t>
      </w:r>
      <w:r w:rsidRPr="000739E1">
        <w:rPr>
          <w:rFonts w:ascii="StobiSerif Regular" w:hAnsi="StobiSerif Regular"/>
          <w:sz w:val="22"/>
          <w:szCs w:val="22"/>
        </w:rPr>
        <w:t xml:space="preserve">ction plan through commitments aimed at improving the enabling environment at local level. </w:t>
      </w:r>
      <w:r>
        <w:rPr>
          <w:rFonts w:ascii="StobiSerif Regular" w:hAnsi="StobiSerif Regular"/>
          <w:sz w:val="22"/>
          <w:szCs w:val="22"/>
        </w:rPr>
        <w:t xml:space="preserve">These commitments encourage </w:t>
      </w:r>
      <w:r w:rsidRPr="000739E1">
        <w:rPr>
          <w:rFonts w:ascii="StobiSerif Regular" w:hAnsi="StobiSerif Regular"/>
          <w:sz w:val="22"/>
          <w:szCs w:val="22"/>
        </w:rPr>
        <w:t>the participation</w:t>
      </w:r>
      <w:r>
        <w:rPr>
          <w:rFonts w:ascii="StobiSerif Regular" w:hAnsi="StobiSerif Regular"/>
          <w:sz w:val="22"/>
          <w:szCs w:val="22"/>
        </w:rPr>
        <w:t xml:space="preserve"> of citizens in decision-making</w:t>
      </w:r>
      <w:r w:rsidRPr="000739E1">
        <w:rPr>
          <w:rFonts w:ascii="StobiSerif Regular" w:hAnsi="StobiSerif Regular"/>
          <w:sz w:val="22"/>
          <w:szCs w:val="22"/>
        </w:rPr>
        <w:t xml:space="preserve">, </w:t>
      </w:r>
      <w:r>
        <w:rPr>
          <w:rFonts w:ascii="StobiSerif Regular" w:hAnsi="StobiSerif Regular"/>
          <w:sz w:val="22"/>
          <w:szCs w:val="22"/>
        </w:rPr>
        <w:t xml:space="preserve">improve </w:t>
      </w:r>
      <w:r w:rsidRPr="000739E1">
        <w:rPr>
          <w:rFonts w:ascii="StobiSerif Regular" w:hAnsi="StobiSerif Regular"/>
          <w:sz w:val="22"/>
          <w:szCs w:val="22"/>
        </w:rPr>
        <w:t xml:space="preserve">the quality of services within the competence of the local self-government by </w:t>
      </w:r>
      <w:r>
        <w:rPr>
          <w:rFonts w:ascii="StobiSerif Regular" w:hAnsi="StobiSerif Regular"/>
          <w:sz w:val="22"/>
          <w:szCs w:val="22"/>
        </w:rPr>
        <w:t>including</w:t>
      </w:r>
      <w:r w:rsidRPr="000739E1">
        <w:rPr>
          <w:rFonts w:ascii="StobiSerif Regular" w:hAnsi="StobiSerif Regular"/>
          <w:sz w:val="22"/>
          <w:szCs w:val="22"/>
        </w:rPr>
        <w:t xml:space="preserve"> citizens in </w:t>
      </w:r>
      <w:r>
        <w:rPr>
          <w:rFonts w:ascii="StobiSerif Regular" w:hAnsi="StobiSerif Regular"/>
          <w:sz w:val="22"/>
          <w:szCs w:val="22"/>
        </w:rPr>
        <w:t>problem solving processes</w:t>
      </w:r>
      <w:r w:rsidRPr="000739E1">
        <w:rPr>
          <w:rFonts w:ascii="StobiSerif Regular" w:hAnsi="StobiSerif Regular"/>
          <w:sz w:val="22"/>
          <w:szCs w:val="22"/>
        </w:rPr>
        <w:t>, facilita</w:t>
      </w:r>
      <w:r>
        <w:rPr>
          <w:rFonts w:ascii="StobiSerif Regular" w:hAnsi="StobiSerif Regular"/>
          <w:sz w:val="22"/>
          <w:szCs w:val="22"/>
        </w:rPr>
        <w:t>tes</w:t>
      </w:r>
      <w:r w:rsidRPr="000739E1">
        <w:rPr>
          <w:rFonts w:ascii="StobiSerif Regular" w:hAnsi="StobiSerif Regular"/>
          <w:sz w:val="22"/>
          <w:szCs w:val="22"/>
        </w:rPr>
        <w:t xml:space="preserve"> access to information and services, and enab</w:t>
      </w:r>
      <w:r>
        <w:rPr>
          <w:rFonts w:ascii="StobiSerif Regular" w:hAnsi="StobiSerif Regular"/>
          <w:sz w:val="22"/>
          <w:szCs w:val="22"/>
        </w:rPr>
        <w:t>les</w:t>
      </w:r>
      <w:r w:rsidRPr="000739E1">
        <w:rPr>
          <w:rFonts w:ascii="StobiSerif Regular" w:hAnsi="StobiSerif Regular"/>
          <w:sz w:val="22"/>
          <w:szCs w:val="22"/>
        </w:rPr>
        <w:t xml:space="preserve"> greater social inclusion of people with disability at local level. Standards for e-transparency in local self-government units have been identified - which determine the information to be published on local self-governments</w:t>
      </w:r>
      <w:r w:rsidR="00753DBB">
        <w:rPr>
          <w:rFonts w:ascii="StobiSerif Regular" w:hAnsi="StobiSerif Regular"/>
          <w:sz w:val="22"/>
          <w:szCs w:val="22"/>
        </w:rPr>
        <w:t>’</w:t>
      </w:r>
      <w:r>
        <w:rPr>
          <w:rFonts w:ascii="StobiSerif Regular" w:hAnsi="StobiSerif Regular"/>
          <w:sz w:val="22"/>
          <w:szCs w:val="22"/>
        </w:rPr>
        <w:t xml:space="preserve"> </w:t>
      </w:r>
      <w:r w:rsidRPr="000739E1">
        <w:rPr>
          <w:rFonts w:ascii="StobiSerif Regular" w:hAnsi="StobiSerif Regular"/>
          <w:sz w:val="22"/>
          <w:szCs w:val="22"/>
        </w:rPr>
        <w:t>websites, as well as the data sets that need to be published as open data</w:t>
      </w:r>
      <w:r>
        <w:rPr>
          <w:rFonts w:ascii="StobiSerif Regular" w:hAnsi="StobiSerif Regular"/>
          <w:sz w:val="22"/>
          <w:szCs w:val="22"/>
        </w:rPr>
        <w:t xml:space="preserve">, as well as </w:t>
      </w:r>
      <w:r w:rsidRPr="000739E1">
        <w:rPr>
          <w:rFonts w:ascii="StobiSerif Regular" w:hAnsi="StobiSerif Regular"/>
          <w:sz w:val="22"/>
          <w:szCs w:val="22"/>
        </w:rPr>
        <w:t>guidelines for open data in local self-government</w:t>
      </w:r>
      <w:r>
        <w:rPr>
          <w:rFonts w:ascii="StobiSerif Regular" w:hAnsi="StobiSerif Regular"/>
          <w:sz w:val="22"/>
          <w:szCs w:val="22"/>
        </w:rPr>
        <w:t xml:space="preserve"> units</w:t>
      </w:r>
      <w:r w:rsidRPr="000739E1">
        <w:rPr>
          <w:rFonts w:ascii="StobiSerif Regular" w:hAnsi="StobiSerif Regular"/>
          <w:sz w:val="22"/>
          <w:szCs w:val="22"/>
        </w:rPr>
        <w:t xml:space="preserve"> - </w:t>
      </w:r>
      <w:r>
        <w:rPr>
          <w:rFonts w:ascii="StobiSerif Regular" w:hAnsi="StobiSerif Regular"/>
          <w:sz w:val="22"/>
          <w:szCs w:val="22"/>
        </w:rPr>
        <w:t>providing</w:t>
      </w:r>
      <w:r w:rsidRPr="000739E1">
        <w:rPr>
          <w:rFonts w:ascii="StobiSerif Regular" w:hAnsi="StobiSerif Regular"/>
          <w:sz w:val="22"/>
          <w:szCs w:val="22"/>
        </w:rPr>
        <w:t xml:space="preserve"> instructions on how open data </w:t>
      </w:r>
      <w:r>
        <w:rPr>
          <w:rFonts w:ascii="StobiSerif Regular" w:hAnsi="StobiSerif Regular"/>
          <w:sz w:val="22"/>
          <w:szCs w:val="22"/>
        </w:rPr>
        <w:t xml:space="preserve">should be published </w:t>
      </w:r>
      <w:r w:rsidRPr="000739E1">
        <w:rPr>
          <w:rFonts w:ascii="StobiSerif Regular" w:hAnsi="StobiSerif Regular"/>
          <w:sz w:val="22"/>
          <w:szCs w:val="22"/>
        </w:rPr>
        <w:t xml:space="preserve">by local </w:t>
      </w:r>
      <w:r w:rsidR="004C1769">
        <w:rPr>
          <w:rFonts w:ascii="StobiSerif Regular" w:hAnsi="StobiSerif Regular"/>
          <w:sz w:val="22"/>
          <w:szCs w:val="22"/>
        </w:rPr>
        <w:t>self-</w:t>
      </w:r>
      <w:r w:rsidRPr="000739E1">
        <w:rPr>
          <w:rFonts w:ascii="StobiSerif Regular" w:hAnsi="StobiSerif Regular"/>
          <w:sz w:val="22"/>
          <w:szCs w:val="22"/>
        </w:rPr>
        <w:t xml:space="preserve">governments. A control e-board has been introduced, which is a software solution that will </w:t>
      </w:r>
      <w:r w:rsidR="0084119F">
        <w:rPr>
          <w:rFonts w:ascii="StobiSerif Regular" w:hAnsi="StobiSerif Regular"/>
          <w:sz w:val="22"/>
          <w:szCs w:val="22"/>
        </w:rPr>
        <w:t>download</w:t>
      </w:r>
      <w:r w:rsidRPr="000739E1">
        <w:rPr>
          <w:rFonts w:ascii="StobiSerif Regular" w:hAnsi="StobiSerif Regular"/>
          <w:sz w:val="22"/>
          <w:szCs w:val="22"/>
        </w:rPr>
        <w:t xml:space="preserve"> the most important financial data for the </w:t>
      </w:r>
      <w:r w:rsidR="0084119F">
        <w:rPr>
          <w:rFonts w:ascii="StobiSerif Regular" w:hAnsi="StobiSerif Regular"/>
          <w:sz w:val="22"/>
          <w:szCs w:val="22"/>
        </w:rPr>
        <w:t>operation of</w:t>
      </w:r>
      <w:r w:rsidRPr="000739E1">
        <w:rPr>
          <w:rFonts w:ascii="StobiSerif Regular" w:hAnsi="StobiSerif Regular"/>
          <w:sz w:val="22"/>
          <w:szCs w:val="22"/>
        </w:rPr>
        <w:t xml:space="preserve"> municipalities</w:t>
      </w:r>
      <w:r w:rsidR="0084119F">
        <w:rPr>
          <w:rStyle w:val="FootnoteReference"/>
          <w:rFonts w:ascii="StobiSerif Regular" w:hAnsi="StobiSerif Regular"/>
          <w:sz w:val="22"/>
          <w:szCs w:val="22"/>
          <w:lang w:val="mk-MK"/>
        </w:rPr>
        <w:footnoteReference w:id="10"/>
      </w:r>
      <w:r w:rsidR="0084119F" w:rsidRPr="004452F0">
        <w:rPr>
          <w:rFonts w:ascii="StobiSerif Regular" w:hAnsi="StobiSerif Regular"/>
          <w:sz w:val="22"/>
          <w:szCs w:val="22"/>
          <w:lang w:val="mk-MK"/>
        </w:rPr>
        <w:t>.</w:t>
      </w:r>
      <w:r w:rsidR="004C1769">
        <w:rPr>
          <w:rFonts w:ascii="StobiSerif Regular" w:hAnsi="StobiSerif Regular"/>
          <w:sz w:val="22"/>
          <w:szCs w:val="22"/>
        </w:rPr>
        <w:t xml:space="preserve"> There was development of a</w:t>
      </w:r>
      <w:r w:rsidRPr="000739E1">
        <w:rPr>
          <w:rFonts w:ascii="StobiSerif Regular" w:hAnsi="StobiSerif Regular"/>
          <w:sz w:val="22"/>
          <w:szCs w:val="22"/>
        </w:rPr>
        <w:t xml:space="preserve"> model for </w:t>
      </w:r>
      <w:r w:rsidR="0084119F">
        <w:rPr>
          <w:rFonts w:ascii="StobiSerif Regular" w:hAnsi="StobiSerif Regular"/>
          <w:sz w:val="22"/>
          <w:szCs w:val="22"/>
        </w:rPr>
        <w:t>public inclusion</w:t>
      </w:r>
      <w:r w:rsidRPr="000739E1">
        <w:rPr>
          <w:rFonts w:ascii="StobiSerif Regular" w:hAnsi="StobiSerif Regular"/>
          <w:sz w:val="22"/>
          <w:szCs w:val="22"/>
        </w:rPr>
        <w:t xml:space="preserve"> in the creation of local policies through p</w:t>
      </w:r>
      <w:r w:rsidR="004C1769">
        <w:rPr>
          <w:rFonts w:ascii="StobiSerif Regular" w:hAnsi="StobiSerif Regular"/>
          <w:sz w:val="22"/>
          <w:szCs w:val="22"/>
        </w:rPr>
        <w:t>rotocols and checklists</w:t>
      </w:r>
      <w:r w:rsidRPr="000739E1">
        <w:rPr>
          <w:rFonts w:ascii="StobiSerif Regular" w:hAnsi="StobiSerif Regular"/>
          <w:sz w:val="22"/>
          <w:szCs w:val="22"/>
        </w:rPr>
        <w:t xml:space="preserve">, </w:t>
      </w:r>
      <w:r w:rsidR="004C1769">
        <w:rPr>
          <w:rFonts w:ascii="StobiSerif Regular" w:hAnsi="StobiSerif Regular"/>
          <w:sz w:val="22"/>
          <w:szCs w:val="22"/>
        </w:rPr>
        <w:t xml:space="preserve">preparation of video material </w:t>
      </w:r>
      <w:r w:rsidRPr="000739E1">
        <w:rPr>
          <w:rFonts w:ascii="StobiSerif Regular" w:hAnsi="StobiSerif Regular"/>
          <w:sz w:val="22"/>
          <w:szCs w:val="22"/>
        </w:rPr>
        <w:t>for informing persons with disabilities through a sign language on the manner and procedure for free access to public information</w:t>
      </w:r>
      <w:r w:rsidR="0084119F">
        <w:rPr>
          <w:rStyle w:val="FootnoteReference"/>
          <w:rFonts w:ascii="StobiSerif Regular" w:hAnsi="StobiSerif Regular"/>
          <w:sz w:val="22"/>
          <w:szCs w:val="22"/>
          <w:lang w:val="mk-MK"/>
        </w:rPr>
        <w:footnoteReference w:id="11"/>
      </w:r>
      <w:r w:rsidR="0084119F">
        <w:rPr>
          <w:rFonts w:ascii="StobiSerif Regular" w:hAnsi="StobiSerif Regular"/>
          <w:sz w:val="22"/>
          <w:szCs w:val="22"/>
        </w:rPr>
        <w:t xml:space="preserve">. </w:t>
      </w:r>
    </w:p>
    <w:p w14:paraId="035C8D8B" w14:textId="1D2806EC" w:rsidR="00C4017E" w:rsidRPr="004F19F5" w:rsidRDefault="004F19F5" w:rsidP="00C4017E">
      <w:pPr>
        <w:spacing w:before="120" w:after="60"/>
        <w:ind w:firstLine="709"/>
        <w:jc w:val="both"/>
        <w:rPr>
          <w:rFonts w:ascii="StobiSerif Regular" w:hAnsi="StobiSerif Regular"/>
          <w:sz w:val="22"/>
          <w:szCs w:val="22"/>
        </w:rPr>
      </w:pPr>
      <w:r w:rsidRPr="004F19F5">
        <w:rPr>
          <w:rFonts w:ascii="StobiSerif Regular" w:hAnsi="StobiSerif Regular"/>
          <w:sz w:val="22"/>
          <w:szCs w:val="22"/>
        </w:rPr>
        <w:t xml:space="preserve">In order to improve the social services </w:t>
      </w:r>
      <w:r>
        <w:rPr>
          <w:rFonts w:ascii="StobiSerif Regular" w:hAnsi="StobiSerif Regular"/>
          <w:sz w:val="22"/>
          <w:szCs w:val="22"/>
        </w:rPr>
        <w:t>for</w:t>
      </w:r>
      <w:r w:rsidRPr="004F19F5">
        <w:rPr>
          <w:rFonts w:ascii="StobiSerif Regular" w:hAnsi="StobiSerif Regular"/>
          <w:sz w:val="22"/>
          <w:szCs w:val="22"/>
        </w:rPr>
        <w:t xml:space="preserve"> citizens in Macedonia according to their </w:t>
      </w:r>
      <w:r>
        <w:rPr>
          <w:rFonts w:ascii="StobiSerif Regular" w:hAnsi="StobiSerif Regular"/>
          <w:sz w:val="22"/>
          <w:szCs w:val="22"/>
        </w:rPr>
        <w:t>requirements</w:t>
      </w:r>
      <w:r w:rsidRPr="004F19F5">
        <w:rPr>
          <w:rFonts w:ascii="StobiSerif Regular" w:hAnsi="StobiSerif Regular"/>
          <w:sz w:val="22"/>
          <w:szCs w:val="22"/>
        </w:rPr>
        <w:t xml:space="preserve">, </w:t>
      </w:r>
      <w:r>
        <w:rPr>
          <w:rFonts w:ascii="StobiSerif Regular" w:hAnsi="StobiSerif Regular"/>
          <w:sz w:val="22"/>
          <w:szCs w:val="22"/>
        </w:rPr>
        <w:t>there was a full implementation of the</w:t>
      </w:r>
      <w:r w:rsidRPr="004F19F5">
        <w:rPr>
          <w:rFonts w:ascii="StobiSerif Regular" w:hAnsi="StobiSerif Regular"/>
          <w:sz w:val="22"/>
          <w:szCs w:val="22"/>
        </w:rPr>
        <w:t xml:space="preserve"> achievements that are a prerequisite for creating a favorable legal environment for social agreements, improvement of the national legislation and policies for developing mechanisms for social agreements in the area of </w:t>
      </w:r>
      <w:r w:rsidRPr="004F19F5">
        <w:rPr>
          <w:rFonts w:ascii="Cambria Math" w:hAnsi="Cambria Math" w:cs="Cambria Math"/>
          <w:sz w:val="22"/>
          <w:szCs w:val="22"/>
        </w:rPr>
        <w:t>​​</w:t>
      </w:r>
      <w:r w:rsidRPr="004F19F5">
        <w:rPr>
          <w:rFonts w:ascii="StobiSerif Regular" w:hAnsi="StobiSerif Regular"/>
          <w:sz w:val="22"/>
          <w:szCs w:val="22"/>
        </w:rPr>
        <w:t xml:space="preserve">social protection in Republic of Macedonia. Proposals for improvement of the legal framework for social protection in the Republic of Macedonia have been </w:t>
      </w:r>
      <w:r>
        <w:rPr>
          <w:rFonts w:ascii="StobiSerif Regular" w:hAnsi="StobiSerif Regular"/>
          <w:sz w:val="22"/>
          <w:szCs w:val="22"/>
        </w:rPr>
        <w:t>prepared</w:t>
      </w:r>
      <w:r w:rsidRPr="004F19F5">
        <w:rPr>
          <w:rFonts w:ascii="StobiSerif Regular" w:hAnsi="StobiSerif Regular"/>
          <w:sz w:val="22"/>
          <w:szCs w:val="22"/>
        </w:rPr>
        <w:t xml:space="preserve"> in accordance with the relevant international standards and regulations, and </w:t>
      </w:r>
      <w:r>
        <w:rPr>
          <w:rFonts w:ascii="StobiSerif Regular" w:hAnsi="StobiSerif Regular"/>
          <w:sz w:val="22"/>
          <w:szCs w:val="22"/>
        </w:rPr>
        <w:t xml:space="preserve">there was a development of a </w:t>
      </w:r>
      <w:r w:rsidRPr="004F19F5">
        <w:rPr>
          <w:rFonts w:ascii="StobiSerif Regular" w:hAnsi="StobiSerif Regular"/>
          <w:sz w:val="22"/>
          <w:szCs w:val="22"/>
        </w:rPr>
        <w:t xml:space="preserve">draft document on public policies for social services and a document on legal issues related to the implementation of the model of </w:t>
      </w:r>
      <w:r>
        <w:rPr>
          <w:rFonts w:ascii="StobiSerif Regular" w:hAnsi="StobiSerif Regular"/>
          <w:sz w:val="22"/>
          <w:szCs w:val="22"/>
        </w:rPr>
        <w:t xml:space="preserve">social agreements in Macedonia. </w:t>
      </w:r>
    </w:p>
    <w:p w14:paraId="6904E8D7" w14:textId="45713DB0" w:rsidR="008C7EC1" w:rsidRDefault="004F19F5" w:rsidP="00EA1DB2">
      <w:pPr>
        <w:spacing w:before="120" w:after="60"/>
        <w:ind w:firstLine="709"/>
        <w:jc w:val="both"/>
        <w:rPr>
          <w:rFonts w:ascii="StobiSerif Regular" w:hAnsi="StobiSerif Regular"/>
          <w:sz w:val="22"/>
          <w:szCs w:val="22"/>
        </w:rPr>
      </w:pPr>
      <w:r>
        <w:rPr>
          <w:rFonts w:ascii="StobiSerif Regular" w:hAnsi="StobiSerif Regular"/>
          <w:sz w:val="22"/>
          <w:szCs w:val="22"/>
        </w:rPr>
        <w:t>The third</w:t>
      </w:r>
      <w:r w:rsidRPr="004F19F5">
        <w:rPr>
          <w:rFonts w:ascii="StobiSerif Regular" w:hAnsi="StobiSerif Regular"/>
          <w:sz w:val="22"/>
          <w:szCs w:val="22"/>
        </w:rPr>
        <w:t xml:space="preserve"> Open Government Partnership National Action Plan </w:t>
      </w:r>
      <w:r>
        <w:rPr>
          <w:rFonts w:ascii="StobiSerif Regular" w:hAnsi="StobiSerif Regular"/>
          <w:sz w:val="22"/>
          <w:szCs w:val="22"/>
        </w:rPr>
        <w:t xml:space="preserve">2016-2018 laid down a commitment for the Republic of Macedonia, and the country implemented </w:t>
      </w:r>
      <w:r w:rsidRPr="004F19F5">
        <w:rPr>
          <w:rFonts w:ascii="StobiSerif Regular" w:hAnsi="StobiSerif Regular"/>
          <w:sz w:val="22"/>
          <w:szCs w:val="22"/>
        </w:rPr>
        <w:t xml:space="preserve">the </w:t>
      </w:r>
      <w:r>
        <w:rPr>
          <w:rFonts w:ascii="StobiSerif Regular" w:hAnsi="StobiSerif Regular"/>
          <w:sz w:val="22"/>
          <w:szCs w:val="22"/>
        </w:rPr>
        <w:t xml:space="preserve">commitments </w:t>
      </w:r>
      <w:r w:rsidRPr="004F19F5">
        <w:rPr>
          <w:rFonts w:ascii="StobiSerif Regular" w:hAnsi="StobiSerif Regular"/>
          <w:sz w:val="22"/>
          <w:szCs w:val="22"/>
        </w:rPr>
        <w:t>for free access to data on climate change that contributed to greater public awareness of climate change, including the guidelines from the strategic documents on climate change in sectoral policies, tran</w:t>
      </w:r>
      <w:r w:rsidR="00753DBB">
        <w:rPr>
          <w:rFonts w:ascii="StobiSerif Regular" w:hAnsi="StobiSerif Regular"/>
          <w:sz w:val="22"/>
          <w:szCs w:val="22"/>
        </w:rPr>
        <w:t>sparent and comprehensive analysi</w:t>
      </w:r>
      <w:r w:rsidRPr="004F19F5">
        <w:rPr>
          <w:rFonts w:ascii="StobiSerif Regular" w:hAnsi="StobiSerif Regular"/>
          <w:sz w:val="22"/>
          <w:szCs w:val="22"/>
        </w:rPr>
        <w:t>s of capacity for mitigation and adaptation in order to implement more effective climate action. This commitment has been recognized as a commitment of particular importance in building public support for climate initiatives</w:t>
      </w:r>
      <w:r>
        <w:rPr>
          <w:rStyle w:val="FootnoteReference"/>
          <w:rFonts w:ascii="StobiSerif Regular" w:hAnsi="StobiSerif Regular"/>
          <w:sz w:val="22"/>
          <w:szCs w:val="22"/>
          <w:lang w:val="mk-MK"/>
        </w:rPr>
        <w:footnoteReference w:id="12"/>
      </w:r>
      <w:r w:rsidRPr="004F19F5">
        <w:rPr>
          <w:rFonts w:ascii="StobiSerif Regular" w:hAnsi="StobiSerif Regular"/>
          <w:sz w:val="22"/>
          <w:szCs w:val="22"/>
        </w:rPr>
        <w:t>.</w:t>
      </w:r>
    </w:p>
    <w:p w14:paraId="386B76BF" w14:textId="0D555D9F" w:rsidR="00966E67" w:rsidRDefault="004F19F5" w:rsidP="00C4017E">
      <w:pPr>
        <w:spacing w:before="120" w:after="60"/>
        <w:ind w:firstLine="709"/>
        <w:jc w:val="both"/>
        <w:rPr>
          <w:rFonts w:ascii="StobiSerif Regular" w:hAnsi="StobiSerif Regular"/>
          <w:sz w:val="22"/>
          <w:szCs w:val="22"/>
        </w:rPr>
      </w:pPr>
      <w:r w:rsidRPr="004F19F5">
        <w:rPr>
          <w:rFonts w:ascii="StobiSerif Regular" w:hAnsi="StobiSerif Regular"/>
          <w:sz w:val="22"/>
          <w:szCs w:val="22"/>
        </w:rPr>
        <w:t xml:space="preserve">These achievements represent </w:t>
      </w:r>
      <w:r>
        <w:rPr>
          <w:rFonts w:ascii="StobiSerif Regular" w:hAnsi="StobiSerif Regular"/>
          <w:sz w:val="22"/>
          <w:szCs w:val="22"/>
        </w:rPr>
        <w:t>a</w:t>
      </w:r>
      <w:r w:rsidRPr="004F19F5">
        <w:rPr>
          <w:rFonts w:ascii="StobiSerif Regular" w:hAnsi="StobiSerif Regular"/>
          <w:sz w:val="22"/>
          <w:szCs w:val="22"/>
        </w:rPr>
        <w:t xml:space="preserve"> bas</w:t>
      </w:r>
      <w:r>
        <w:rPr>
          <w:rFonts w:ascii="StobiSerif Regular" w:hAnsi="StobiSerif Regular"/>
          <w:sz w:val="22"/>
          <w:szCs w:val="22"/>
        </w:rPr>
        <w:t>e</w:t>
      </w:r>
      <w:r w:rsidRPr="004F19F5">
        <w:rPr>
          <w:rFonts w:ascii="StobiSerif Regular" w:hAnsi="StobiSerif Regular"/>
          <w:sz w:val="22"/>
          <w:szCs w:val="22"/>
        </w:rPr>
        <w:t xml:space="preserve"> for upgrading the commitments and achievements for the period 2018-2020 grouped into the following priority areas: access to information, integrity and good governance, fiscal transparency, open data</w:t>
      </w:r>
      <w:r w:rsidR="002F4C04">
        <w:rPr>
          <w:rFonts w:ascii="StobiSerif Regular" w:hAnsi="StobiSerif Regular"/>
          <w:sz w:val="22"/>
          <w:szCs w:val="22"/>
        </w:rPr>
        <w:t>,</w:t>
      </w:r>
      <w:r w:rsidRPr="004F19F5">
        <w:rPr>
          <w:rFonts w:ascii="StobiSerif Regular" w:hAnsi="StobiSerif Regular"/>
          <w:sz w:val="22"/>
          <w:szCs w:val="22"/>
        </w:rPr>
        <w:t xml:space="preserve"> transparency at local level</w:t>
      </w:r>
      <w:r w:rsidR="002F4C04">
        <w:rPr>
          <w:rFonts w:ascii="StobiSerif Regular" w:hAnsi="StobiSerif Regular"/>
          <w:sz w:val="22"/>
          <w:szCs w:val="22"/>
        </w:rPr>
        <w:t xml:space="preserve">, </w:t>
      </w:r>
      <w:r w:rsidR="002F4C04" w:rsidRPr="002F4C04">
        <w:rPr>
          <w:rFonts w:ascii="StobiSerif Regular" w:hAnsi="StobiSerif Regular"/>
          <w:sz w:val="22"/>
          <w:szCs w:val="22"/>
        </w:rPr>
        <w:t>access to justice</w:t>
      </w:r>
      <w:r w:rsidRPr="002F4C04">
        <w:rPr>
          <w:rFonts w:ascii="StobiSerif Regular" w:hAnsi="StobiSerif Regular"/>
          <w:sz w:val="22"/>
          <w:szCs w:val="22"/>
        </w:rPr>
        <w:t xml:space="preserve"> </w:t>
      </w:r>
      <w:r w:rsidR="002F4C04">
        <w:rPr>
          <w:rFonts w:ascii="StobiSerif Regular" w:hAnsi="StobiSerif Regular"/>
          <w:sz w:val="22"/>
          <w:szCs w:val="22"/>
        </w:rPr>
        <w:t xml:space="preserve">and climate change </w:t>
      </w:r>
      <w:r w:rsidRPr="004F19F5">
        <w:rPr>
          <w:rFonts w:ascii="StobiSerif Regular" w:hAnsi="StobiSerif Regular"/>
          <w:sz w:val="22"/>
          <w:szCs w:val="22"/>
        </w:rPr>
        <w:t>through a smaller but measurable, realistic and predictable achievements.</w:t>
      </w:r>
      <w:r w:rsidR="00966E67">
        <w:rPr>
          <w:rFonts w:ascii="StobiSerif Regular" w:hAnsi="StobiSerif Regular"/>
          <w:sz w:val="22"/>
          <w:szCs w:val="22"/>
        </w:rPr>
        <w:t xml:space="preserve">  </w:t>
      </w:r>
    </w:p>
    <w:p w14:paraId="5D720036" w14:textId="53E0A0B8" w:rsidR="00C4017E" w:rsidRDefault="00C4017E" w:rsidP="00C4017E">
      <w:pPr>
        <w:rPr>
          <w:rFonts w:ascii="StobiSerif Regular" w:hAnsi="StobiSerif Regular" w:cs="Arial"/>
          <w:b/>
          <w:color w:val="1F497D"/>
          <w:sz w:val="22"/>
          <w:szCs w:val="22"/>
          <w:lang w:eastAsia="pt-BR"/>
        </w:rPr>
      </w:pPr>
    </w:p>
    <w:p w14:paraId="6B828D34" w14:textId="77777777" w:rsidR="008C7EC1" w:rsidRPr="00966E67" w:rsidRDefault="008C7EC1" w:rsidP="00C4017E">
      <w:pPr>
        <w:rPr>
          <w:rFonts w:ascii="StobiSerif Regular" w:hAnsi="StobiSerif Regular" w:cs="Arial"/>
          <w:b/>
          <w:color w:val="1F497D"/>
          <w:sz w:val="22"/>
          <w:szCs w:val="22"/>
          <w:lang w:eastAsia="pt-BR"/>
        </w:rPr>
      </w:pPr>
    </w:p>
    <w:p w14:paraId="797F0C6D" w14:textId="0DDD330B" w:rsidR="00C4017E" w:rsidRPr="008356D0" w:rsidRDefault="00966E67" w:rsidP="00182872">
      <w:pPr>
        <w:pStyle w:val="Heading1"/>
      </w:pPr>
      <w:bookmarkStart w:id="10" w:name="_Toc521326771"/>
      <w:bookmarkStart w:id="11" w:name="_Toc521327097"/>
      <w:bookmarkStart w:id="12" w:name="_Toc521327213"/>
      <w:r>
        <w:t>DEVELOPMENT OF OPEN GOVERNMENT PARTNERSHIP NATIONAL ACTION PLAN 2018-2020</w:t>
      </w:r>
      <w:bookmarkEnd w:id="10"/>
      <w:bookmarkEnd w:id="11"/>
      <w:bookmarkEnd w:id="12"/>
      <w:r>
        <w:t xml:space="preserve"> </w:t>
      </w:r>
    </w:p>
    <w:p w14:paraId="1A0CB89F" w14:textId="77777777" w:rsidR="00C4017E" w:rsidRPr="00797894" w:rsidRDefault="00C4017E" w:rsidP="00C4017E">
      <w:pPr>
        <w:pStyle w:val="ListParagraph"/>
        <w:spacing w:after="0" w:line="240" w:lineRule="auto"/>
        <w:jc w:val="both"/>
        <w:rPr>
          <w:rFonts w:ascii="StobiSerif Regular" w:eastAsia="Times New Roman" w:hAnsi="StobiSerif Regular" w:cs="Arial"/>
          <w:b/>
          <w:color w:val="1F497D"/>
          <w:lang w:val="mk-MK" w:eastAsia="pt-BR"/>
        </w:rPr>
      </w:pPr>
    </w:p>
    <w:p w14:paraId="75136B86" w14:textId="3A7CC6E3" w:rsidR="00C4017E" w:rsidRPr="005F7BE3" w:rsidRDefault="005F7BE3" w:rsidP="00C4017E">
      <w:pPr>
        <w:spacing w:after="60"/>
        <w:ind w:firstLine="709"/>
        <w:jc w:val="both"/>
        <w:rPr>
          <w:rFonts w:ascii="StobiSerif Regular" w:hAnsi="StobiSerif Regular"/>
          <w:sz w:val="22"/>
          <w:szCs w:val="22"/>
        </w:rPr>
      </w:pPr>
      <w:r>
        <w:rPr>
          <w:rFonts w:ascii="StobiSerif Regular" w:hAnsi="StobiSerif Regular"/>
          <w:sz w:val="22"/>
          <w:szCs w:val="22"/>
        </w:rPr>
        <w:t>E</w:t>
      </w:r>
      <w:r w:rsidRPr="005F7BE3">
        <w:rPr>
          <w:rFonts w:ascii="StobiSerif Regular" w:hAnsi="StobiSerif Regular"/>
          <w:sz w:val="22"/>
          <w:szCs w:val="22"/>
        </w:rPr>
        <w:t xml:space="preserve">xperiences from </w:t>
      </w:r>
      <w:r>
        <w:rPr>
          <w:rFonts w:ascii="StobiSerif Regular" w:hAnsi="StobiSerif Regular"/>
          <w:sz w:val="22"/>
          <w:szCs w:val="22"/>
        </w:rPr>
        <w:t>previous a</w:t>
      </w:r>
      <w:r w:rsidRPr="005F7BE3">
        <w:rPr>
          <w:rFonts w:ascii="StobiSerif Regular" w:hAnsi="StobiSerif Regular"/>
          <w:sz w:val="22"/>
          <w:szCs w:val="22"/>
        </w:rPr>
        <w:t xml:space="preserve">ction plans and recommendations </w:t>
      </w:r>
      <w:r w:rsidR="00D63DD0">
        <w:rPr>
          <w:rFonts w:ascii="StobiSerif Regular" w:hAnsi="StobiSerif Regular"/>
          <w:sz w:val="22"/>
          <w:szCs w:val="22"/>
        </w:rPr>
        <w:t>by</w:t>
      </w:r>
      <w:r w:rsidRPr="005F7BE3">
        <w:rPr>
          <w:rFonts w:ascii="StobiSerif Regular" w:hAnsi="StobiSerif Regular"/>
          <w:sz w:val="22"/>
          <w:szCs w:val="22"/>
        </w:rPr>
        <w:t xml:space="preserve"> the independent reporting mechanism were the main </w:t>
      </w:r>
      <w:r>
        <w:rPr>
          <w:rFonts w:ascii="StobiSerif Regular" w:hAnsi="StobiSerif Regular"/>
          <w:sz w:val="22"/>
          <w:szCs w:val="22"/>
        </w:rPr>
        <w:t>guidelines</w:t>
      </w:r>
      <w:r w:rsidRPr="005F7BE3">
        <w:rPr>
          <w:rFonts w:ascii="StobiSerif Regular" w:hAnsi="StobiSerif Regular"/>
          <w:sz w:val="22"/>
          <w:szCs w:val="22"/>
        </w:rPr>
        <w:t xml:space="preserve"> in organizing and implementin</w:t>
      </w:r>
      <w:r>
        <w:rPr>
          <w:rFonts w:ascii="StobiSerif Regular" w:hAnsi="StobiSerif Regular"/>
          <w:sz w:val="22"/>
          <w:szCs w:val="22"/>
        </w:rPr>
        <w:t>g the process of preparation and developement</w:t>
      </w:r>
      <w:r w:rsidRPr="005F7BE3">
        <w:rPr>
          <w:rFonts w:ascii="StobiSerif Regular" w:hAnsi="StobiSerif Regular"/>
          <w:sz w:val="22"/>
          <w:szCs w:val="22"/>
        </w:rPr>
        <w:t xml:space="preserve"> </w:t>
      </w:r>
      <w:r>
        <w:rPr>
          <w:rFonts w:ascii="StobiSerif Regular" w:hAnsi="StobiSerif Regular"/>
          <w:sz w:val="22"/>
          <w:szCs w:val="22"/>
        </w:rPr>
        <w:t xml:space="preserve">of </w:t>
      </w:r>
      <w:r w:rsidRPr="005F7BE3">
        <w:rPr>
          <w:rFonts w:ascii="StobiSerif Regular" w:hAnsi="StobiSerif Regular"/>
          <w:sz w:val="22"/>
          <w:szCs w:val="22"/>
        </w:rPr>
        <w:t xml:space="preserve">the commitments in this action plan addressing current social challenges. The Open Government Partnership </w:t>
      </w:r>
      <w:r>
        <w:rPr>
          <w:rFonts w:ascii="StobiSerif Regular" w:hAnsi="StobiSerif Regular"/>
          <w:sz w:val="22"/>
          <w:szCs w:val="22"/>
        </w:rPr>
        <w:t xml:space="preserve">National Action Plan </w:t>
      </w:r>
      <w:r w:rsidRPr="005F7BE3">
        <w:rPr>
          <w:rFonts w:ascii="StobiSerif Regular" w:hAnsi="StobiSerif Regular"/>
          <w:sz w:val="22"/>
          <w:szCs w:val="22"/>
        </w:rPr>
        <w:t xml:space="preserve">2018-2020 includes a wide range of activities that the Government will undertake over the next two years in order to strengthen, deepen and expand </w:t>
      </w:r>
      <w:r>
        <w:rPr>
          <w:rFonts w:ascii="StobiSerif Regular" w:hAnsi="StobiSerif Regular"/>
          <w:sz w:val="22"/>
          <w:szCs w:val="22"/>
        </w:rPr>
        <w:t xml:space="preserve">the </w:t>
      </w:r>
      <w:r w:rsidRPr="005F7BE3">
        <w:rPr>
          <w:rFonts w:ascii="StobiSerif Regular" w:hAnsi="StobiSerif Regular"/>
          <w:sz w:val="22"/>
          <w:szCs w:val="22"/>
        </w:rPr>
        <w:t xml:space="preserve">efforts </w:t>
      </w:r>
      <w:r>
        <w:rPr>
          <w:rFonts w:ascii="StobiSerif Regular" w:hAnsi="StobiSerif Regular"/>
          <w:sz w:val="22"/>
          <w:szCs w:val="22"/>
        </w:rPr>
        <w:t>for promoting</w:t>
      </w:r>
      <w:r w:rsidRPr="005F7BE3">
        <w:rPr>
          <w:rFonts w:ascii="StobiSerif Regular" w:hAnsi="StobiSerif Regular"/>
          <w:sz w:val="22"/>
          <w:szCs w:val="22"/>
        </w:rPr>
        <w:t xml:space="preserve"> </w:t>
      </w:r>
      <w:r>
        <w:rPr>
          <w:rFonts w:ascii="StobiSerif Regular" w:hAnsi="StobiSerif Regular"/>
          <w:sz w:val="22"/>
          <w:szCs w:val="22"/>
        </w:rPr>
        <w:t xml:space="preserve">government’s </w:t>
      </w:r>
      <w:r w:rsidRPr="005F7BE3">
        <w:rPr>
          <w:rFonts w:ascii="StobiSerif Regular" w:hAnsi="StobiSerif Regular"/>
          <w:sz w:val="22"/>
          <w:szCs w:val="22"/>
        </w:rPr>
        <w:t>transparency</w:t>
      </w:r>
      <w:r>
        <w:rPr>
          <w:rFonts w:ascii="StobiSerif Regular" w:hAnsi="StobiSerif Regular"/>
          <w:sz w:val="22"/>
          <w:szCs w:val="22"/>
        </w:rPr>
        <w:t>, improving</w:t>
      </w:r>
      <w:r w:rsidRPr="005F7BE3">
        <w:rPr>
          <w:rFonts w:ascii="StobiSerif Regular" w:hAnsi="StobiSerif Regular"/>
          <w:sz w:val="22"/>
          <w:szCs w:val="22"/>
        </w:rPr>
        <w:t xml:space="preserve"> the effectiveness of institutional mechanisms for access to information, fiscal transparency, data management and keeping registers in state and public institutions, as well as increasing standards of integrity and greater access to technology for all citizens of </w:t>
      </w:r>
      <w:r>
        <w:rPr>
          <w:rFonts w:ascii="StobiSerif Regular" w:hAnsi="StobiSerif Regular"/>
          <w:sz w:val="22"/>
          <w:szCs w:val="22"/>
        </w:rPr>
        <w:t xml:space="preserve">the Republic of </w:t>
      </w:r>
      <w:r w:rsidRPr="005F7BE3">
        <w:rPr>
          <w:rFonts w:ascii="StobiSerif Regular" w:hAnsi="StobiSerif Regular"/>
          <w:sz w:val="22"/>
          <w:szCs w:val="22"/>
        </w:rPr>
        <w:t>Macedonia.</w:t>
      </w:r>
    </w:p>
    <w:p w14:paraId="45BDDC41" w14:textId="1239FAAD" w:rsidR="00675E09" w:rsidRPr="005F7BE3" w:rsidRDefault="005F7BE3" w:rsidP="005F7BE3">
      <w:pPr>
        <w:spacing w:before="120" w:after="60"/>
        <w:ind w:firstLine="709"/>
        <w:jc w:val="both"/>
        <w:rPr>
          <w:rFonts w:ascii="StobiSerif Regular" w:hAnsi="StobiSerif Regular"/>
          <w:sz w:val="22"/>
          <w:szCs w:val="22"/>
        </w:rPr>
      </w:pPr>
      <w:r>
        <w:rPr>
          <w:rFonts w:ascii="StobiSerif Regular" w:hAnsi="StobiSerif Regular"/>
          <w:sz w:val="22"/>
          <w:szCs w:val="22"/>
        </w:rPr>
        <w:t>C</w:t>
      </w:r>
      <w:r w:rsidRPr="005F7BE3">
        <w:rPr>
          <w:rFonts w:ascii="StobiSerif Regular" w:hAnsi="StobiSerif Regular"/>
          <w:sz w:val="22"/>
          <w:szCs w:val="22"/>
        </w:rPr>
        <w:t xml:space="preserve">onsultations in and outside the government have been </w:t>
      </w:r>
      <w:r w:rsidR="00753DBB">
        <w:rPr>
          <w:rFonts w:ascii="StobiSerif Regular" w:hAnsi="StobiSerif Regular"/>
          <w:sz w:val="22"/>
          <w:szCs w:val="22"/>
        </w:rPr>
        <w:t>in the center of attent</w:t>
      </w:r>
      <w:r>
        <w:rPr>
          <w:rFonts w:ascii="StobiSerif Regular" w:hAnsi="StobiSerif Regular"/>
          <w:sz w:val="22"/>
          <w:szCs w:val="22"/>
        </w:rPr>
        <w:t>ion during the drafting procedure of this Action plan,</w:t>
      </w:r>
      <w:r w:rsidRPr="005F7BE3">
        <w:rPr>
          <w:rFonts w:ascii="StobiSerif Regular" w:hAnsi="StobiSerif Regular"/>
          <w:sz w:val="22"/>
          <w:szCs w:val="22"/>
        </w:rPr>
        <w:t xml:space="preserve"> including extensive consultations with ministries and other state administrat</w:t>
      </w:r>
      <w:r>
        <w:rPr>
          <w:rFonts w:ascii="StobiSerif Regular" w:hAnsi="StobiSerif Regular"/>
          <w:sz w:val="22"/>
          <w:szCs w:val="22"/>
        </w:rPr>
        <w:t xml:space="preserve">ive </w:t>
      </w:r>
      <w:r w:rsidRPr="005F7BE3">
        <w:rPr>
          <w:rFonts w:ascii="StobiSerif Regular" w:hAnsi="StobiSerif Regular"/>
          <w:sz w:val="22"/>
          <w:szCs w:val="22"/>
        </w:rPr>
        <w:t>bodies, as well as consultation with the general public and civil society organizations.</w:t>
      </w:r>
    </w:p>
    <w:p w14:paraId="41A3CAEB" w14:textId="120D4BC4" w:rsidR="00577210" w:rsidRDefault="005F7BE3" w:rsidP="00EA1DB2">
      <w:pPr>
        <w:spacing w:before="120" w:after="60"/>
        <w:ind w:firstLine="709"/>
        <w:jc w:val="both"/>
        <w:rPr>
          <w:rFonts w:ascii="StobiSerif Regular" w:hAnsi="StobiSerif Regular"/>
          <w:sz w:val="22"/>
          <w:szCs w:val="22"/>
        </w:rPr>
      </w:pPr>
      <w:r w:rsidRPr="005F7BE3">
        <w:rPr>
          <w:rFonts w:ascii="StobiSerif Regular" w:hAnsi="StobiSerif Regular"/>
          <w:sz w:val="22"/>
          <w:szCs w:val="22"/>
        </w:rPr>
        <w:t xml:space="preserve">In February 2018, </w:t>
      </w:r>
      <w:r w:rsidR="00DC04AB">
        <w:rPr>
          <w:rFonts w:ascii="StobiSerif Regular" w:hAnsi="StobiSerif Regular"/>
          <w:sz w:val="22"/>
          <w:szCs w:val="22"/>
        </w:rPr>
        <w:t xml:space="preserve">there was an announcement of a </w:t>
      </w:r>
      <w:hyperlink r:id="rId10" w:history="1">
        <w:r w:rsidRPr="006000A5">
          <w:rPr>
            <w:rStyle w:val="Hyperlink"/>
            <w:rFonts w:ascii="StobiSerif Regular" w:hAnsi="StobiSerif Regular"/>
            <w:sz w:val="22"/>
            <w:szCs w:val="22"/>
          </w:rPr>
          <w:t>Notice</w:t>
        </w:r>
      </w:hyperlink>
      <w:r w:rsidRPr="005F7BE3">
        <w:rPr>
          <w:rFonts w:ascii="StobiSerif Regular" w:hAnsi="StobiSerif Regular"/>
          <w:sz w:val="22"/>
          <w:szCs w:val="22"/>
        </w:rPr>
        <w:t xml:space="preserve"> </w:t>
      </w:r>
      <w:r w:rsidR="00DC04AB">
        <w:rPr>
          <w:rFonts w:ascii="StobiSerif Regular" w:hAnsi="StobiSerif Regular"/>
          <w:sz w:val="22"/>
          <w:szCs w:val="22"/>
        </w:rPr>
        <w:t xml:space="preserve">on the website of the Ministry of information society and administration, regarding </w:t>
      </w:r>
      <w:r w:rsidRPr="005F7BE3">
        <w:rPr>
          <w:rFonts w:ascii="StobiSerif Regular" w:hAnsi="StobiSerif Regular"/>
          <w:sz w:val="22"/>
          <w:szCs w:val="22"/>
        </w:rPr>
        <w:t xml:space="preserve">the </w:t>
      </w:r>
      <w:r w:rsidR="00DC04AB">
        <w:rPr>
          <w:rFonts w:ascii="StobiSerif Regular" w:hAnsi="StobiSerif Regular"/>
          <w:sz w:val="22"/>
          <w:szCs w:val="22"/>
        </w:rPr>
        <w:t>process initiation</w:t>
      </w:r>
      <w:r w:rsidRPr="005F7BE3">
        <w:rPr>
          <w:rFonts w:ascii="StobiSerif Regular" w:hAnsi="StobiSerif Regular"/>
          <w:sz w:val="22"/>
          <w:szCs w:val="22"/>
        </w:rPr>
        <w:t xml:space="preserve"> for preparation of the fourth Open Government Partnership </w:t>
      </w:r>
      <w:r w:rsidR="00DC04AB" w:rsidRPr="005F7BE3">
        <w:rPr>
          <w:rFonts w:ascii="StobiSerif Regular" w:hAnsi="StobiSerif Regular"/>
          <w:sz w:val="22"/>
          <w:szCs w:val="22"/>
        </w:rPr>
        <w:t xml:space="preserve">National Action Plan </w:t>
      </w:r>
      <w:r w:rsidRPr="005F7BE3">
        <w:rPr>
          <w:rFonts w:ascii="StobiSerif Regular" w:hAnsi="StobiSerif Regular"/>
          <w:sz w:val="22"/>
          <w:szCs w:val="22"/>
        </w:rPr>
        <w:t xml:space="preserve">2018-2020 </w:t>
      </w:r>
      <w:r w:rsidR="00DC04AB">
        <w:rPr>
          <w:rFonts w:ascii="StobiSerif Regular" w:hAnsi="StobiSerif Regular"/>
          <w:sz w:val="22"/>
          <w:szCs w:val="22"/>
        </w:rPr>
        <w:t>along</w:t>
      </w:r>
      <w:r w:rsidRPr="005F7BE3">
        <w:rPr>
          <w:rFonts w:ascii="StobiSerif Regular" w:hAnsi="StobiSerif Regular"/>
          <w:sz w:val="22"/>
          <w:szCs w:val="22"/>
        </w:rPr>
        <w:t xml:space="preserve"> with the Timeframe for preparation of the Open Government Partnership Action Plan 2018- 2020, thus formally </w:t>
      </w:r>
      <w:r w:rsidR="00DC04AB">
        <w:rPr>
          <w:rFonts w:ascii="StobiSerif Regular" w:hAnsi="StobiSerif Regular"/>
          <w:sz w:val="22"/>
          <w:szCs w:val="22"/>
        </w:rPr>
        <w:t>starting the process of co-</w:t>
      </w:r>
      <w:r w:rsidRPr="005F7BE3">
        <w:rPr>
          <w:rFonts w:ascii="StobiSerif Regular" w:hAnsi="StobiSerif Regular"/>
          <w:sz w:val="22"/>
          <w:szCs w:val="22"/>
        </w:rPr>
        <w:t xml:space="preserve">creation of the Fourth Open Government Partnership </w:t>
      </w:r>
      <w:r w:rsidR="00DC04AB" w:rsidRPr="005F7BE3">
        <w:rPr>
          <w:rFonts w:ascii="StobiSerif Regular" w:hAnsi="StobiSerif Regular"/>
          <w:sz w:val="22"/>
          <w:szCs w:val="22"/>
        </w:rPr>
        <w:t xml:space="preserve">National Action Plan </w:t>
      </w:r>
      <w:r w:rsidRPr="005F7BE3">
        <w:rPr>
          <w:rFonts w:ascii="StobiSerif Regular" w:hAnsi="StobiSerif Regular"/>
          <w:sz w:val="22"/>
          <w:szCs w:val="22"/>
        </w:rPr>
        <w:t>2018-2020.</w:t>
      </w:r>
    </w:p>
    <w:p w14:paraId="060DC159" w14:textId="77777777" w:rsidR="005476A6" w:rsidRPr="005F7BE3" w:rsidRDefault="005476A6" w:rsidP="00EA1DB2">
      <w:pPr>
        <w:spacing w:before="120" w:after="60"/>
        <w:ind w:firstLine="709"/>
        <w:jc w:val="both"/>
        <w:rPr>
          <w:rFonts w:ascii="StobiSerif Regular" w:hAnsi="StobiSerif Regular"/>
          <w:sz w:val="22"/>
          <w:szCs w:val="22"/>
        </w:rPr>
      </w:pPr>
    </w:p>
    <w:p w14:paraId="73F932FC" w14:textId="6AEFE101" w:rsidR="00C4017E" w:rsidRPr="00182872" w:rsidRDefault="005F7BE3" w:rsidP="00182872">
      <w:pPr>
        <w:pStyle w:val="Heading2"/>
      </w:pPr>
      <w:bookmarkStart w:id="13" w:name="_Toc521326772"/>
      <w:bookmarkStart w:id="14" w:name="_Toc521327098"/>
      <w:bookmarkStart w:id="15" w:name="_Toc521327214"/>
      <w:r w:rsidRPr="00182872">
        <w:t xml:space="preserve">Table1.  </w:t>
      </w:r>
      <w:hyperlink r:id="rId11" w:tgtFrame="_new" w:history="1">
        <w:r w:rsidRPr="00182872">
          <w:t>Timeframe</w:t>
        </w:r>
      </w:hyperlink>
      <w:r w:rsidRPr="00182872">
        <w:t xml:space="preserve"> for drafting 2018-2020 Open government partnership action plan</w:t>
      </w:r>
      <w:bookmarkEnd w:id="13"/>
      <w:bookmarkEnd w:id="14"/>
      <w:bookmarkEnd w:id="15"/>
      <w:r w:rsidRPr="00182872">
        <w:t xml:space="preserve"> </w:t>
      </w:r>
    </w:p>
    <w:p w14:paraId="0F97DB1A" w14:textId="77777777" w:rsidR="00256E52" w:rsidRPr="00256E52" w:rsidRDefault="00256E52" w:rsidP="00256E52">
      <w:pPr>
        <w:spacing w:before="120" w:after="120"/>
        <w:jc w:val="both"/>
        <w:rPr>
          <w:rFonts w:ascii="StobiSerif Regular" w:hAnsi="StobiSerif Regular" w:cstheme="minorHAnsi"/>
          <w:b/>
          <w:color w:val="0F243E"/>
          <w:sz w:val="10"/>
          <w:szCs w:val="10"/>
        </w:rPr>
      </w:pPr>
    </w:p>
    <w:p w14:paraId="3A25E0CA" w14:textId="776373D0" w:rsidR="00C4017E" w:rsidRPr="00797894" w:rsidRDefault="008C7EC1" w:rsidP="00C4017E">
      <w:pPr>
        <w:spacing w:before="120" w:after="60"/>
        <w:jc w:val="both"/>
        <w:rPr>
          <w:rFonts w:ascii="StobiSerif Regular" w:hAnsi="StobiSerif Regular"/>
          <w:sz w:val="22"/>
          <w:szCs w:val="22"/>
          <w:lang w:val="mk-MK"/>
        </w:rPr>
      </w:pPr>
      <w:r w:rsidRPr="008C7EC1">
        <w:rPr>
          <w:rFonts w:ascii="StobiSerif Regular" w:hAnsi="StobiSerif Regular"/>
          <w:noProof/>
          <w:sz w:val="22"/>
          <w:szCs w:val="22"/>
        </w:rPr>
        <w:drawing>
          <wp:inline distT="0" distB="0" distL="0" distR="0" wp14:anchorId="01A3290F" wp14:editId="2A91AA23">
            <wp:extent cx="5886450" cy="3867226"/>
            <wp:effectExtent l="0" t="0" r="0" b="0"/>
            <wp:docPr id="3" name="Picture 3" descr="D:\Local Disk C\Desktop\Timeframe NA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 Disk C\Desktop\Timeframe NAP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3867226"/>
                    </a:xfrm>
                    <a:prstGeom prst="rect">
                      <a:avLst/>
                    </a:prstGeom>
                    <a:noFill/>
                    <a:ln>
                      <a:noFill/>
                    </a:ln>
                  </pic:spPr>
                </pic:pic>
              </a:graphicData>
            </a:graphic>
          </wp:inline>
        </w:drawing>
      </w:r>
    </w:p>
    <w:p w14:paraId="5A2D66F2" w14:textId="77777777" w:rsidR="00C4017E" w:rsidRPr="00797894" w:rsidRDefault="00C4017E" w:rsidP="00C4017E">
      <w:pPr>
        <w:spacing w:before="120" w:after="60"/>
        <w:ind w:firstLine="360"/>
        <w:jc w:val="both"/>
        <w:rPr>
          <w:rFonts w:ascii="StobiSerif Regular" w:hAnsi="StobiSerif Regular"/>
          <w:b/>
          <w:color w:val="365F91"/>
          <w:sz w:val="22"/>
          <w:szCs w:val="22"/>
          <w:lang w:val="mk-MK"/>
        </w:rPr>
      </w:pPr>
    </w:p>
    <w:p w14:paraId="1AD32948" w14:textId="718128F5" w:rsidR="00C4017E" w:rsidRPr="00256E52" w:rsidRDefault="00DC04AB" w:rsidP="00256E52">
      <w:pPr>
        <w:spacing w:before="120" w:after="60"/>
        <w:jc w:val="both"/>
        <w:rPr>
          <w:rFonts w:ascii="StobiSerif Regular" w:hAnsi="StobiSerif Regular" w:cstheme="minorHAnsi"/>
          <w:sz w:val="22"/>
          <w:szCs w:val="22"/>
        </w:rPr>
      </w:pPr>
      <w:r w:rsidRPr="00DC04AB">
        <w:rPr>
          <w:rFonts w:ascii="StobiSerif Regular" w:hAnsi="StobiSerif Regular" w:cstheme="minorHAnsi"/>
          <w:sz w:val="22"/>
          <w:szCs w:val="22"/>
        </w:rPr>
        <w:t>In compliance with the timeframe for drafting Open Government Partnership Action Plan</w:t>
      </w:r>
      <w:r>
        <w:rPr>
          <w:rFonts w:ascii="StobiSerif Regular" w:hAnsi="StobiSerif Regular" w:cstheme="minorHAnsi"/>
          <w:sz w:val="22"/>
          <w:szCs w:val="22"/>
        </w:rPr>
        <w:t xml:space="preserve"> 2108-2020</w:t>
      </w:r>
      <w:r w:rsidRPr="00DC04AB">
        <w:rPr>
          <w:rFonts w:ascii="StobiSerif Regular" w:hAnsi="StobiSerif Regular" w:cstheme="minorHAnsi"/>
          <w:sz w:val="22"/>
          <w:szCs w:val="22"/>
        </w:rPr>
        <w:t>, the process of co - creation was divided into interconnected stages undertaking the following actions:</w:t>
      </w:r>
    </w:p>
    <w:p w14:paraId="51F5CF04" w14:textId="4F2EFFCA" w:rsidR="00657991" w:rsidRPr="005476A6" w:rsidRDefault="00DC04AB" w:rsidP="005476A6">
      <w:pPr>
        <w:pStyle w:val="ListParagraph"/>
        <w:numPr>
          <w:ilvl w:val="0"/>
          <w:numId w:val="2"/>
        </w:numPr>
        <w:spacing w:before="120" w:after="60"/>
        <w:jc w:val="both"/>
        <w:rPr>
          <w:rFonts w:ascii="StobiSerif Regular" w:hAnsi="StobiSerif Regular"/>
          <w:lang w:val="mk-MK"/>
        </w:rPr>
      </w:pPr>
      <w:r w:rsidRPr="00DC04AB">
        <w:rPr>
          <w:rFonts w:ascii="StobiSerif Regular" w:hAnsi="StobiSerif Regular"/>
        </w:rPr>
        <w:t xml:space="preserve">In February 2018, CSOs were invited to fill out a Questionnaire on </w:t>
      </w:r>
      <w:r>
        <w:rPr>
          <w:rFonts w:ascii="StobiSerif Regular" w:hAnsi="StobiSerif Regular"/>
        </w:rPr>
        <w:t xml:space="preserve">Requirements </w:t>
      </w:r>
      <w:r w:rsidRPr="00DC04AB">
        <w:rPr>
          <w:rFonts w:ascii="StobiSerif Regular" w:hAnsi="StobiSerif Regular"/>
        </w:rPr>
        <w:t xml:space="preserve">Assessment for </w:t>
      </w:r>
      <w:r>
        <w:rPr>
          <w:rFonts w:ascii="StobiSerif Regular" w:hAnsi="StobiSerif Regular"/>
        </w:rPr>
        <w:t>drafting</w:t>
      </w:r>
      <w:r w:rsidRPr="00DC04AB">
        <w:rPr>
          <w:rFonts w:ascii="StobiSerif Regular" w:hAnsi="StobiSerif Regular"/>
        </w:rPr>
        <w:t xml:space="preserve"> the new Open Government Partnership National Action Plan 2018-2020. The questionnaire was intended to determine the </w:t>
      </w:r>
      <w:r>
        <w:rPr>
          <w:rFonts w:ascii="StobiSerif Regular" w:hAnsi="StobiSerif Regular"/>
        </w:rPr>
        <w:t>requirements</w:t>
      </w:r>
      <w:r w:rsidRPr="00DC04AB">
        <w:rPr>
          <w:rFonts w:ascii="StobiSerif Regular" w:hAnsi="StobiSerif Regular"/>
        </w:rPr>
        <w:t xml:space="preserve"> for the preparation of the new Open Government Partnership</w:t>
      </w:r>
      <w:r>
        <w:rPr>
          <w:rFonts w:ascii="StobiSerif Regular" w:hAnsi="StobiSerif Regular"/>
        </w:rPr>
        <w:t xml:space="preserve"> </w:t>
      </w:r>
      <w:r w:rsidRPr="00DC04AB">
        <w:rPr>
          <w:rFonts w:ascii="StobiSerif Regular" w:hAnsi="StobiSerif Regular"/>
        </w:rPr>
        <w:t xml:space="preserve">National Action Plan 2018-2020 (NAP 4), ie to examine the knowledge of CSOs with the global initiative Open Government Partnership, to determine the interest for participation in the </w:t>
      </w:r>
      <w:r>
        <w:rPr>
          <w:rFonts w:ascii="StobiSerif Regular" w:hAnsi="StobiSerif Regular"/>
        </w:rPr>
        <w:t>preparation process of</w:t>
      </w:r>
      <w:r w:rsidRPr="00DC04AB">
        <w:rPr>
          <w:rFonts w:ascii="StobiSerif Regular" w:hAnsi="StobiSerif Regular"/>
        </w:rPr>
        <w:t xml:space="preserve"> the new </w:t>
      </w:r>
      <w:r>
        <w:rPr>
          <w:rFonts w:ascii="StobiSerif Regular" w:hAnsi="StobiSerif Regular"/>
        </w:rPr>
        <w:t>OGP AP</w:t>
      </w:r>
      <w:r w:rsidRPr="00DC04AB">
        <w:rPr>
          <w:rFonts w:ascii="StobiSerif Regular" w:hAnsi="StobiSerif Regular"/>
        </w:rPr>
        <w:t xml:space="preserve"> 2018-2020, to gather initial recommendations for the consultation process, as well as proposals for measures that could potentially be included in the action plan. The </w:t>
      </w:r>
      <w:r>
        <w:rPr>
          <w:rFonts w:ascii="StobiSerif Regular" w:hAnsi="StobiSerif Regular"/>
        </w:rPr>
        <w:t>survey results</w:t>
      </w:r>
      <w:r w:rsidRPr="00DC04AB">
        <w:rPr>
          <w:rFonts w:ascii="StobiSerif Regular" w:hAnsi="StobiSerif Regular"/>
        </w:rPr>
        <w:t xml:space="preserve"> are published on </w:t>
      </w:r>
      <w:r w:rsidRPr="00EA1DB2">
        <w:rPr>
          <w:rFonts w:ascii="StobiSerif Regular" w:hAnsi="StobiSerif Regular"/>
        </w:rPr>
        <w:t xml:space="preserve">the </w:t>
      </w:r>
      <w:r w:rsidR="006000A5" w:rsidRPr="006000A5">
        <w:rPr>
          <w:rFonts w:ascii="StobiSerif Regular" w:hAnsi="StobiSerif Regular"/>
        </w:rPr>
        <w:t xml:space="preserve">following </w:t>
      </w:r>
      <w:hyperlink r:id="rId13" w:history="1">
        <w:r w:rsidR="006000A5" w:rsidRPr="006000A5">
          <w:rPr>
            <w:rStyle w:val="Hyperlink"/>
            <w:rFonts w:ascii="StobiSerif Regular" w:hAnsi="StobiSerif Regular"/>
          </w:rPr>
          <w:t>link</w:t>
        </w:r>
      </w:hyperlink>
      <w:r w:rsidR="006000A5" w:rsidRPr="006000A5">
        <w:rPr>
          <w:rFonts w:ascii="StobiSerif Regular" w:hAnsi="StobiSerif Regular"/>
        </w:rPr>
        <w:t>.</w:t>
      </w:r>
    </w:p>
    <w:p w14:paraId="5A1CC228" w14:textId="571D2019" w:rsidR="009B5BE2" w:rsidRPr="00256E52" w:rsidRDefault="00657991" w:rsidP="00256E52">
      <w:pPr>
        <w:pStyle w:val="ListParagraph"/>
        <w:numPr>
          <w:ilvl w:val="0"/>
          <w:numId w:val="2"/>
        </w:numPr>
        <w:spacing w:before="120" w:after="120"/>
        <w:ind w:left="714" w:hanging="357"/>
        <w:contextualSpacing w:val="0"/>
        <w:jc w:val="both"/>
        <w:rPr>
          <w:rFonts w:ascii="StobiSerif Regular" w:hAnsi="StobiSerif Regular"/>
          <w:lang w:val="mk-MK"/>
        </w:rPr>
      </w:pPr>
      <w:r w:rsidRPr="00657991">
        <w:rPr>
          <w:rFonts w:ascii="StobiSerif Regular" w:hAnsi="StobiSerif Regular"/>
        </w:rPr>
        <w:t>In March 2018, there was an open dialogue with the civil sector. Four thematic meetings were held in which 104 representatives from the governmental and civil sector in Macedonia took active participation and discussed the challenges related to transparency and accountability, freedom of information, open data, effective public services and good governance at local level. The meetings identified project ideas that promote greater citizen inclusion in policy making processes, systematic monitoring and evaluation of government policies, proactivity, freedom and access to information, open data and transparency of institutions, protection of personal data, prevention of corruption, building systems of integrity, management of conflicts of interest, gender equality, environmental protection/air pollution. Based on the proposed ideas, the participants submitted 18 concrete proposal commitments to the Ministry of Information Society and Administration.</w:t>
      </w:r>
    </w:p>
    <w:p w14:paraId="40F90811" w14:textId="7047F3FE" w:rsidR="004F2133" w:rsidRPr="00EA1DB2" w:rsidRDefault="009B5BE2" w:rsidP="00E275FB">
      <w:pPr>
        <w:pStyle w:val="ListParagraph"/>
        <w:numPr>
          <w:ilvl w:val="0"/>
          <w:numId w:val="2"/>
        </w:numPr>
        <w:spacing w:before="120" w:after="60"/>
        <w:ind w:left="714" w:hanging="357"/>
        <w:jc w:val="both"/>
        <w:rPr>
          <w:rFonts w:ascii="StobiSerif Regular" w:hAnsi="StobiSerif Regular"/>
          <w:lang w:val="mk-MK"/>
        </w:rPr>
      </w:pPr>
      <w:r w:rsidRPr="009B5BE2">
        <w:rPr>
          <w:rFonts w:ascii="StobiSerif Regular" w:hAnsi="StobiSerif Regular"/>
        </w:rPr>
        <w:t xml:space="preserve">The first public event - Conference "Open Government Partnership Dialogue with Civil Society Organizations on National Action Plan 2018-2020" was held on May 08 - 09, 2018. The Conference promoted the Open Government Partnership Initiative, gave detailed information on the Open Government Partnership Action Plan 2016-2018 progress, a representative of the Independent Reporting Mechanism presented the Independent Reporting Mechanism (IRM) as one of the key manners interested parties can monitor the progress and impact of governments participation in </w:t>
      </w:r>
      <w:r>
        <w:rPr>
          <w:rFonts w:ascii="StobiSerif Regular" w:hAnsi="StobiSerif Regular"/>
        </w:rPr>
        <w:t>Open Government Partnership I</w:t>
      </w:r>
      <w:r w:rsidRPr="009B5BE2">
        <w:rPr>
          <w:rFonts w:ascii="StobiSerif Regular" w:hAnsi="StobiSerif Regular"/>
        </w:rPr>
        <w:t>nitiative and crea</w:t>
      </w:r>
      <w:r>
        <w:rPr>
          <w:rFonts w:ascii="StobiSerif Regular" w:hAnsi="StobiSerif Regular"/>
        </w:rPr>
        <w:t>te</w:t>
      </w:r>
      <w:r w:rsidRPr="009B5BE2">
        <w:rPr>
          <w:rFonts w:ascii="StobiSerif Regular" w:hAnsi="StobiSerif Regular"/>
        </w:rPr>
        <w:t xml:space="preserve"> space for discussion and co-creation of</w:t>
      </w:r>
      <w:r>
        <w:rPr>
          <w:rFonts w:ascii="StobiSerif Regular" w:hAnsi="StobiSerif Regular"/>
        </w:rPr>
        <w:t xml:space="preserve"> draft measures for the fourth A</w:t>
      </w:r>
      <w:r w:rsidRPr="009B5BE2">
        <w:rPr>
          <w:rFonts w:ascii="StobiSerif Regular" w:hAnsi="StobiSerif Regular"/>
        </w:rPr>
        <w:t xml:space="preserve">ction plan.  During the conference, three working groups, which were facilitated by representatives of non-governmental organizations, analyzed, discussed and prioritized the proposals made to the Ministry of Information Society and Administration and allowed discussion of additional efforts for the next priority topics concerning the fourth action plan: transparency, accountability and accessibility, prevention of corruption and promoting good governance, access to public services and good governance at local level. The conference was attended by 98 representatives of state institutions and civil society organizations working in areas relevant to Open Government Partnership, as well as diplomatic representatives. The conclusion that resulted from the working groups is that, additionally, there should be a coordination and harmonization in the further procedure, and the same should be organized </w:t>
      </w:r>
      <w:r>
        <w:rPr>
          <w:rFonts w:ascii="StobiSerif Regular" w:hAnsi="StobiSerif Regular"/>
        </w:rPr>
        <w:t>at</w:t>
      </w:r>
      <w:r w:rsidRPr="009B5BE2">
        <w:rPr>
          <w:rFonts w:ascii="StobiSerif Regular" w:hAnsi="StobiSerif Regular"/>
        </w:rPr>
        <w:t xml:space="preserve"> separate working meetings between the representatives of the governmental institutions and the civil sector</w:t>
      </w:r>
      <w:r>
        <w:rPr>
          <w:rFonts w:ascii="StobiSerif Regular" w:hAnsi="StobiSerif Regular"/>
        </w:rPr>
        <w:t xml:space="preserve"> </w:t>
      </w:r>
      <w:r w:rsidRPr="009B5BE2">
        <w:rPr>
          <w:rFonts w:ascii="StobiSerif Regular" w:hAnsi="StobiSerif Regular"/>
        </w:rPr>
        <w:t>proposers</w:t>
      </w:r>
      <w:r>
        <w:rPr>
          <w:rFonts w:ascii="StobiSerif Regular" w:hAnsi="StobiSerif Regular"/>
        </w:rPr>
        <w:t xml:space="preserve"> of the commitments. </w:t>
      </w:r>
    </w:p>
    <w:p w14:paraId="6696AF9D" w14:textId="4E260B8E" w:rsidR="00E275FB" w:rsidRPr="00256E52" w:rsidRDefault="00E275FB" w:rsidP="00256E52">
      <w:pPr>
        <w:numPr>
          <w:ilvl w:val="0"/>
          <w:numId w:val="2"/>
        </w:numPr>
        <w:spacing w:after="120"/>
        <w:ind w:left="714" w:hanging="357"/>
        <w:jc w:val="both"/>
        <w:rPr>
          <w:rFonts w:ascii="StobiSerif Regular" w:hAnsi="StobiSerif Regular"/>
          <w:sz w:val="22"/>
          <w:szCs w:val="22"/>
          <w:lang w:val="mk-MK"/>
        </w:rPr>
      </w:pPr>
      <w:r>
        <w:rPr>
          <w:rFonts w:ascii="StobiSerif Regular" w:hAnsi="StobiSerif Regular"/>
          <w:sz w:val="22"/>
          <w:szCs w:val="22"/>
        </w:rPr>
        <w:t xml:space="preserve">Consultative meetings were held during the period </w:t>
      </w:r>
      <w:r w:rsidR="004F2133" w:rsidRPr="004F2133">
        <w:rPr>
          <w:rFonts w:ascii="StobiSerif Regular" w:hAnsi="StobiSerif Regular"/>
          <w:sz w:val="22"/>
          <w:szCs w:val="22"/>
        </w:rPr>
        <w:t>from 10 to 29 May 2018, with civil society organizations at local level</w:t>
      </w:r>
      <w:r>
        <w:rPr>
          <w:rStyle w:val="FootnoteReference"/>
          <w:rFonts w:ascii="StobiSerif Regular" w:hAnsi="StobiSerif Regular"/>
          <w:sz w:val="22"/>
          <w:szCs w:val="22"/>
          <w:lang w:val="mk-MK"/>
        </w:rPr>
        <w:footnoteReference w:id="13"/>
      </w:r>
      <w:r w:rsidR="004F2133" w:rsidRPr="004F2133">
        <w:rPr>
          <w:rFonts w:ascii="StobiSerif Regular" w:hAnsi="StobiSerif Regular"/>
          <w:sz w:val="22"/>
          <w:szCs w:val="22"/>
        </w:rPr>
        <w:t xml:space="preserve">, </w:t>
      </w:r>
      <w:r>
        <w:rPr>
          <w:rFonts w:ascii="StobiSerif Regular" w:hAnsi="StobiSerif Regular"/>
          <w:sz w:val="22"/>
          <w:szCs w:val="22"/>
        </w:rPr>
        <w:t>prezenting</w:t>
      </w:r>
      <w:r w:rsidR="004F2133" w:rsidRPr="004F2133">
        <w:rPr>
          <w:rFonts w:ascii="StobiSerif Regular" w:hAnsi="StobiSerif Regular"/>
          <w:sz w:val="22"/>
          <w:szCs w:val="22"/>
        </w:rPr>
        <w:t xml:space="preserve"> information on </w:t>
      </w:r>
      <w:r>
        <w:rPr>
          <w:rFonts w:ascii="StobiSerif Regular" w:hAnsi="StobiSerif Regular"/>
          <w:sz w:val="22"/>
          <w:szCs w:val="22"/>
        </w:rPr>
        <w:t xml:space="preserve">implementation </w:t>
      </w:r>
      <w:r w:rsidR="004F2133" w:rsidRPr="004F2133">
        <w:rPr>
          <w:rFonts w:ascii="StobiSerif Regular" w:hAnsi="StobiSerif Regular"/>
          <w:sz w:val="22"/>
          <w:szCs w:val="22"/>
        </w:rPr>
        <w:t xml:space="preserve">progress </w:t>
      </w:r>
      <w:r>
        <w:rPr>
          <w:rFonts w:ascii="StobiSerif Regular" w:hAnsi="StobiSerif Regular"/>
          <w:sz w:val="22"/>
          <w:szCs w:val="22"/>
        </w:rPr>
        <w:t xml:space="preserve">of the NAP3 2016-2018, </w:t>
      </w:r>
      <w:r w:rsidR="004F2133" w:rsidRPr="004F2133">
        <w:rPr>
          <w:rFonts w:ascii="StobiSerif Regular" w:hAnsi="StobiSerif Regular"/>
          <w:sz w:val="22"/>
          <w:szCs w:val="22"/>
        </w:rPr>
        <w:t xml:space="preserve">the new process of </w:t>
      </w:r>
      <w:r>
        <w:rPr>
          <w:rFonts w:ascii="StobiSerif Regular" w:hAnsi="StobiSerif Regular"/>
          <w:sz w:val="22"/>
          <w:szCs w:val="22"/>
        </w:rPr>
        <w:t>drafting</w:t>
      </w:r>
      <w:r w:rsidR="004F2133" w:rsidRPr="004F2133">
        <w:rPr>
          <w:rFonts w:ascii="StobiSerif Regular" w:hAnsi="StobiSerif Regular"/>
          <w:sz w:val="22"/>
          <w:szCs w:val="22"/>
        </w:rPr>
        <w:t xml:space="preserve"> the NAP 4 and the timeframe, as well as </w:t>
      </w:r>
      <w:r>
        <w:rPr>
          <w:rFonts w:ascii="StobiSerif Regular" w:hAnsi="StobiSerif Regular"/>
          <w:sz w:val="22"/>
          <w:szCs w:val="22"/>
        </w:rPr>
        <w:t>conducting</w:t>
      </w:r>
      <w:r w:rsidR="004F2133" w:rsidRPr="004F2133">
        <w:rPr>
          <w:rFonts w:ascii="StobiSerif Regular" w:hAnsi="StobiSerif Regular"/>
          <w:sz w:val="22"/>
          <w:szCs w:val="22"/>
        </w:rPr>
        <w:t xml:space="preserve"> discussion o</w:t>
      </w:r>
      <w:r>
        <w:rPr>
          <w:rFonts w:ascii="StobiSerif Regular" w:hAnsi="StobiSerif Regular"/>
          <w:sz w:val="22"/>
          <w:szCs w:val="22"/>
        </w:rPr>
        <w:t>n proposal commitments for the n</w:t>
      </w:r>
      <w:r w:rsidR="004F2133" w:rsidRPr="004F2133">
        <w:rPr>
          <w:rFonts w:ascii="StobiSerif Regular" w:hAnsi="StobiSerif Regular"/>
          <w:sz w:val="22"/>
          <w:szCs w:val="22"/>
        </w:rPr>
        <w:t>ew action plan.</w:t>
      </w:r>
    </w:p>
    <w:p w14:paraId="5696B788" w14:textId="324E0B5D" w:rsidR="00577210" w:rsidRPr="00577210" w:rsidRDefault="00E275FB" w:rsidP="00256E52">
      <w:pPr>
        <w:numPr>
          <w:ilvl w:val="0"/>
          <w:numId w:val="2"/>
        </w:numPr>
        <w:spacing w:after="120"/>
        <w:ind w:left="714" w:hanging="357"/>
        <w:jc w:val="both"/>
        <w:rPr>
          <w:rFonts w:ascii="StobiSerif Regular" w:hAnsi="StobiSerif Regular"/>
          <w:sz w:val="22"/>
          <w:szCs w:val="22"/>
          <w:lang w:val="mk-MK"/>
        </w:rPr>
      </w:pPr>
      <w:r>
        <w:rPr>
          <w:rFonts w:ascii="StobiSerif Regular" w:hAnsi="StobiSerif Regular"/>
          <w:sz w:val="22"/>
          <w:szCs w:val="22"/>
        </w:rPr>
        <w:t>The p</w:t>
      </w:r>
      <w:r w:rsidRPr="00E275FB">
        <w:rPr>
          <w:rFonts w:ascii="StobiSerif Regular" w:hAnsi="StobiSerif Regular"/>
          <w:sz w:val="22"/>
          <w:szCs w:val="22"/>
        </w:rPr>
        <w:t xml:space="preserve">rocess of defining the draft measures for the first draft of the Open Government Partnership Action Plan 2018-2020 was </w:t>
      </w:r>
      <w:r>
        <w:rPr>
          <w:rFonts w:ascii="StobiSerif Regular" w:hAnsi="StobiSerif Regular"/>
          <w:sz w:val="22"/>
          <w:szCs w:val="22"/>
        </w:rPr>
        <w:t>conducted during</w:t>
      </w:r>
      <w:r w:rsidRPr="00E275FB">
        <w:rPr>
          <w:rFonts w:ascii="StobiSerif Regular" w:hAnsi="StobiSerif Regular"/>
          <w:sz w:val="22"/>
          <w:szCs w:val="22"/>
        </w:rPr>
        <w:t xml:space="preserve"> th</w:t>
      </w:r>
      <w:r>
        <w:rPr>
          <w:rFonts w:ascii="StobiSerif Regular" w:hAnsi="StobiSerif Regular"/>
          <w:sz w:val="22"/>
          <w:szCs w:val="22"/>
        </w:rPr>
        <w:t>e period from 10 to 29 May 2018</w:t>
      </w:r>
      <w:r w:rsidRPr="00E275FB">
        <w:rPr>
          <w:rFonts w:ascii="StobiSerif Regular" w:hAnsi="StobiSerif Regular"/>
          <w:sz w:val="22"/>
          <w:szCs w:val="22"/>
        </w:rPr>
        <w:t>. At the same time,</w:t>
      </w:r>
      <w:r>
        <w:rPr>
          <w:rFonts w:ascii="StobiSerif Regular" w:hAnsi="StobiSerif Regular"/>
          <w:sz w:val="22"/>
          <w:szCs w:val="22"/>
        </w:rPr>
        <w:t xml:space="preserve"> there were thematic working meetings, </w:t>
      </w:r>
      <w:r w:rsidRPr="00E275FB">
        <w:rPr>
          <w:rFonts w:ascii="StobiSerif Regular" w:hAnsi="StobiSerif Regular"/>
          <w:sz w:val="22"/>
          <w:szCs w:val="22"/>
        </w:rPr>
        <w:t>where representatives of government institutions and civil society organizations that submitted their proposals on the thematic meetings and the first public event during the work focused on prioritizing and defining the draft measures in accordance with the criteria of the independent reporting mechanism. At this stage, 8 commitments were defined in 5 priority themes</w:t>
      </w:r>
      <w:r w:rsidRPr="00845F8D">
        <w:rPr>
          <w:rStyle w:val="FootnoteReference"/>
          <w:rFonts w:ascii="StobiSerif Regular" w:hAnsi="StobiSerif Regular"/>
          <w:sz w:val="22"/>
          <w:szCs w:val="22"/>
          <w:lang w:val="mk-MK"/>
        </w:rPr>
        <w:footnoteReference w:id="14"/>
      </w:r>
      <w:r w:rsidRPr="00E275FB">
        <w:rPr>
          <w:rFonts w:ascii="StobiSerif Regular" w:hAnsi="StobiSerif Regular"/>
          <w:sz w:val="22"/>
          <w:szCs w:val="22"/>
        </w:rPr>
        <w:t>.</w:t>
      </w:r>
    </w:p>
    <w:p w14:paraId="7D036AE9" w14:textId="6EE55224" w:rsidR="00577210" w:rsidRPr="008C7EC1" w:rsidRDefault="000D7BC7" w:rsidP="00256E52">
      <w:pPr>
        <w:numPr>
          <w:ilvl w:val="0"/>
          <w:numId w:val="2"/>
        </w:numPr>
        <w:spacing w:before="120" w:after="120"/>
        <w:ind w:left="714" w:hanging="357"/>
        <w:jc w:val="both"/>
        <w:rPr>
          <w:rFonts w:ascii="StobiSerif Regular" w:hAnsi="StobiSerif Regular"/>
          <w:sz w:val="22"/>
          <w:szCs w:val="22"/>
        </w:rPr>
      </w:pPr>
      <w:r w:rsidRPr="008C7EC1">
        <w:rPr>
          <w:rFonts w:ascii="StobiSerif Regular" w:hAnsi="StobiSerif Regular"/>
          <w:sz w:val="22"/>
          <w:szCs w:val="22"/>
        </w:rPr>
        <w:t xml:space="preserve">During May - June 2018, the interested parties had the opportunity to submit their comments and remarks on the </w:t>
      </w:r>
      <w:r w:rsidR="007702E6" w:rsidRPr="008C7EC1">
        <w:rPr>
          <w:rFonts w:ascii="StobiSerif Regular" w:hAnsi="StobiSerif Regular"/>
          <w:sz w:val="22"/>
          <w:szCs w:val="22"/>
        </w:rPr>
        <w:t xml:space="preserve">first </w:t>
      </w:r>
      <w:r w:rsidRPr="008C7EC1">
        <w:rPr>
          <w:rFonts w:ascii="StobiSerif Regular" w:hAnsi="StobiSerif Regular"/>
          <w:sz w:val="22"/>
          <w:szCs w:val="22"/>
        </w:rPr>
        <w:t>published Action Plan</w:t>
      </w:r>
      <w:r w:rsidR="007702E6" w:rsidRPr="008C7EC1">
        <w:rPr>
          <w:rFonts w:ascii="StobiSerif Regular" w:hAnsi="StobiSerif Regular"/>
          <w:sz w:val="22"/>
          <w:szCs w:val="22"/>
        </w:rPr>
        <w:t xml:space="preserve"> Draft</w:t>
      </w:r>
      <w:r w:rsidRPr="008C7EC1">
        <w:rPr>
          <w:rFonts w:ascii="StobiSerif Regular" w:hAnsi="StobiSerif Regular"/>
          <w:sz w:val="22"/>
          <w:szCs w:val="22"/>
        </w:rPr>
        <w:t xml:space="preserve">. Notification of the consultation process is available on the following </w:t>
      </w:r>
      <w:hyperlink r:id="rId14" w:history="1">
        <w:r w:rsidR="007702E6" w:rsidRPr="008C7EC1">
          <w:rPr>
            <w:rStyle w:val="Hyperlink"/>
            <w:rFonts w:ascii="StobiSerif Regular" w:hAnsi="StobiSerif Regular"/>
            <w:sz w:val="22"/>
            <w:szCs w:val="22"/>
          </w:rPr>
          <w:t>link.</w:t>
        </w:r>
      </w:hyperlink>
      <w:r w:rsidR="007702E6" w:rsidRPr="008C7EC1">
        <w:rPr>
          <w:rFonts w:ascii="StobiSerif Regular" w:hAnsi="StobiSerif Regular"/>
          <w:sz w:val="22"/>
          <w:szCs w:val="22"/>
        </w:rPr>
        <w:t xml:space="preserve"> </w:t>
      </w:r>
      <w:r w:rsidRPr="008C7EC1">
        <w:rPr>
          <w:rFonts w:ascii="StobiSerif Regular" w:hAnsi="StobiSerif Regular"/>
          <w:sz w:val="22"/>
          <w:szCs w:val="22"/>
        </w:rPr>
        <w:t>During the one-month open on-line consultative process, 3 new draft measures were submitted.</w:t>
      </w:r>
    </w:p>
    <w:p w14:paraId="07295F4A" w14:textId="529EF231" w:rsidR="00577210" w:rsidRPr="00577210" w:rsidRDefault="00577210" w:rsidP="000933C1">
      <w:pPr>
        <w:numPr>
          <w:ilvl w:val="0"/>
          <w:numId w:val="2"/>
        </w:numPr>
        <w:spacing w:before="120" w:after="60"/>
        <w:jc w:val="both"/>
        <w:rPr>
          <w:rFonts w:ascii="StobiSerif Regular" w:hAnsi="StobiSerif Regular"/>
          <w:sz w:val="22"/>
          <w:szCs w:val="22"/>
        </w:rPr>
      </w:pPr>
      <w:r w:rsidRPr="00577210">
        <w:rPr>
          <w:rFonts w:ascii="StobiSerif Regular" w:hAnsi="StobiSerif Regular"/>
          <w:sz w:val="22"/>
          <w:szCs w:val="22"/>
        </w:rPr>
        <w:t>The Second Public Event "Open Government Partnership - Dialogue with Civil Society Organizations on the National Action Plan 2018-2020" was held on On July 9</w:t>
      </w:r>
      <w:r w:rsidRPr="00577210">
        <w:rPr>
          <w:rFonts w:ascii="StobiSerif Regular" w:hAnsi="StobiSerif Regular"/>
          <w:sz w:val="22"/>
          <w:szCs w:val="22"/>
          <w:vertAlign w:val="superscript"/>
        </w:rPr>
        <w:t>th</w:t>
      </w:r>
      <w:r w:rsidRPr="00577210">
        <w:rPr>
          <w:rFonts w:ascii="StobiSerif Regular" w:hAnsi="StobiSerif Regular"/>
          <w:sz w:val="22"/>
          <w:szCs w:val="22"/>
        </w:rPr>
        <w:t xml:space="preserve">  2018,  where the draft Action Plan for Open Government Partnership (2018-2020) developed in cooperation with civil society organizations (CSOs) was presented,  and a discussion was held between CSOs and government institutions on the commitments that were proposed and elaborated during the open dialogue with civil society organizations on the first two-day public event, the commitments resulting from the one-month consultation process and proposals that were presented at the event. Also, special attention was paid to the Agenda for Sustainable Development until 2030 and its relation to OGP. The event was attended by more than 70 representatives from state institutions and civil society organizations working in areas relevant to Open Government Partnership.</w:t>
      </w:r>
    </w:p>
    <w:p w14:paraId="4FB5EB2D" w14:textId="5F6B3299" w:rsidR="00577210" w:rsidRDefault="00577210" w:rsidP="00144F2D">
      <w:pPr>
        <w:numPr>
          <w:ilvl w:val="0"/>
          <w:numId w:val="2"/>
        </w:numPr>
        <w:spacing w:before="120" w:after="60"/>
        <w:jc w:val="both"/>
        <w:rPr>
          <w:rFonts w:ascii="StobiSerif Regular" w:hAnsi="StobiSerif Regular"/>
          <w:sz w:val="22"/>
          <w:szCs w:val="22"/>
        </w:rPr>
      </w:pPr>
      <w:r w:rsidRPr="00577210">
        <w:rPr>
          <w:rFonts w:ascii="StobiSerif Regular" w:hAnsi="StobiSerif Regular"/>
          <w:sz w:val="22"/>
          <w:szCs w:val="22"/>
        </w:rPr>
        <w:t>During the period June -July 2018, ad hoc working meetings were held in order to elaborate and align the positions on the proposed measures by the proposers and the competent implementing institutions. During this period, 3 commitments were defined in three priority areas: “Access to Justice, Fiscal Transparency, and Transparency at Local Level”.</w:t>
      </w:r>
    </w:p>
    <w:p w14:paraId="2E810BCC" w14:textId="3DFA7204" w:rsidR="00EA1DB2" w:rsidRDefault="00EA1DB2" w:rsidP="00EA1DB2">
      <w:pPr>
        <w:spacing w:before="120" w:after="60"/>
        <w:ind w:left="720"/>
        <w:jc w:val="both"/>
        <w:rPr>
          <w:rFonts w:ascii="StobiSerif Regular" w:hAnsi="StobiSerif Regular"/>
          <w:sz w:val="22"/>
          <w:szCs w:val="22"/>
        </w:rPr>
      </w:pPr>
    </w:p>
    <w:p w14:paraId="4BF4E6A8" w14:textId="497B4BBA" w:rsidR="00753DBB" w:rsidRDefault="00753DBB" w:rsidP="00EA1DB2">
      <w:pPr>
        <w:spacing w:before="120" w:after="60"/>
        <w:ind w:left="720"/>
        <w:jc w:val="both"/>
        <w:rPr>
          <w:rFonts w:ascii="StobiSerif Regular" w:hAnsi="StobiSerif Regular"/>
          <w:sz w:val="22"/>
          <w:szCs w:val="22"/>
        </w:rPr>
      </w:pPr>
    </w:p>
    <w:p w14:paraId="1A14E8C1" w14:textId="77777777" w:rsidR="00753DBB" w:rsidRPr="00EA1DB2" w:rsidRDefault="00753DBB" w:rsidP="00EA1DB2">
      <w:pPr>
        <w:spacing w:before="120" w:after="60"/>
        <w:ind w:left="720"/>
        <w:jc w:val="both"/>
        <w:rPr>
          <w:rFonts w:ascii="StobiSerif Regular" w:hAnsi="StobiSerif Regular"/>
          <w:sz w:val="22"/>
          <w:szCs w:val="22"/>
        </w:rPr>
      </w:pPr>
    </w:p>
    <w:p w14:paraId="7E3B1A83" w14:textId="3D4B1D71" w:rsidR="00C4017E" w:rsidRPr="00125F1F" w:rsidRDefault="00E275FB" w:rsidP="00182872">
      <w:pPr>
        <w:pStyle w:val="Heading2"/>
      </w:pPr>
      <w:bookmarkStart w:id="16" w:name="_Toc521326773"/>
      <w:bookmarkStart w:id="17" w:name="_Toc521327099"/>
      <w:bookmarkStart w:id="18" w:name="_Toc521327215"/>
      <w:r w:rsidRPr="00125F1F">
        <w:t>Table</w:t>
      </w:r>
      <w:r w:rsidRPr="00125F1F">
        <w:rPr>
          <w:lang w:val="mk-MK"/>
        </w:rPr>
        <w:t xml:space="preserve">2.  </w:t>
      </w:r>
      <w:r w:rsidRPr="00125F1F">
        <w:t>Participants on consultation events for co - creation of draft-</w:t>
      </w:r>
      <w:r w:rsidR="00125F1F" w:rsidRPr="00125F1F">
        <w:t xml:space="preserve"> commitments</w:t>
      </w:r>
      <w:r w:rsidR="00125F1F">
        <w:rPr>
          <w:lang w:val="mk-MK"/>
        </w:rPr>
        <w:t xml:space="preserve">    </w:t>
      </w:r>
      <w:r w:rsidR="00125F1F">
        <w:t xml:space="preserve"> for the</w:t>
      </w:r>
      <w:r w:rsidRPr="00125F1F">
        <w:t xml:space="preserve"> action plan</w:t>
      </w:r>
      <w:bookmarkEnd w:id="16"/>
      <w:bookmarkEnd w:id="17"/>
      <w:bookmarkEnd w:id="18"/>
    </w:p>
    <w:p w14:paraId="3C750B07" w14:textId="77777777" w:rsidR="00C4017E" w:rsidRPr="00797894" w:rsidRDefault="00C4017E" w:rsidP="00144F2D">
      <w:pPr>
        <w:spacing w:before="120" w:after="60"/>
        <w:jc w:val="center"/>
        <w:rPr>
          <w:rFonts w:ascii="StobiSerif Regular" w:hAnsi="StobiSerif Regular"/>
          <w:b/>
          <w:color w:val="0F243E"/>
          <w:sz w:val="22"/>
          <w:szCs w:val="22"/>
          <w:lang w:val="mk-MK"/>
        </w:rPr>
      </w:pPr>
      <w:r w:rsidRPr="00577210">
        <w:rPr>
          <w:rFonts w:ascii="StobiSerif Regular" w:hAnsi="StobiSerif Regular"/>
          <w:noProof/>
          <w:sz w:val="22"/>
          <w:szCs w:val="22"/>
          <w:highlight w:val="yellow"/>
        </w:rPr>
        <w:drawing>
          <wp:inline distT="0" distB="0" distL="0" distR="0" wp14:anchorId="0E6A78FA" wp14:editId="1A9B6294">
            <wp:extent cx="5505450" cy="2162175"/>
            <wp:effectExtent l="0" t="0" r="0"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34D3B2" w14:textId="176EC97F" w:rsidR="00C4017E" w:rsidRPr="00182872" w:rsidRDefault="00C4017E" w:rsidP="00C4017E">
      <w:pPr>
        <w:spacing w:before="120" w:after="60"/>
        <w:ind w:left="1069"/>
        <w:jc w:val="both"/>
        <w:rPr>
          <w:rFonts w:ascii="StobiSerif Regular" w:hAnsi="StobiSerif Regular"/>
          <w:sz w:val="16"/>
          <w:szCs w:val="16"/>
          <w:lang w:val="mk-MK"/>
        </w:rPr>
      </w:pPr>
    </w:p>
    <w:p w14:paraId="36995B00" w14:textId="32E97973" w:rsidR="00577210" w:rsidRPr="00577210" w:rsidRDefault="00577210" w:rsidP="00577210">
      <w:pPr>
        <w:ind w:firstLine="720"/>
        <w:jc w:val="both"/>
        <w:rPr>
          <w:rFonts w:ascii="StobiSerif Regular" w:hAnsi="StobiSerif Regular" w:cs="Arial"/>
          <w:sz w:val="22"/>
          <w:szCs w:val="22"/>
        </w:rPr>
      </w:pPr>
      <w:r w:rsidRPr="00577210">
        <w:rPr>
          <w:rFonts w:ascii="StobiSerif Regular" w:hAnsi="StobiSerif Regular" w:cs="Arial"/>
          <w:sz w:val="22"/>
          <w:szCs w:val="22"/>
        </w:rPr>
        <w:t>Within the commitments of the Republic of Macedonia to achieve the Sustainable Development Goals as well as the acceptance of the "Joint Declaration on Open Government for the Implementation of the Agenda for Sustainable Development by 2030", during the preparation of this Action Plan, the Government of the Republic of Ma</w:t>
      </w:r>
      <w:r w:rsidR="00753DBB">
        <w:rPr>
          <w:rFonts w:ascii="StobiSerif Regular" w:hAnsi="StobiSerif Regular" w:cs="Arial"/>
          <w:sz w:val="22"/>
          <w:szCs w:val="22"/>
        </w:rPr>
        <w:t>cedonia continued with the good</w:t>
      </w:r>
      <w:r w:rsidRPr="00577210">
        <w:rPr>
          <w:rFonts w:ascii="StobiSerif Regular" w:hAnsi="StobiSerif Regular" w:cs="Arial"/>
          <w:sz w:val="22"/>
          <w:szCs w:val="22"/>
        </w:rPr>
        <w:t xml:space="preserve"> practice of linking the commitments of the draft Action Plan with the objectives set out in the Agenda for Sustainable Development by 2030, especially with the objective 16 "Peace, Justice and Strong Institutions, 3</w:t>
      </w:r>
      <w:r w:rsidR="008971C6">
        <w:rPr>
          <w:rFonts w:ascii="StobiSerif Regular" w:hAnsi="StobiSerif Regular" w:cs="Arial"/>
          <w:sz w:val="22"/>
          <w:szCs w:val="22"/>
        </w:rPr>
        <w:t xml:space="preserve"> </w:t>
      </w:r>
      <w:r w:rsidR="00EA1DB2">
        <w:rPr>
          <w:rFonts w:ascii="StobiSerif Regular" w:hAnsi="StobiSerif Regular" w:cs="Arial"/>
          <w:sz w:val="22"/>
          <w:szCs w:val="22"/>
        </w:rPr>
        <w:t>"</w:t>
      </w:r>
      <w:r w:rsidRPr="00577210">
        <w:rPr>
          <w:rFonts w:ascii="StobiSerif Regular" w:hAnsi="StobiSerif Regular" w:cs="Arial"/>
          <w:sz w:val="22"/>
          <w:szCs w:val="22"/>
        </w:rPr>
        <w:t xml:space="preserve">Good Health and Well-Being ", </w:t>
      </w:r>
      <w:r w:rsidR="008971C6">
        <w:rPr>
          <w:rFonts w:ascii="StobiSerif Regular" w:hAnsi="StobiSerif Regular" w:cs="Arial"/>
          <w:sz w:val="22"/>
          <w:szCs w:val="22"/>
        </w:rPr>
        <w:t xml:space="preserve">               </w:t>
      </w:r>
      <w:r w:rsidRPr="00577210">
        <w:rPr>
          <w:rFonts w:ascii="StobiSerif Regular" w:hAnsi="StobiSerif Regular" w:cs="Arial"/>
          <w:sz w:val="22"/>
          <w:szCs w:val="22"/>
        </w:rPr>
        <w:t>11</w:t>
      </w:r>
      <w:r w:rsidR="008971C6">
        <w:rPr>
          <w:rFonts w:ascii="StobiSerif Regular" w:hAnsi="StobiSerif Regular" w:cs="Arial"/>
          <w:sz w:val="22"/>
          <w:szCs w:val="22"/>
        </w:rPr>
        <w:t xml:space="preserve"> </w:t>
      </w:r>
      <w:r w:rsidRPr="00577210">
        <w:rPr>
          <w:rFonts w:ascii="StobiSerif Regular" w:hAnsi="StobiSerif Regular" w:cs="Arial"/>
          <w:sz w:val="22"/>
          <w:szCs w:val="22"/>
        </w:rPr>
        <w:t>"Make cities and human settlements inclusive, safe, r</w:t>
      </w:r>
      <w:r w:rsidR="008971C6">
        <w:rPr>
          <w:rFonts w:ascii="StobiSerif Regular" w:hAnsi="StobiSerif Regular" w:cs="Arial"/>
          <w:sz w:val="22"/>
          <w:szCs w:val="22"/>
        </w:rPr>
        <w:t>esilient and sustainable"</w:t>
      </w:r>
      <w:r w:rsidR="00EA1DB2">
        <w:rPr>
          <w:rFonts w:ascii="StobiSerif Regular" w:hAnsi="StobiSerif Regular" w:cs="Arial"/>
          <w:sz w:val="22"/>
          <w:szCs w:val="22"/>
        </w:rPr>
        <w:t>,</w:t>
      </w:r>
      <w:r w:rsidR="008971C6">
        <w:rPr>
          <w:rFonts w:ascii="StobiSerif Regular" w:hAnsi="StobiSerif Regular" w:cs="Arial"/>
          <w:sz w:val="22"/>
          <w:szCs w:val="22"/>
        </w:rPr>
        <w:t xml:space="preserve">                          13 ,,</w:t>
      </w:r>
      <w:r w:rsidRPr="00577210">
        <w:rPr>
          <w:rFonts w:ascii="StobiSerif Regular" w:hAnsi="StobiSerif Regular" w:cs="Arial"/>
          <w:sz w:val="22"/>
          <w:szCs w:val="22"/>
        </w:rPr>
        <w:t>Climate Action" and target 17 ,, Partnership for objectives. "</w:t>
      </w:r>
    </w:p>
    <w:p w14:paraId="3444E6BE" w14:textId="77777777" w:rsidR="00577210" w:rsidRPr="00182872" w:rsidRDefault="00577210" w:rsidP="00577210">
      <w:pPr>
        <w:ind w:firstLine="720"/>
        <w:jc w:val="both"/>
        <w:rPr>
          <w:rFonts w:ascii="StobiSerif Regular" w:hAnsi="StobiSerif Regular" w:cs="Arial"/>
          <w:sz w:val="16"/>
          <w:szCs w:val="16"/>
          <w:lang w:val="mk-MK"/>
        </w:rPr>
      </w:pPr>
    </w:p>
    <w:p w14:paraId="5254D566" w14:textId="3E116916" w:rsidR="00577210" w:rsidRPr="00577210" w:rsidRDefault="00577210" w:rsidP="00256E52">
      <w:pPr>
        <w:spacing w:after="120"/>
        <w:ind w:firstLine="357"/>
        <w:jc w:val="both"/>
        <w:rPr>
          <w:rFonts w:ascii="StobiSerif Regular" w:hAnsi="StobiSerif Regular" w:cs="Arial"/>
          <w:sz w:val="22"/>
          <w:szCs w:val="22"/>
        </w:rPr>
      </w:pPr>
      <w:r w:rsidRPr="00577210">
        <w:rPr>
          <w:rFonts w:ascii="StobiSerif Regular" w:hAnsi="StobiSerif Regular" w:cs="Arial"/>
          <w:sz w:val="22"/>
          <w:szCs w:val="22"/>
        </w:rPr>
        <w:t xml:space="preserve"> </w:t>
      </w:r>
      <w:r w:rsidRPr="00577210">
        <w:rPr>
          <w:rFonts w:ascii="StobiSerif Regular" w:hAnsi="StobiSerif Regular" w:cs="Arial"/>
          <w:sz w:val="22"/>
          <w:szCs w:val="22"/>
        </w:rPr>
        <w:tab/>
        <w:t>NAP4 makes more</w:t>
      </w:r>
      <w:r w:rsidR="00753DBB">
        <w:rPr>
          <w:rFonts w:ascii="StobiSerif Regular" w:hAnsi="StobiSerif Regular" w:cs="Arial"/>
          <w:sz w:val="22"/>
          <w:szCs w:val="22"/>
        </w:rPr>
        <w:t xml:space="preserve"> </w:t>
      </w:r>
      <w:r w:rsidRPr="00577210">
        <w:rPr>
          <w:rFonts w:ascii="StobiSerif Regular" w:hAnsi="StobiSerif Regular" w:cs="Arial"/>
          <w:sz w:val="22"/>
          <w:szCs w:val="22"/>
        </w:rPr>
        <w:t>specific identification of the links between Open Government Partnership Agenda and 5 development objectives and 8 targets:</w:t>
      </w:r>
    </w:p>
    <w:p w14:paraId="1B8B83BF" w14:textId="4BC876A5" w:rsidR="00577210" w:rsidRPr="00577210" w:rsidRDefault="00577210" w:rsidP="000933C1">
      <w:pPr>
        <w:pStyle w:val="ListParagraph"/>
        <w:numPr>
          <w:ilvl w:val="0"/>
          <w:numId w:val="7"/>
        </w:numPr>
        <w:jc w:val="both"/>
        <w:rPr>
          <w:rFonts w:ascii="StobiSerif Regular" w:hAnsi="StobiSerif Regular"/>
          <w:color w:val="1F4E79" w:themeColor="accent1" w:themeShade="80"/>
          <w:lang w:val="mk-MK"/>
        </w:rPr>
      </w:pPr>
      <w:r w:rsidRPr="00577210">
        <w:rPr>
          <w:rFonts w:ascii="StobiSerif Regular" w:hAnsi="StobiSerif Regular" w:cs="Arial"/>
          <w:color w:val="1F4E79" w:themeColor="accent1" w:themeShade="80"/>
        </w:rPr>
        <w:t>objective</w:t>
      </w:r>
      <w:r w:rsidR="00EA1DB2">
        <w:rPr>
          <w:rFonts w:ascii="StobiSerif Regular" w:hAnsi="StobiSerif Regular" w:cs="Arial"/>
          <w:color w:val="1F4E79" w:themeColor="accent1" w:themeShade="80"/>
          <w:lang w:val="mk-MK"/>
        </w:rPr>
        <w:t xml:space="preserve"> 3 ,,</w:t>
      </w:r>
      <w:r w:rsidRPr="00577210">
        <w:rPr>
          <w:rFonts w:ascii="StobiSerif Regular" w:hAnsi="StobiSerif Regular" w:cs="Arial"/>
          <w:color w:val="44546A" w:themeColor="text2"/>
        </w:rPr>
        <w:t>Good Health and Well-Being</w:t>
      </w:r>
      <w:r w:rsidRPr="00577210">
        <w:rPr>
          <w:rFonts w:ascii="StobiSerif Regular" w:hAnsi="StobiSerif Regular" w:cs="Arial"/>
          <w:color w:val="44546A" w:themeColor="text2"/>
          <w:lang w:val="mk-MK"/>
        </w:rPr>
        <w:t xml:space="preserve">“,  </w:t>
      </w:r>
    </w:p>
    <w:p w14:paraId="5249FA1F" w14:textId="0BDA2FEC" w:rsidR="00577210" w:rsidRPr="00577210" w:rsidRDefault="00577210" w:rsidP="00256E52">
      <w:pPr>
        <w:pStyle w:val="ListParagraph"/>
        <w:numPr>
          <w:ilvl w:val="0"/>
          <w:numId w:val="8"/>
        </w:numPr>
        <w:spacing w:after="120" w:line="257" w:lineRule="auto"/>
        <w:ind w:left="1276" w:hanging="357"/>
        <w:contextualSpacing w:val="0"/>
        <w:jc w:val="both"/>
        <w:rPr>
          <w:rFonts w:ascii="StobiSerif Regular" w:hAnsi="StobiSerif Regular"/>
          <w:lang w:val="mk-MK"/>
        </w:rPr>
      </w:pPr>
      <w:r w:rsidRPr="00577210">
        <w:rPr>
          <w:rFonts w:ascii="StobiSerif Regular" w:hAnsi="StobiSerif Regular"/>
        </w:rPr>
        <w:t>Target</w:t>
      </w:r>
      <w:r w:rsidRPr="00577210">
        <w:rPr>
          <w:rFonts w:ascii="StobiSerif Regular" w:hAnsi="StobiSerif Regular"/>
          <w:lang w:val="mk-MK"/>
        </w:rPr>
        <w:t xml:space="preserve"> 3.8: </w:t>
      </w:r>
      <w:r w:rsidRPr="00577210">
        <w:rPr>
          <w:rFonts w:ascii="StobiSerif Regular" w:hAnsi="StobiSerif Regular"/>
        </w:rPr>
        <w:t>Achieve universal health coverage (UHC), including financial risk p</w:t>
      </w:r>
      <w:r w:rsidR="00753DBB">
        <w:rPr>
          <w:rFonts w:ascii="StobiSerif Regular" w:hAnsi="StobiSerif Regular"/>
        </w:rPr>
        <w:t>rotection, access to quality ess</w:t>
      </w:r>
      <w:r w:rsidRPr="00577210">
        <w:rPr>
          <w:rFonts w:ascii="StobiSerif Regular" w:hAnsi="StobiSerif Regular"/>
        </w:rPr>
        <w:t xml:space="preserve">ential health care services, and access to safe, effective, quality and affordable essential medicines and vaccines for all </w:t>
      </w:r>
    </w:p>
    <w:p w14:paraId="7B0D58E4" w14:textId="3825BF2A" w:rsidR="00577210" w:rsidRPr="00577210" w:rsidRDefault="00577210" w:rsidP="000933C1">
      <w:pPr>
        <w:pStyle w:val="ListParagraph"/>
        <w:numPr>
          <w:ilvl w:val="0"/>
          <w:numId w:val="7"/>
        </w:numPr>
        <w:jc w:val="both"/>
        <w:rPr>
          <w:rFonts w:ascii="StobiSerif Regular" w:hAnsi="StobiSerif Regular" w:cs="Arial"/>
          <w:color w:val="1F4E79" w:themeColor="accent1" w:themeShade="80"/>
          <w:lang w:val="mk-MK"/>
        </w:rPr>
      </w:pPr>
      <w:r w:rsidRPr="00577210">
        <w:rPr>
          <w:rFonts w:ascii="StobiSerif Regular" w:hAnsi="StobiSerif Regular" w:cs="Arial"/>
          <w:color w:val="1F4E79" w:themeColor="accent1" w:themeShade="80"/>
        </w:rPr>
        <w:t>objective</w:t>
      </w:r>
      <w:r w:rsidRPr="00577210">
        <w:rPr>
          <w:rFonts w:ascii="StobiSerif Regular" w:hAnsi="StobiSerif Regular" w:cs="Arial"/>
          <w:color w:val="1F4E79" w:themeColor="accent1" w:themeShade="80"/>
          <w:lang w:val="mk-MK"/>
        </w:rPr>
        <w:t xml:space="preserve"> 11:</w:t>
      </w:r>
      <w:r w:rsidRPr="00577210">
        <w:rPr>
          <w:rFonts w:ascii="StobiSerif Regular" w:hAnsi="StobiSerif Regular" w:cs="Arial"/>
          <w:color w:val="1F4E79" w:themeColor="accent1" w:themeShade="80"/>
        </w:rPr>
        <w:t xml:space="preserve"> </w:t>
      </w:r>
      <w:r w:rsidRPr="00577210">
        <w:rPr>
          <w:rFonts w:ascii="StobiSerif Regular" w:hAnsi="StobiSerif Regular" w:cs="Arial"/>
          <w:color w:val="1F4E79" w:themeColor="accent1" w:themeShade="80"/>
          <w:lang w:val="mk-MK"/>
        </w:rPr>
        <w:t>,,</w:t>
      </w:r>
      <w:r w:rsidRPr="00577210">
        <w:rPr>
          <w:rFonts w:ascii="StobiSerif Regular" w:hAnsi="StobiSerif Regular" w:cs="Arial"/>
          <w:color w:val="44546A" w:themeColor="text2"/>
        </w:rPr>
        <w:t>Make cities and human settlements inclusive, safe, resilient and sustainable</w:t>
      </w:r>
      <w:r w:rsidRPr="00577210">
        <w:rPr>
          <w:rFonts w:ascii="StobiSerif Regular" w:hAnsi="StobiSerif Regular" w:cs="Arial"/>
          <w:color w:val="1F4E79" w:themeColor="accent1" w:themeShade="80"/>
          <w:lang w:val="mk-MK"/>
        </w:rPr>
        <w:t>“</w:t>
      </w:r>
    </w:p>
    <w:p w14:paraId="4A1816AB" w14:textId="76D4C105" w:rsidR="00577210" w:rsidRPr="00577210" w:rsidRDefault="00577210" w:rsidP="00256E52">
      <w:pPr>
        <w:pStyle w:val="ListParagraph"/>
        <w:numPr>
          <w:ilvl w:val="0"/>
          <w:numId w:val="8"/>
        </w:numPr>
        <w:spacing w:after="120" w:line="257" w:lineRule="auto"/>
        <w:ind w:left="1276" w:hanging="357"/>
        <w:contextualSpacing w:val="0"/>
        <w:jc w:val="both"/>
        <w:rPr>
          <w:rFonts w:ascii="StobiSerif Regular" w:hAnsi="StobiSerif Regular"/>
          <w:lang w:val="mk-MK"/>
        </w:rPr>
      </w:pPr>
      <w:r w:rsidRPr="00577210">
        <w:rPr>
          <w:rFonts w:ascii="StobiSerif Regular" w:hAnsi="StobiSerif Regular"/>
        </w:rPr>
        <w:t>Target</w:t>
      </w:r>
      <w:r w:rsidRPr="00577210">
        <w:rPr>
          <w:rFonts w:ascii="StobiSerif Regular" w:hAnsi="StobiSerif Regular"/>
          <w:lang w:val="mk-MK"/>
        </w:rPr>
        <w:t xml:space="preserve"> 11.6: </w:t>
      </w:r>
      <w:r w:rsidRPr="00577210">
        <w:rPr>
          <w:rFonts w:ascii="StobiSerif Regular" w:hAnsi="StobiSerif Regular"/>
        </w:rPr>
        <w:t>By 2030, reduce the per capita environmental impact of cities, by paying particular attention to air quality, municipal and other waste management</w:t>
      </w:r>
    </w:p>
    <w:p w14:paraId="192A7112" w14:textId="0E004F99" w:rsidR="00577210" w:rsidRPr="00577210" w:rsidRDefault="00577210" w:rsidP="000933C1">
      <w:pPr>
        <w:pStyle w:val="ListParagraph"/>
        <w:numPr>
          <w:ilvl w:val="0"/>
          <w:numId w:val="7"/>
        </w:numPr>
        <w:jc w:val="both"/>
        <w:rPr>
          <w:rFonts w:ascii="StobiSerif Regular" w:hAnsi="StobiSerif Regular" w:cs="Arial"/>
          <w:color w:val="1F4E79" w:themeColor="accent1" w:themeShade="80"/>
          <w:lang w:val="mk-MK"/>
        </w:rPr>
      </w:pPr>
      <w:r w:rsidRPr="00577210">
        <w:rPr>
          <w:rFonts w:ascii="StobiSerif Regular" w:hAnsi="StobiSerif Regular" w:cs="Arial"/>
          <w:color w:val="1F4E79" w:themeColor="accent1" w:themeShade="80"/>
        </w:rPr>
        <w:t>objective</w:t>
      </w:r>
      <w:r w:rsidR="00EA1DB2">
        <w:rPr>
          <w:rFonts w:ascii="StobiSerif Regular" w:hAnsi="StobiSerif Regular" w:cs="Arial"/>
          <w:color w:val="1F4E79" w:themeColor="accent1" w:themeShade="80"/>
          <w:lang w:val="mk-MK"/>
        </w:rPr>
        <w:t xml:space="preserve"> 13 ,,</w:t>
      </w:r>
      <w:r w:rsidRPr="00577210">
        <w:rPr>
          <w:rFonts w:ascii="StobiSerif Regular" w:hAnsi="StobiSerif Regular" w:cs="Arial"/>
          <w:color w:val="1F4E79" w:themeColor="accent1" w:themeShade="80"/>
        </w:rPr>
        <w:t>Climate action</w:t>
      </w:r>
      <w:r w:rsidRPr="00577210">
        <w:rPr>
          <w:rFonts w:ascii="StobiSerif Regular" w:hAnsi="StobiSerif Regular" w:cs="Arial"/>
          <w:color w:val="1F4E79" w:themeColor="accent1" w:themeShade="80"/>
          <w:lang w:val="mk-MK"/>
        </w:rPr>
        <w:t xml:space="preserve">“ </w:t>
      </w:r>
    </w:p>
    <w:p w14:paraId="1FF94D15" w14:textId="69BB3AB3" w:rsidR="00577210" w:rsidRPr="00256E52" w:rsidRDefault="00577210" w:rsidP="00256E52">
      <w:pPr>
        <w:pStyle w:val="ListParagraph"/>
        <w:numPr>
          <w:ilvl w:val="0"/>
          <w:numId w:val="8"/>
        </w:numPr>
        <w:spacing w:after="120" w:line="257" w:lineRule="auto"/>
        <w:ind w:left="1276" w:hanging="357"/>
        <w:contextualSpacing w:val="0"/>
        <w:jc w:val="both"/>
        <w:rPr>
          <w:rFonts w:ascii="StobiSerif Regular" w:hAnsi="StobiSerif Regular"/>
          <w:lang w:val="mk-MK"/>
        </w:rPr>
      </w:pPr>
      <w:r w:rsidRPr="00577210">
        <w:rPr>
          <w:rFonts w:ascii="StobiSerif Regular" w:hAnsi="StobiSerif Regular"/>
        </w:rPr>
        <w:t>Target</w:t>
      </w:r>
      <w:r w:rsidRPr="00577210">
        <w:rPr>
          <w:rFonts w:ascii="StobiSerif Regular" w:hAnsi="StobiSerif Regular"/>
          <w:lang w:val="mk-MK"/>
        </w:rPr>
        <w:t xml:space="preserve"> 13.3: </w:t>
      </w:r>
      <w:r w:rsidRPr="00577210">
        <w:rPr>
          <w:rFonts w:ascii="StobiSerif Regular" w:hAnsi="StobiSerif Regular"/>
        </w:rPr>
        <w:t>Improve education, awareness raising and human and institutional capacity on climate change mitigation, adaptation, impact reduction, and early warning</w:t>
      </w:r>
    </w:p>
    <w:p w14:paraId="3A0EF0C0" w14:textId="05777F64" w:rsidR="00577210" w:rsidRPr="00577210" w:rsidRDefault="00577210" w:rsidP="000933C1">
      <w:pPr>
        <w:pStyle w:val="ListParagraph"/>
        <w:numPr>
          <w:ilvl w:val="0"/>
          <w:numId w:val="7"/>
        </w:numPr>
        <w:jc w:val="both"/>
        <w:rPr>
          <w:rFonts w:ascii="StobiSerif Regular" w:hAnsi="StobiSerif Regular" w:cs="Arial"/>
          <w:lang w:val="mk-MK"/>
        </w:rPr>
      </w:pPr>
      <w:r w:rsidRPr="00577210">
        <w:rPr>
          <w:rFonts w:ascii="StobiSerif Regular" w:hAnsi="StobiSerif Regular" w:cs="Arial"/>
          <w:color w:val="1F4E79" w:themeColor="accent1" w:themeShade="80"/>
        </w:rPr>
        <w:t>objective</w:t>
      </w:r>
      <w:r w:rsidR="00753DBB">
        <w:rPr>
          <w:rFonts w:ascii="StobiSerif Regular" w:hAnsi="StobiSerif Regular" w:cs="Arial"/>
          <w:color w:val="1F4E79" w:themeColor="accent1" w:themeShade="80"/>
          <w:lang w:val="mk-MK"/>
        </w:rPr>
        <w:t xml:space="preserve"> 16  ,,</w:t>
      </w:r>
      <w:r w:rsidRPr="00577210">
        <w:rPr>
          <w:rFonts w:ascii="StobiSerif Regular" w:hAnsi="StobiSerif Regular" w:cs="Arial"/>
          <w:color w:val="44546A" w:themeColor="text2"/>
        </w:rPr>
        <w:t>Peace, Justice and Strong Institutions</w:t>
      </w:r>
      <w:r w:rsidR="00753DBB">
        <w:rPr>
          <w:rFonts w:ascii="StobiSerif Regular" w:hAnsi="StobiSerif Regular" w:cs="Arial"/>
          <w:color w:val="44546A" w:themeColor="text2"/>
          <w:lang w:val="mk-MK"/>
        </w:rPr>
        <w:t>“</w:t>
      </w:r>
      <w:r w:rsidRPr="00577210">
        <w:rPr>
          <w:rFonts w:ascii="StobiSerif Regular" w:hAnsi="StobiSerif Regular" w:cs="Arial"/>
          <w:color w:val="44546A" w:themeColor="text2"/>
          <w:lang w:val="mk-MK"/>
        </w:rPr>
        <w:t xml:space="preserve">, </w:t>
      </w:r>
    </w:p>
    <w:p w14:paraId="6A36D295" w14:textId="77777777" w:rsidR="00577210" w:rsidRPr="00577210" w:rsidRDefault="00577210" w:rsidP="00256E52">
      <w:pPr>
        <w:pStyle w:val="ListParagraph"/>
        <w:numPr>
          <w:ilvl w:val="0"/>
          <w:numId w:val="8"/>
        </w:numPr>
        <w:ind w:left="1276"/>
        <w:jc w:val="both"/>
      </w:pPr>
      <w:r w:rsidRPr="00577210">
        <w:rPr>
          <w:rFonts w:ascii="StobiSerif Regular" w:hAnsi="StobiSerif Regular"/>
          <w:color w:val="000000"/>
        </w:rPr>
        <w:t>Target</w:t>
      </w:r>
      <w:r w:rsidRPr="00577210">
        <w:rPr>
          <w:rFonts w:ascii="StobiSerif Regular" w:hAnsi="StobiSerif Regular"/>
          <w:color w:val="000000"/>
          <w:lang w:val="mk-MK"/>
        </w:rPr>
        <w:t xml:space="preserve"> 16.3 </w:t>
      </w:r>
      <w:r w:rsidRPr="00577210">
        <w:rPr>
          <w:rFonts w:ascii="StobiSerif Regular" w:hAnsi="StobiSerif Regular"/>
          <w:color w:val="000000"/>
        </w:rPr>
        <w:t>promote the rule of law at national and international level, and ensure equal access to justice for all</w:t>
      </w:r>
      <w:r w:rsidRPr="00577210">
        <w:rPr>
          <w:rFonts w:ascii="StobiSerif Regular" w:hAnsi="StobiSerif Regular"/>
          <w:color w:val="000000"/>
          <w:lang w:val="mk-MK"/>
        </w:rPr>
        <w:t xml:space="preserve"> </w:t>
      </w:r>
    </w:p>
    <w:p w14:paraId="5439A05A" w14:textId="77777777" w:rsidR="00577210" w:rsidRPr="00577210" w:rsidRDefault="00577210" w:rsidP="00256E52">
      <w:pPr>
        <w:pStyle w:val="ListParagraph"/>
        <w:numPr>
          <w:ilvl w:val="0"/>
          <w:numId w:val="8"/>
        </w:numPr>
        <w:ind w:left="1276"/>
        <w:jc w:val="both"/>
      </w:pPr>
      <w:r w:rsidRPr="00577210">
        <w:rPr>
          <w:rFonts w:ascii="StobiSerif Regular" w:hAnsi="StobiSerif Regular"/>
          <w:color w:val="000000"/>
        </w:rPr>
        <w:t>Target</w:t>
      </w:r>
      <w:r w:rsidRPr="00577210">
        <w:rPr>
          <w:rFonts w:ascii="StobiSerif Regular" w:hAnsi="StobiSerif Regular"/>
          <w:color w:val="000000"/>
          <w:lang w:val="mk-MK"/>
        </w:rPr>
        <w:t xml:space="preserve"> </w:t>
      </w:r>
      <w:r w:rsidRPr="00577210">
        <w:rPr>
          <w:rFonts w:ascii="StobiSerif Regular" w:hAnsi="StobiSerif Regular"/>
          <w:lang w:val="mk-MK"/>
        </w:rPr>
        <w:t xml:space="preserve">16.5: </w:t>
      </w:r>
      <w:r w:rsidRPr="00577210">
        <w:rPr>
          <w:rFonts w:ascii="StobiSerif Regular" w:hAnsi="StobiSerif Regular"/>
        </w:rPr>
        <w:t>substantially reduce corruption and bribery in all its forms</w:t>
      </w:r>
    </w:p>
    <w:p w14:paraId="41C9910F" w14:textId="77777777" w:rsidR="00577210" w:rsidRPr="00577210" w:rsidRDefault="00577210" w:rsidP="00256E52">
      <w:pPr>
        <w:pStyle w:val="ListParagraph"/>
        <w:numPr>
          <w:ilvl w:val="0"/>
          <w:numId w:val="8"/>
        </w:numPr>
        <w:ind w:left="1276"/>
        <w:jc w:val="both"/>
        <w:rPr>
          <w:rFonts w:ascii="StobiSerif Regular" w:hAnsi="StobiSerif Regular"/>
          <w:lang w:val="mk-MK"/>
        </w:rPr>
      </w:pPr>
      <w:r w:rsidRPr="00577210">
        <w:rPr>
          <w:rFonts w:ascii="StobiSerif Regular" w:hAnsi="StobiSerif Regular"/>
          <w:color w:val="000000"/>
        </w:rPr>
        <w:t>Target</w:t>
      </w:r>
      <w:r w:rsidRPr="00577210">
        <w:rPr>
          <w:rFonts w:ascii="StobiSerif Regular" w:hAnsi="StobiSerif Regular"/>
          <w:color w:val="000000"/>
          <w:lang w:val="mk-MK"/>
        </w:rPr>
        <w:t xml:space="preserve"> </w:t>
      </w:r>
      <w:r w:rsidRPr="00577210">
        <w:rPr>
          <w:rFonts w:ascii="StobiSerif Regular" w:hAnsi="StobiSerif Regular"/>
          <w:lang w:val="mk-MK"/>
        </w:rPr>
        <w:t xml:space="preserve">16.6: </w:t>
      </w:r>
      <w:r w:rsidRPr="00577210">
        <w:rPr>
          <w:rFonts w:ascii="StobiSerif Regular" w:hAnsi="StobiSerif Regular"/>
        </w:rPr>
        <w:t>develop effective, accountable and transparent institutions at all levels</w:t>
      </w:r>
    </w:p>
    <w:p w14:paraId="6CCEC9A8" w14:textId="77777777" w:rsidR="00577210" w:rsidRPr="00577210" w:rsidRDefault="00577210" w:rsidP="00256E52">
      <w:pPr>
        <w:pStyle w:val="ListParagraph"/>
        <w:numPr>
          <w:ilvl w:val="0"/>
          <w:numId w:val="8"/>
        </w:numPr>
        <w:spacing w:after="120"/>
        <w:ind w:left="1276" w:hanging="357"/>
        <w:contextualSpacing w:val="0"/>
        <w:jc w:val="both"/>
        <w:rPr>
          <w:rFonts w:ascii="StobiSerif Regular" w:hAnsi="StobiSerif Regular" w:cs="Arial"/>
          <w:lang w:val="mk-MK"/>
        </w:rPr>
      </w:pPr>
      <w:r w:rsidRPr="00577210">
        <w:rPr>
          <w:rFonts w:ascii="StobiSerif Regular" w:hAnsi="StobiSerif Regular"/>
          <w:color w:val="000000"/>
        </w:rPr>
        <w:t>Target</w:t>
      </w:r>
      <w:r w:rsidRPr="00577210">
        <w:rPr>
          <w:rFonts w:ascii="StobiSerif Regular" w:hAnsi="StobiSerif Regular"/>
          <w:color w:val="000000"/>
          <w:lang w:val="mk-MK"/>
        </w:rPr>
        <w:t xml:space="preserve"> </w:t>
      </w:r>
      <w:r w:rsidRPr="00577210">
        <w:rPr>
          <w:rFonts w:ascii="StobiSerif Regular" w:hAnsi="StobiSerif Regular"/>
          <w:lang w:val="mk-MK"/>
        </w:rPr>
        <w:t xml:space="preserve">16.10: </w:t>
      </w:r>
      <w:r w:rsidRPr="00577210">
        <w:rPr>
          <w:rFonts w:ascii="StobiSerif Regular" w:hAnsi="StobiSerif Regular"/>
        </w:rPr>
        <w:t>ensure public access to information and protect fundamental freedoms, in accordance with national legislation and international agreements</w:t>
      </w:r>
    </w:p>
    <w:p w14:paraId="541B30BC" w14:textId="028C77EF" w:rsidR="00577210" w:rsidRPr="00577210" w:rsidRDefault="00577210" w:rsidP="000933C1">
      <w:pPr>
        <w:pStyle w:val="ListParagraph"/>
        <w:numPr>
          <w:ilvl w:val="0"/>
          <w:numId w:val="7"/>
        </w:numPr>
        <w:jc w:val="both"/>
        <w:rPr>
          <w:rFonts w:ascii="StobiSerif Regular" w:hAnsi="StobiSerif Regular" w:cs="Arial"/>
          <w:color w:val="1F4E79" w:themeColor="accent1" w:themeShade="80"/>
          <w:lang w:val="mk-MK"/>
        </w:rPr>
      </w:pPr>
      <w:r w:rsidRPr="00577210">
        <w:rPr>
          <w:rFonts w:ascii="StobiSerif Regular" w:hAnsi="StobiSerif Regular" w:cs="Arial"/>
          <w:color w:val="1F4E79" w:themeColor="accent1" w:themeShade="80"/>
        </w:rPr>
        <w:t>objective</w:t>
      </w:r>
      <w:r w:rsidRPr="00577210">
        <w:rPr>
          <w:rFonts w:ascii="StobiSerif Regular" w:hAnsi="StobiSerif Regular" w:cs="Arial"/>
          <w:color w:val="1F4E79" w:themeColor="accent1" w:themeShade="80"/>
          <w:lang w:val="mk-MK"/>
        </w:rPr>
        <w:t xml:space="preserve"> 17 “</w:t>
      </w:r>
      <w:r w:rsidRPr="00577210">
        <w:rPr>
          <w:rFonts w:ascii="StobiSerif Regular" w:hAnsi="StobiSerif Regular" w:cs="Arial"/>
          <w:color w:val="1F4E79" w:themeColor="accent1" w:themeShade="80"/>
        </w:rPr>
        <w:t>Partnership for objectives</w:t>
      </w:r>
      <w:r w:rsidRPr="00577210">
        <w:rPr>
          <w:rFonts w:ascii="StobiSerif Regular" w:hAnsi="StobiSerif Regular" w:cs="Arial"/>
          <w:color w:val="1F4E79" w:themeColor="accent1" w:themeShade="80"/>
          <w:lang w:val="mk-MK"/>
        </w:rPr>
        <w:t>“</w:t>
      </w:r>
    </w:p>
    <w:p w14:paraId="5D63F763" w14:textId="22324EBA" w:rsidR="00577210" w:rsidRPr="00577210" w:rsidRDefault="00577210" w:rsidP="00256E52">
      <w:pPr>
        <w:pStyle w:val="ListParagraph"/>
        <w:numPr>
          <w:ilvl w:val="0"/>
          <w:numId w:val="8"/>
        </w:numPr>
        <w:spacing w:line="256" w:lineRule="auto"/>
        <w:ind w:left="1276"/>
        <w:jc w:val="both"/>
        <w:rPr>
          <w:rFonts w:ascii="StobiSerif Regular" w:hAnsi="StobiSerif Regular"/>
          <w:lang w:val="mk-MK"/>
        </w:rPr>
      </w:pPr>
      <w:r w:rsidRPr="00577210">
        <w:rPr>
          <w:rFonts w:ascii="StobiSerif Regular" w:hAnsi="StobiSerif Regular"/>
          <w:color w:val="000000"/>
        </w:rPr>
        <w:t>Target</w:t>
      </w:r>
      <w:r w:rsidRPr="00577210">
        <w:rPr>
          <w:rFonts w:ascii="StobiSerif Regular" w:hAnsi="StobiSerif Regular"/>
          <w:color w:val="000000"/>
          <w:lang w:val="mk-MK"/>
        </w:rPr>
        <w:t xml:space="preserve"> </w:t>
      </w:r>
      <w:r w:rsidRPr="00577210">
        <w:rPr>
          <w:rFonts w:ascii="StobiSerif Regular" w:hAnsi="StobiSerif Regular"/>
          <w:lang w:val="mk-MK"/>
        </w:rPr>
        <w:t xml:space="preserve">17.1: </w:t>
      </w:r>
      <w:r w:rsidRPr="00577210">
        <w:rPr>
          <w:rFonts w:ascii="StobiSerif Regular" w:hAnsi="StobiSerif Regular"/>
        </w:rPr>
        <w:t>strengthen domestic resource mobilization, including through international support to developing countries to improve domestic capacity for tax and other revenue collection</w:t>
      </w:r>
    </w:p>
    <w:p w14:paraId="26BCD2B9" w14:textId="2EA86FB9" w:rsidR="00577210" w:rsidRDefault="00577210" w:rsidP="00EA1DB2">
      <w:pPr>
        <w:spacing w:before="120" w:after="60"/>
        <w:jc w:val="both"/>
        <w:rPr>
          <w:rFonts w:ascii="StobiSerif Regular" w:hAnsi="StobiSerif Regular"/>
          <w:sz w:val="22"/>
          <w:szCs w:val="22"/>
          <w:lang w:val="mk-MK"/>
        </w:rPr>
      </w:pPr>
    </w:p>
    <w:p w14:paraId="27B855A1" w14:textId="26D8FF30" w:rsidR="008F7984" w:rsidRPr="00256E52" w:rsidRDefault="00CA5A01" w:rsidP="00182872">
      <w:pPr>
        <w:pStyle w:val="Heading1"/>
      </w:pPr>
      <w:bookmarkStart w:id="19" w:name="_Toc521326774"/>
      <w:bookmarkStart w:id="20" w:name="_Toc521327100"/>
      <w:bookmarkStart w:id="21" w:name="_Toc521327216"/>
      <w:r w:rsidRPr="00125F1F">
        <w:t>OPEN PARLIAMENT</w:t>
      </w:r>
      <w:bookmarkEnd w:id="19"/>
      <w:bookmarkEnd w:id="20"/>
      <w:bookmarkEnd w:id="21"/>
      <w:r w:rsidRPr="00125F1F">
        <w:t xml:space="preserve"> </w:t>
      </w:r>
    </w:p>
    <w:p w14:paraId="65B9BCD4" w14:textId="7661647C" w:rsidR="008F7984" w:rsidRPr="00125F1F" w:rsidRDefault="0063393F" w:rsidP="008F7984">
      <w:pPr>
        <w:spacing w:before="120" w:after="60"/>
        <w:ind w:firstLine="709"/>
        <w:jc w:val="both"/>
        <w:rPr>
          <w:rFonts w:ascii="StobiSerif Regular" w:hAnsi="StobiSerif Regular" w:cs="Arial"/>
          <w:sz w:val="22"/>
          <w:szCs w:val="22"/>
        </w:rPr>
      </w:pPr>
      <w:r w:rsidRPr="00125F1F">
        <w:rPr>
          <w:rFonts w:ascii="StobiSerif Regular" w:hAnsi="StobiSerif Regular" w:cs="Arial"/>
          <w:sz w:val="22"/>
          <w:szCs w:val="22"/>
        </w:rPr>
        <w:t>One of the recommendations of the Independent Reporting Mechanism in 2016 refered to the inclusion of parliament in this initiative in order to encourage public confidence in the institution, but due to early parliamentary elections that took place that year, the parliament decided not to participate in the initiative.</w:t>
      </w:r>
    </w:p>
    <w:p w14:paraId="218E0BD3" w14:textId="52FE5137" w:rsidR="008F7984" w:rsidRPr="00125F1F" w:rsidRDefault="00CF4EE2" w:rsidP="008F7984">
      <w:pPr>
        <w:spacing w:before="120" w:after="60"/>
        <w:ind w:firstLine="709"/>
        <w:jc w:val="both"/>
        <w:rPr>
          <w:rFonts w:ascii="StobiSerif Regular" w:hAnsi="StobiSerif Regular" w:cs="Arial"/>
          <w:sz w:val="22"/>
          <w:szCs w:val="22"/>
        </w:rPr>
      </w:pPr>
      <w:r w:rsidRPr="00125F1F">
        <w:rPr>
          <w:rFonts w:ascii="StobiSerif Regular" w:hAnsi="StobiSerif Regular" w:cs="Arial"/>
          <w:sz w:val="22"/>
          <w:szCs w:val="22"/>
        </w:rPr>
        <w:t>After the formation of the new parliamentary majority, the Assembly also defined its strategic goals: Functional Parliamentary Democracy, Open Parliament, Parliamentary Diplomacy, Secure Parliament and Modern and Efficient Services and Parliamentary Service. As part of the objective for Open Parliament, the Assembly decided to join the Open Government Partnership.</w:t>
      </w:r>
    </w:p>
    <w:p w14:paraId="61686C53" w14:textId="0BEA9DBF" w:rsidR="008F7984" w:rsidRPr="00125F1F" w:rsidRDefault="00041C18" w:rsidP="008F7984">
      <w:pPr>
        <w:spacing w:before="120" w:after="60"/>
        <w:ind w:firstLine="709"/>
        <w:jc w:val="both"/>
        <w:rPr>
          <w:rFonts w:ascii="StobiSerif Regular" w:hAnsi="StobiSerif Regular" w:cs="Arial"/>
          <w:sz w:val="22"/>
          <w:szCs w:val="22"/>
        </w:rPr>
      </w:pPr>
      <w:r w:rsidRPr="00125F1F">
        <w:rPr>
          <w:rFonts w:ascii="StobiSerif Regular" w:hAnsi="StobiSerif Regular" w:cs="Arial"/>
          <w:sz w:val="22"/>
          <w:szCs w:val="22"/>
        </w:rPr>
        <w:t>Having regards to the</w:t>
      </w:r>
      <w:r w:rsidR="00401C62" w:rsidRPr="00125F1F">
        <w:rPr>
          <w:rFonts w:ascii="StobiSerif Regular" w:hAnsi="StobiSerif Regular" w:cs="Arial"/>
          <w:sz w:val="22"/>
          <w:szCs w:val="22"/>
        </w:rPr>
        <w:t xml:space="preserve"> independence of the Assembly</w:t>
      </w:r>
      <w:r w:rsidRPr="00125F1F">
        <w:rPr>
          <w:rFonts w:ascii="StobiSerif Regular" w:hAnsi="StobiSerif Regular" w:cs="Arial"/>
          <w:sz w:val="22"/>
          <w:szCs w:val="22"/>
        </w:rPr>
        <w:t>’s operation</w:t>
      </w:r>
      <w:r w:rsidR="00401C62" w:rsidRPr="00125F1F">
        <w:rPr>
          <w:rFonts w:ascii="StobiSerif Regular" w:hAnsi="StobiSerif Regular" w:cs="Arial"/>
          <w:sz w:val="22"/>
          <w:szCs w:val="22"/>
        </w:rPr>
        <w:t xml:space="preserve"> as a separate authority in the Republic of Macedonia, the work of identifying </w:t>
      </w:r>
      <w:r w:rsidRPr="00125F1F">
        <w:rPr>
          <w:rFonts w:ascii="StobiSerif Regular" w:hAnsi="StobiSerif Regular" w:cs="Arial"/>
          <w:sz w:val="22"/>
          <w:szCs w:val="22"/>
        </w:rPr>
        <w:t>commitments</w:t>
      </w:r>
      <w:r w:rsidR="00401C62" w:rsidRPr="00125F1F">
        <w:rPr>
          <w:rFonts w:ascii="StobiSerif Regular" w:hAnsi="StobiSerif Regular" w:cs="Arial"/>
          <w:sz w:val="22"/>
          <w:szCs w:val="22"/>
        </w:rPr>
        <w:t xml:space="preserve"> for Open Parliament </w:t>
      </w:r>
      <w:r w:rsidRPr="00125F1F">
        <w:rPr>
          <w:rFonts w:ascii="StobiSerif Regular" w:hAnsi="StobiSerif Regular" w:cs="Arial"/>
          <w:sz w:val="22"/>
          <w:szCs w:val="22"/>
        </w:rPr>
        <w:t xml:space="preserve">took place simultaneously </w:t>
      </w:r>
      <w:r w:rsidR="00401C62" w:rsidRPr="00125F1F">
        <w:rPr>
          <w:rFonts w:ascii="StobiSerif Regular" w:hAnsi="StobiSerif Regular" w:cs="Arial"/>
          <w:sz w:val="22"/>
          <w:szCs w:val="22"/>
        </w:rPr>
        <w:t xml:space="preserve">with the activities for determining new commitments in the fourth Open Government Partnership </w:t>
      </w:r>
      <w:r w:rsidRPr="00125F1F">
        <w:rPr>
          <w:rFonts w:ascii="StobiSerif Regular" w:hAnsi="StobiSerif Regular" w:cs="Arial"/>
          <w:sz w:val="22"/>
          <w:szCs w:val="22"/>
        </w:rPr>
        <w:t xml:space="preserve">National Action Plan </w:t>
      </w:r>
      <w:r w:rsidR="00401C62" w:rsidRPr="00125F1F">
        <w:rPr>
          <w:rFonts w:ascii="StobiSerif Regular" w:hAnsi="StobiSerif Regular" w:cs="Arial"/>
          <w:sz w:val="22"/>
          <w:szCs w:val="22"/>
        </w:rPr>
        <w:t xml:space="preserve">2018-2020, </w:t>
      </w:r>
      <w:r w:rsidRPr="00125F1F">
        <w:rPr>
          <w:rFonts w:ascii="StobiSerif Regular" w:hAnsi="StobiSerif Regular" w:cs="Arial"/>
          <w:sz w:val="22"/>
          <w:szCs w:val="22"/>
        </w:rPr>
        <w:t>in compliance with the</w:t>
      </w:r>
      <w:r w:rsidR="00401C62" w:rsidRPr="00125F1F">
        <w:rPr>
          <w:rFonts w:ascii="StobiSerif Regular" w:hAnsi="StobiSerif Regular" w:cs="Arial"/>
          <w:sz w:val="22"/>
          <w:szCs w:val="22"/>
        </w:rPr>
        <w:t xml:space="preserve"> same time frame January-July 2018:</w:t>
      </w:r>
    </w:p>
    <w:p w14:paraId="7E10A1B6" w14:textId="31D5B810" w:rsidR="008F7984" w:rsidRPr="00125F1F" w:rsidRDefault="00041C18" w:rsidP="00B554C9">
      <w:pPr>
        <w:numPr>
          <w:ilvl w:val="0"/>
          <w:numId w:val="2"/>
        </w:numPr>
        <w:spacing w:before="120" w:after="60"/>
        <w:jc w:val="both"/>
        <w:rPr>
          <w:rFonts w:ascii="StobiSerif Regular" w:hAnsi="StobiSerif Regular"/>
          <w:sz w:val="22"/>
          <w:szCs w:val="22"/>
        </w:rPr>
      </w:pPr>
      <w:r w:rsidRPr="00125F1F">
        <w:rPr>
          <w:rFonts w:ascii="StobiSerif Regular" w:hAnsi="StobiSerif Regular"/>
          <w:sz w:val="22"/>
          <w:szCs w:val="22"/>
        </w:rPr>
        <w:t xml:space="preserve">On  November </w:t>
      </w:r>
      <w:r w:rsidR="00753DBB" w:rsidRPr="00125F1F">
        <w:rPr>
          <w:rFonts w:ascii="StobiSerif Regular" w:hAnsi="StobiSerif Regular"/>
          <w:sz w:val="22"/>
          <w:szCs w:val="22"/>
        </w:rPr>
        <w:t>28</w:t>
      </w:r>
      <w:r w:rsidR="00753DBB" w:rsidRPr="00753DBB">
        <w:rPr>
          <w:rFonts w:ascii="StobiSerif Regular" w:hAnsi="StobiSerif Regular"/>
          <w:sz w:val="22"/>
          <w:szCs w:val="22"/>
          <w:vertAlign w:val="superscript"/>
        </w:rPr>
        <w:t>th</w:t>
      </w:r>
      <w:r w:rsidR="00753DBB">
        <w:rPr>
          <w:rFonts w:ascii="StobiSerif Regular" w:hAnsi="StobiSerif Regular"/>
          <w:sz w:val="22"/>
          <w:szCs w:val="22"/>
        </w:rPr>
        <w:t xml:space="preserve"> </w:t>
      </w:r>
      <w:r w:rsidRPr="00125F1F">
        <w:rPr>
          <w:rFonts w:ascii="StobiSerif Regular" w:hAnsi="StobiSerif Regular"/>
          <w:sz w:val="22"/>
          <w:szCs w:val="22"/>
        </w:rPr>
        <w:t xml:space="preserve">2017, the President of the Assembly of the Republic of Macedonia established a working group for openness of the </w:t>
      </w:r>
      <w:r w:rsidRPr="00B554C9">
        <w:rPr>
          <w:rFonts w:ascii="StobiSerif Regular" w:hAnsi="StobiSerif Regular"/>
          <w:sz w:val="22"/>
          <w:szCs w:val="22"/>
        </w:rPr>
        <w:t xml:space="preserve">legislative </w:t>
      </w:r>
      <w:r w:rsidR="00B554C9" w:rsidRPr="00B554C9">
        <w:rPr>
          <w:rFonts w:ascii="StobiSerif Regular" w:hAnsi="StobiSerif Regular"/>
          <w:sz w:val="22"/>
          <w:szCs w:val="22"/>
        </w:rPr>
        <w:t>authority</w:t>
      </w:r>
      <w:r w:rsidRPr="00125F1F">
        <w:rPr>
          <w:rFonts w:ascii="StobiSerif Regular" w:hAnsi="StobiSerif Regular"/>
          <w:sz w:val="22"/>
          <w:szCs w:val="22"/>
        </w:rPr>
        <w:t xml:space="preserve"> and preparation of an Action Plan for Openness of the Assembly within the framework of the </w:t>
      </w:r>
      <w:r w:rsidR="00EA1DB2">
        <w:rPr>
          <w:rFonts w:ascii="StobiSerif Regular" w:hAnsi="StobiSerif Regular"/>
          <w:sz w:val="22"/>
          <w:szCs w:val="22"/>
        </w:rPr>
        <w:t>OGP</w:t>
      </w:r>
      <w:r w:rsidRPr="00125F1F">
        <w:rPr>
          <w:rFonts w:ascii="StobiSerif Regular" w:hAnsi="StobiSerif Regular"/>
          <w:sz w:val="22"/>
          <w:szCs w:val="22"/>
        </w:rPr>
        <w:t xml:space="preserve">. The working group consisted of 33 members, 11 MPs from all parliamentary political parties of the majority and opposition, 9 members of the service within the Assembly of the Republic of Macedonia, the national coordinator for OGP from MISA and 12 members of </w:t>
      </w:r>
      <w:r w:rsidR="00B850F8" w:rsidRPr="00B850F8">
        <w:rPr>
          <w:rFonts w:ascii="StobiSerif Regular" w:hAnsi="StobiSerif Regular"/>
          <w:sz w:val="22"/>
          <w:szCs w:val="22"/>
        </w:rPr>
        <w:t>CSOs</w:t>
      </w:r>
      <w:r w:rsidRPr="00125F1F">
        <w:rPr>
          <w:rFonts w:ascii="StobiSerif Regular" w:hAnsi="StobiSerif Regular"/>
          <w:sz w:val="22"/>
          <w:szCs w:val="22"/>
        </w:rPr>
        <w:t xml:space="preserve">. Three members of the working group of the Assembly were appointed for Coordinators of the Action Plan with this decision. </w:t>
      </w:r>
    </w:p>
    <w:p w14:paraId="5F18C318" w14:textId="5801B80C" w:rsidR="008F7984" w:rsidRPr="00125F1F" w:rsidRDefault="00041C18" w:rsidP="00041C18">
      <w:pPr>
        <w:numPr>
          <w:ilvl w:val="0"/>
          <w:numId w:val="2"/>
        </w:numPr>
        <w:spacing w:before="120" w:after="60"/>
        <w:jc w:val="both"/>
        <w:rPr>
          <w:rFonts w:ascii="StobiSerif Regular" w:hAnsi="StobiSerif Regular"/>
          <w:sz w:val="22"/>
          <w:szCs w:val="22"/>
        </w:rPr>
      </w:pPr>
      <w:r w:rsidRPr="00125F1F">
        <w:rPr>
          <w:rFonts w:ascii="StobiSerif Regular" w:hAnsi="StobiSerif Regular"/>
          <w:sz w:val="22"/>
          <w:szCs w:val="22"/>
        </w:rPr>
        <w:t>In November 2017, the working group for preparation of the Action plan held 3 meetings, where participants presented the ideas for improving the transparency of the Assembly.</w:t>
      </w:r>
    </w:p>
    <w:p w14:paraId="540152D9" w14:textId="39AA8424" w:rsidR="008F7984" w:rsidRPr="00125F1F" w:rsidRDefault="00041C18" w:rsidP="00041C18">
      <w:pPr>
        <w:numPr>
          <w:ilvl w:val="0"/>
          <w:numId w:val="2"/>
        </w:numPr>
        <w:spacing w:before="120" w:after="60"/>
        <w:jc w:val="both"/>
        <w:rPr>
          <w:rFonts w:ascii="StobiSerif Regular" w:hAnsi="StobiSerif Regular"/>
          <w:sz w:val="22"/>
          <w:szCs w:val="22"/>
        </w:rPr>
      </w:pPr>
      <w:r w:rsidRPr="00125F1F">
        <w:rPr>
          <w:rFonts w:ascii="StobiSerif Regular" w:hAnsi="StobiSerif Regular"/>
          <w:sz w:val="22"/>
          <w:szCs w:val="22"/>
        </w:rPr>
        <w:t xml:space="preserve">On </w:t>
      </w:r>
      <w:r w:rsidR="001971DC" w:rsidRPr="00125F1F">
        <w:rPr>
          <w:rFonts w:ascii="StobiSerif Regular" w:hAnsi="StobiSerif Regular"/>
          <w:sz w:val="22"/>
          <w:szCs w:val="22"/>
        </w:rPr>
        <w:t>May 10</w:t>
      </w:r>
      <w:r w:rsidR="001971DC" w:rsidRPr="00125F1F">
        <w:rPr>
          <w:rFonts w:ascii="StobiSerif Regular" w:hAnsi="StobiSerif Regular"/>
          <w:sz w:val="22"/>
          <w:szCs w:val="22"/>
          <w:vertAlign w:val="superscript"/>
        </w:rPr>
        <w:t>th</w:t>
      </w:r>
      <w:r w:rsidR="001971DC" w:rsidRPr="00125F1F">
        <w:rPr>
          <w:rFonts w:ascii="StobiSerif Regular" w:hAnsi="StobiSerif Regular"/>
          <w:sz w:val="22"/>
          <w:szCs w:val="22"/>
        </w:rPr>
        <w:t xml:space="preserve"> </w:t>
      </w:r>
      <w:r w:rsidRPr="00125F1F">
        <w:rPr>
          <w:rFonts w:ascii="StobiSerif Regular" w:hAnsi="StobiSerif Regular"/>
          <w:sz w:val="22"/>
          <w:szCs w:val="22"/>
        </w:rPr>
        <w:t>2018, the first Action Plan Draft of the Assembly of the Republic of Macedonia for the purposes of the Open Government Partnership, was presented to the members of the group, prepared by the coordinators of the plan preparation service based on the conducted discussions from the previous meetings.</w:t>
      </w:r>
    </w:p>
    <w:p w14:paraId="51D43495" w14:textId="215D0513" w:rsidR="008F7984" w:rsidRPr="00125F1F" w:rsidRDefault="00041C18" w:rsidP="00607395">
      <w:pPr>
        <w:numPr>
          <w:ilvl w:val="0"/>
          <w:numId w:val="2"/>
        </w:numPr>
        <w:spacing w:before="120" w:after="60"/>
        <w:jc w:val="both"/>
        <w:rPr>
          <w:rFonts w:ascii="StobiSerif Regular" w:hAnsi="StobiSerif Regular"/>
          <w:sz w:val="22"/>
          <w:szCs w:val="22"/>
        </w:rPr>
      </w:pPr>
      <w:r w:rsidRPr="00125F1F">
        <w:rPr>
          <w:rFonts w:ascii="StobiSerif Regular" w:hAnsi="StobiSerif Regular"/>
          <w:sz w:val="22"/>
          <w:szCs w:val="22"/>
        </w:rPr>
        <w:t>On May</w:t>
      </w:r>
      <w:r w:rsidR="00753DBB">
        <w:rPr>
          <w:rFonts w:ascii="StobiSerif Regular" w:hAnsi="StobiSerif Regular"/>
          <w:sz w:val="22"/>
          <w:szCs w:val="22"/>
        </w:rPr>
        <w:t xml:space="preserve"> </w:t>
      </w:r>
      <w:r w:rsidR="001971DC" w:rsidRPr="00125F1F">
        <w:rPr>
          <w:rFonts w:ascii="StobiSerif Regular" w:hAnsi="StobiSerif Regular"/>
          <w:sz w:val="22"/>
          <w:szCs w:val="22"/>
        </w:rPr>
        <w:t>28</w:t>
      </w:r>
      <w:r w:rsidR="001971DC" w:rsidRPr="00753DBB">
        <w:rPr>
          <w:rFonts w:ascii="StobiSerif Regular" w:hAnsi="StobiSerif Regular"/>
          <w:sz w:val="22"/>
          <w:szCs w:val="22"/>
          <w:vertAlign w:val="superscript"/>
        </w:rPr>
        <w:t>th</w:t>
      </w:r>
      <w:r w:rsidR="00753DBB">
        <w:rPr>
          <w:rFonts w:ascii="StobiSerif Regular" w:hAnsi="StobiSerif Regular"/>
          <w:sz w:val="22"/>
          <w:szCs w:val="22"/>
        </w:rPr>
        <w:t xml:space="preserve"> </w:t>
      </w:r>
      <w:r w:rsidRPr="00125F1F">
        <w:rPr>
          <w:rFonts w:ascii="StobiSerif Regular" w:hAnsi="StobiSerif Regular"/>
          <w:sz w:val="22"/>
          <w:szCs w:val="22"/>
        </w:rPr>
        <w:t>2018, as part of the consultation and co-creation</w:t>
      </w:r>
      <w:r w:rsidR="001971DC" w:rsidRPr="00125F1F">
        <w:rPr>
          <w:rFonts w:ascii="StobiSerif Regular" w:hAnsi="StobiSerif Regular"/>
          <w:sz w:val="22"/>
          <w:szCs w:val="22"/>
        </w:rPr>
        <w:t xml:space="preserve"> process of the A</w:t>
      </w:r>
      <w:r w:rsidRPr="00125F1F">
        <w:rPr>
          <w:rFonts w:ascii="StobiSerif Regular" w:hAnsi="StobiSerif Regular"/>
          <w:sz w:val="22"/>
          <w:szCs w:val="22"/>
        </w:rPr>
        <w:t xml:space="preserve">ction plan of the Assembly, a conference "Open Parliament-Open Government Partnership" was held. The conference presented the </w:t>
      </w:r>
      <w:r w:rsidR="001971DC" w:rsidRPr="00125F1F">
        <w:rPr>
          <w:rFonts w:ascii="StobiSerif Regular" w:hAnsi="StobiSerif Regular"/>
          <w:sz w:val="22"/>
          <w:szCs w:val="22"/>
        </w:rPr>
        <w:t>commitments</w:t>
      </w:r>
      <w:r w:rsidRPr="00125F1F">
        <w:rPr>
          <w:rFonts w:ascii="StobiSerif Regular" w:hAnsi="StobiSerif Regular"/>
          <w:sz w:val="22"/>
          <w:szCs w:val="22"/>
        </w:rPr>
        <w:t xml:space="preserve"> developed by the working group, </w:t>
      </w:r>
      <w:r w:rsidR="00607395">
        <w:rPr>
          <w:rFonts w:ascii="StobiSerif Regular" w:hAnsi="StobiSerif Regular"/>
          <w:sz w:val="22"/>
          <w:szCs w:val="22"/>
        </w:rPr>
        <w:t>and</w:t>
      </w:r>
      <w:r w:rsidRPr="00125F1F">
        <w:rPr>
          <w:rFonts w:ascii="StobiSerif Regular" w:hAnsi="StobiSerif Regular"/>
          <w:sz w:val="22"/>
          <w:szCs w:val="22"/>
        </w:rPr>
        <w:t xml:space="preserve"> the present </w:t>
      </w:r>
      <w:r w:rsidR="00607395" w:rsidRPr="00607395">
        <w:rPr>
          <w:rFonts w:ascii="StobiSerif Regular" w:hAnsi="StobiSerif Regular"/>
          <w:sz w:val="22"/>
          <w:szCs w:val="22"/>
        </w:rPr>
        <w:t xml:space="preserve">CSOs </w:t>
      </w:r>
      <w:r w:rsidRPr="00125F1F">
        <w:rPr>
          <w:rFonts w:ascii="StobiSerif Regular" w:hAnsi="StobiSerif Regular"/>
          <w:sz w:val="22"/>
          <w:szCs w:val="22"/>
        </w:rPr>
        <w:t xml:space="preserve">had the opportunity to contribute to improving these </w:t>
      </w:r>
      <w:r w:rsidR="001971DC" w:rsidRPr="00125F1F">
        <w:rPr>
          <w:rFonts w:ascii="StobiSerif Regular" w:hAnsi="StobiSerif Regular"/>
          <w:sz w:val="22"/>
          <w:szCs w:val="22"/>
        </w:rPr>
        <w:t>commitments</w:t>
      </w:r>
      <w:r w:rsidRPr="00125F1F">
        <w:rPr>
          <w:rFonts w:ascii="StobiSerif Regular" w:hAnsi="StobiSerif Regular"/>
          <w:sz w:val="22"/>
          <w:szCs w:val="22"/>
        </w:rPr>
        <w:t xml:space="preserve"> and their ideas for new commitments.</w:t>
      </w:r>
    </w:p>
    <w:p w14:paraId="54F22B98" w14:textId="648D7117" w:rsidR="008F7984" w:rsidRPr="00125F1F" w:rsidRDefault="001971DC" w:rsidP="001971DC">
      <w:pPr>
        <w:numPr>
          <w:ilvl w:val="0"/>
          <w:numId w:val="2"/>
        </w:numPr>
        <w:spacing w:before="120" w:after="60"/>
        <w:jc w:val="both"/>
        <w:rPr>
          <w:rFonts w:ascii="StobiSerif Regular" w:hAnsi="StobiSerif Regular"/>
          <w:sz w:val="22"/>
          <w:szCs w:val="22"/>
        </w:rPr>
      </w:pPr>
      <w:r w:rsidRPr="00125F1F">
        <w:rPr>
          <w:rFonts w:ascii="StobiSerif Regular" w:hAnsi="StobiSerif Regular"/>
          <w:sz w:val="22"/>
          <w:szCs w:val="22"/>
        </w:rPr>
        <w:t>In July 2018, the final version of the Assembly's Action Plan for OGP was sent to MISA. The Action Plan of the Assembly defines five commitments in three priority areas: accountability, access to information and the participation of citizens.</w:t>
      </w:r>
    </w:p>
    <w:p w14:paraId="7A4F32A0" w14:textId="3D45F96E" w:rsidR="008F7984" w:rsidRPr="00797894" w:rsidRDefault="008F7984" w:rsidP="008F7984">
      <w:pPr>
        <w:spacing w:before="120" w:after="60"/>
        <w:jc w:val="both"/>
        <w:rPr>
          <w:rFonts w:ascii="StobiSerif Regular" w:hAnsi="StobiSerif Regular"/>
          <w:sz w:val="22"/>
          <w:szCs w:val="22"/>
          <w:lang w:val="mk-MK"/>
        </w:rPr>
      </w:pPr>
    </w:p>
    <w:p w14:paraId="12AA50CC" w14:textId="77777777" w:rsidR="00C4017E" w:rsidRPr="003C36DD" w:rsidRDefault="00C4017E" w:rsidP="00C4017E">
      <w:pPr>
        <w:spacing w:before="120" w:after="60"/>
        <w:ind w:left="3600" w:firstLine="720"/>
        <w:jc w:val="both"/>
        <w:rPr>
          <w:rFonts w:ascii="StobiSerif Regular" w:hAnsi="StobiSerif Regular"/>
          <w:sz w:val="22"/>
          <w:szCs w:val="22"/>
        </w:rPr>
      </w:pPr>
      <w:r w:rsidRPr="00797894">
        <w:rPr>
          <w:rFonts w:ascii="StobiSerif Regular" w:hAnsi="StobiSerif Regular"/>
          <w:sz w:val="22"/>
          <w:szCs w:val="22"/>
          <w:lang w:val="mk-MK"/>
        </w:rPr>
        <w:t>***</w:t>
      </w:r>
    </w:p>
    <w:p w14:paraId="00F68C85" w14:textId="7E23BA00" w:rsidR="008F7984" w:rsidRDefault="00E275FB" w:rsidP="00256E52">
      <w:pPr>
        <w:spacing w:before="120" w:after="60"/>
        <w:ind w:firstLine="709"/>
        <w:jc w:val="both"/>
        <w:rPr>
          <w:rFonts w:ascii="StobiSerif Regular" w:hAnsi="StobiSerif Regular"/>
          <w:sz w:val="22"/>
          <w:szCs w:val="22"/>
        </w:rPr>
      </w:pPr>
      <w:r>
        <w:rPr>
          <w:rFonts w:ascii="StobiSerif Regular" w:hAnsi="StobiSerif Regular"/>
          <w:sz w:val="22"/>
          <w:szCs w:val="22"/>
        </w:rPr>
        <w:t>T</w:t>
      </w:r>
      <w:r w:rsidRPr="00E275FB">
        <w:rPr>
          <w:rFonts w:ascii="StobiSerif Regular" w:hAnsi="StobiSerif Regular"/>
          <w:sz w:val="22"/>
          <w:szCs w:val="22"/>
        </w:rPr>
        <w:t xml:space="preserve">he first draft </w:t>
      </w:r>
      <w:r>
        <w:rPr>
          <w:rFonts w:ascii="StobiSerif Regular" w:hAnsi="StobiSerif Regular"/>
          <w:sz w:val="22"/>
          <w:szCs w:val="22"/>
        </w:rPr>
        <w:t>for an Open</w:t>
      </w:r>
      <w:r w:rsidRPr="00E275FB">
        <w:rPr>
          <w:rFonts w:ascii="StobiSerif Regular" w:hAnsi="StobiSerif Regular"/>
          <w:sz w:val="22"/>
          <w:szCs w:val="22"/>
        </w:rPr>
        <w:t xml:space="preserve"> </w:t>
      </w:r>
      <w:r>
        <w:rPr>
          <w:rFonts w:ascii="StobiSerif Regular" w:hAnsi="StobiSerif Regular"/>
          <w:sz w:val="22"/>
          <w:szCs w:val="22"/>
        </w:rPr>
        <w:t>government partnership National Action Plan 2018-2020 was drafted t</w:t>
      </w:r>
      <w:r w:rsidRPr="00E275FB">
        <w:rPr>
          <w:rFonts w:ascii="StobiSerif Regular" w:hAnsi="StobiSerif Regular"/>
          <w:sz w:val="22"/>
          <w:szCs w:val="22"/>
        </w:rPr>
        <w:t>hrough the wide consultative process</w:t>
      </w:r>
      <w:r w:rsidR="00730271">
        <w:rPr>
          <w:rFonts w:ascii="StobiSerif Regular" w:hAnsi="StobiSerif Regular"/>
          <w:sz w:val="22"/>
          <w:szCs w:val="22"/>
        </w:rPr>
        <w:t>,</w:t>
      </w:r>
      <w:r w:rsidRPr="00E275FB">
        <w:rPr>
          <w:rFonts w:ascii="StobiSerif Regular" w:hAnsi="StobiSerif Regular"/>
          <w:sz w:val="22"/>
          <w:szCs w:val="22"/>
        </w:rPr>
        <w:t xml:space="preserve"> </w:t>
      </w:r>
      <w:r w:rsidR="00730271">
        <w:rPr>
          <w:rFonts w:ascii="StobiSerif Regular" w:hAnsi="StobiSerif Regular"/>
          <w:sz w:val="22"/>
          <w:szCs w:val="22"/>
        </w:rPr>
        <w:t xml:space="preserve">intercepting </w:t>
      </w:r>
      <w:r w:rsidRPr="00E275FB">
        <w:rPr>
          <w:rFonts w:ascii="StobiSerif Regular" w:hAnsi="StobiSerif Regular"/>
          <w:sz w:val="22"/>
          <w:szCs w:val="22"/>
        </w:rPr>
        <w:t>the experiences and challenges of the previous open governme</w:t>
      </w:r>
      <w:r w:rsidR="00730271">
        <w:rPr>
          <w:rFonts w:ascii="StobiSerif Regular" w:hAnsi="StobiSerif Regular"/>
          <w:sz w:val="22"/>
          <w:szCs w:val="22"/>
        </w:rPr>
        <w:t>nt partnership action plans</w:t>
      </w:r>
      <w:r w:rsidRPr="00E275FB">
        <w:rPr>
          <w:rFonts w:ascii="StobiSerif Regular" w:hAnsi="StobiSerif Regular"/>
          <w:sz w:val="22"/>
          <w:szCs w:val="22"/>
        </w:rPr>
        <w:t xml:space="preserve">, the recommendations of the independent reporting mechanism, creative proposals from stakeholders and the direct involvement of </w:t>
      </w:r>
      <w:r w:rsidR="00577210">
        <w:rPr>
          <w:rFonts w:ascii="StobiSerif Regular" w:hAnsi="StobiSerif Regular"/>
          <w:sz w:val="22"/>
          <w:szCs w:val="22"/>
        </w:rPr>
        <w:t>331</w:t>
      </w:r>
      <w:r w:rsidRPr="00E275FB">
        <w:rPr>
          <w:rFonts w:ascii="StobiSerif Regular" w:hAnsi="StobiSerif Regular"/>
          <w:sz w:val="22"/>
          <w:szCs w:val="22"/>
        </w:rPr>
        <w:t xml:space="preserve"> representatives from </w:t>
      </w:r>
      <w:r w:rsidR="00730271">
        <w:rPr>
          <w:rFonts w:ascii="StobiSerif Regular" w:hAnsi="StobiSerif Regular"/>
          <w:sz w:val="22"/>
          <w:szCs w:val="22"/>
        </w:rPr>
        <w:t xml:space="preserve">the government and civil sector, </w:t>
      </w:r>
      <w:r w:rsidRPr="00E275FB">
        <w:rPr>
          <w:rFonts w:ascii="StobiSerif Regular" w:hAnsi="StobiSerif Regular"/>
          <w:sz w:val="22"/>
          <w:szCs w:val="22"/>
        </w:rPr>
        <w:t xml:space="preserve">which defines the first commitments in </w:t>
      </w:r>
      <w:r w:rsidR="00577210">
        <w:rPr>
          <w:rFonts w:ascii="StobiSerif Regular" w:hAnsi="StobiSerif Regular"/>
          <w:sz w:val="22"/>
          <w:szCs w:val="22"/>
        </w:rPr>
        <w:t>seven</w:t>
      </w:r>
      <w:r w:rsidRPr="00E275FB">
        <w:rPr>
          <w:rFonts w:ascii="StobiSerif Regular" w:hAnsi="StobiSerif Regular"/>
          <w:sz w:val="22"/>
          <w:szCs w:val="22"/>
        </w:rPr>
        <w:t xml:space="preserve"> priority </w:t>
      </w:r>
      <w:r w:rsidR="00730271">
        <w:rPr>
          <w:rFonts w:ascii="StobiSerif Regular" w:hAnsi="StobiSerif Regular"/>
          <w:sz w:val="22"/>
          <w:szCs w:val="22"/>
        </w:rPr>
        <w:t>areas:</w:t>
      </w:r>
      <w:r w:rsidRPr="00E275FB">
        <w:rPr>
          <w:rFonts w:ascii="StobiSerif Regular" w:hAnsi="StobiSerif Regular"/>
          <w:sz w:val="22"/>
          <w:szCs w:val="22"/>
        </w:rPr>
        <w:t xml:space="preserve"> access</w:t>
      </w:r>
      <w:r w:rsidR="00730271">
        <w:rPr>
          <w:rFonts w:ascii="StobiSerif Regular" w:hAnsi="StobiSerif Regular"/>
          <w:sz w:val="22"/>
          <w:szCs w:val="22"/>
        </w:rPr>
        <w:t xml:space="preserve"> to</w:t>
      </w:r>
      <w:r w:rsidRPr="00E275FB">
        <w:rPr>
          <w:rFonts w:ascii="StobiSerif Regular" w:hAnsi="StobiSerif Regular"/>
          <w:sz w:val="22"/>
          <w:szCs w:val="22"/>
        </w:rPr>
        <w:t xml:space="preserve"> informatio</w:t>
      </w:r>
      <w:r w:rsidR="00730271">
        <w:rPr>
          <w:rFonts w:ascii="StobiSerif Regular" w:hAnsi="StobiSerif Regular"/>
          <w:sz w:val="22"/>
          <w:szCs w:val="22"/>
        </w:rPr>
        <w:t xml:space="preserve">n, integrity and good governance, fiscal transparency, </w:t>
      </w:r>
      <w:r w:rsidR="00577210">
        <w:rPr>
          <w:rFonts w:ascii="StobiSerif Regular" w:hAnsi="StobiSerif Regular"/>
          <w:sz w:val="22"/>
          <w:szCs w:val="22"/>
        </w:rPr>
        <w:t>open data,</w:t>
      </w:r>
      <w:r w:rsidRPr="00E275FB">
        <w:rPr>
          <w:rFonts w:ascii="StobiSerif Regular" w:hAnsi="StobiSerif Regular"/>
          <w:sz w:val="22"/>
          <w:szCs w:val="22"/>
        </w:rPr>
        <w:t xml:space="preserve"> tra</w:t>
      </w:r>
      <w:r w:rsidR="00D46B66">
        <w:rPr>
          <w:rFonts w:ascii="StobiSerif Regular" w:hAnsi="StobiSerif Regular"/>
          <w:sz w:val="22"/>
          <w:szCs w:val="22"/>
        </w:rPr>
        <w:t xml:space="preserve">nsparency at local level, </w:t>
      </w:r>
      <w:r w:rsidR="00D46B66" w:rsidRPr="00577210">
        <w:rPr>
          <w:rFonts w:ascii="StobiSerif Regular" w:hAnsi="StobiSerif Regular"/>
          <w:sz w:val="22"/>
          <w:szCs w:val="22"/>
        </w:rPr>
        <w:t>access to justice and climate changes.</w:t>
      </w:r>
      <w:r w:rsidR="00D46B66">
        <w:rPr>
          <w:rFonts w:ascii="StobiSerif Regular" w:hAnsi="StobiSerif Regular"/>
          <w:sz w:val="22"/>
          <w:szCs w:val="22"/>
        </w:rPr>
        <w:t xml:space="preserve"> </w:t>
      </w:r>
      <w:r w:rsidR="00D46B66">
        <w:rPr>
          <w:rFonts w:ascii="StobiSerif Regular" w:hAnsi="StobiSerif Regular"/>
          <w:sz w:val="22"/>
          <w:szCs w:val="22"/>
          <w:lang w:val="mk-MK"/>
        </w:rPr>
        <w:t xml:space="preserve"> </w:t>
      </w:r>
    </w:p>
    <w:p w14:paraId="2BB8851D" w14:textId="1AD1B489" w:rsidR="008F7984" w:rsidRPr="001971DC" w:rsidRDefault="001971DC" w:rsidP="008F7984">
      <w:pPr>
        <w:spacing w:before="120" w:after="60"/>
        <w:ind w:firstLine="709"/>
        <w:jc w:val="both"/>
        <w:rPr>
          <w:rFonts w:ascii="StobiSerif Regular" w:hAnsi="StobiSerif Regular"/>
          <w:sz w:val="22"/>
          <w:szCs w:val="22"/>
        </w:rPr>
      </w:pPr>
      <w:r w:rsidRPr="00125F1F">
        <w:rPr>
          <w:rFonts w:ascii="StobiSerif Regular" w:hAnsi="StobiSerif Regular"/>
          <w:sz w:val="22"/>
          <w:szCs w:val="22"/>
        </w:rPr>
        <w:t>Having in mind the independence of the Assembly's work as a separate authority in the Republic of Macedonia, this Action plan contains a separate section for Open Parliament, which defines five commitments in three priority areas: accountability, access to information and participation of citizens.</w:t>
      </w:r>
    </w:p>
    <w:p w14:paraId="1FC3157D" w14:textId="15ED387F" w:rsidR="00607395" w:rsidRPr="00607395" w:rsidRDefault="00D46B66" w:rsidP="005476A6">
      <w:pPr>
        <w:spacing w:before="120" w:after="60"/>
        <w:ind w:firstLine="709"/>
        <w:jc w:val="both"/>
        <w:rPr>
          <w:rFonts w:ascii="StobiSerif Regular" w:hAnsi="StobiSerif Regular"/>
          <w:sz w:val="22"/>
          <w:szCs w:val="22"/>
        </w:rPr>
      </w:pPr>
      <w:r w:rsidRPr="00577210">
        <w:rPr>
          <w:rFonts w:ascii="StobiSerif Regular" w:hAnsi="StobiSerif Regular"/>
          <w:sz w:val="22"/>
          <w:szCs w:val="22"/>
        </w:rPr>
        <w:t>The work of the open government is an ongoing commitment and this Action plan covers some of the possible but ambitious efforts to promote transparency and accountability of the Government. This document promotes openness and a possibility of further expansion and deepening of the afore</w:t>
      </w:r>
      <w:r w:rsidR="00753DBB">
        <w:rPr>
          <w:rFonts w:ascii="StobiSerif Regular" w:hAnsi="StobiSerif Regular"/>
          <w:sz w:val="22"/>
          <w:szCs w:val="22"/>
        </w:rPr>
        <w:t xml:space="preserve"> </w:t>
      </w:r>
      <w:r w:rsidRPr="00577210">
        <w:rPr>
          <w:rFonts w:ascii="StobiSerif Regular" w:hAnsi="StobiSerif Regular"/>
          <w:sz w:val="22"/>
          <w:szCs w:val="22"/>
        </w:rPr>
        <w:t>identified priorities in close cooperation with all stakeholders in the field of Open Government Partnership.</w:t>
      </w:r>
    </w:p>
    <w:tbl>
      <w:tblPr>
        <w:tblW w:w="0" w:type="auto"/>
        <w:tblCellMar>
          <w:top w:w="15" w:type="dxa"/>
          <w:left w:w="15" w:type="dxa"/>
          <w:bottom w:w="15" w:type="dxa"/>
          <w:right w:w="15" w:type="dxa"/>
        </w:tblCellMar>
        <w:tblLook w:val="04A0" w:firstRow="1" w:lastRow="0" w:firstColumn="1" w:lastColumn="0" w:noHBand="0" w:noVBand="1"/>
      </w:tblPr>
      <w:tblGrid>
        <w:gridCol w:w="1132"/>
        <w:gridCol w:w="1953"/>
        <w:gridCol w:w="2683"/>
        <w:gridCol w:w="1649"/>
        <w:gridCol w:w="1833"/>
      </w:tblGrid>
      <w:tr w:rsidR="005B7772" w:rsidRPr="005B7772" w14:paraId="52A7062F" w14:textId="77777777" w:rsidTr="00132452">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Pr>
          <w:p w14:paraId="08201A8B" w14:textId="7DF9D40E" w:rsidR="005B7772" w:rsidRPr="005B7772" w:rsidRDefault="00805D31" w:rsidP="009D3A1F">
            <w:pPr>
              <w:pStyle w:val="Heading1"/>
              <w:jc w:val="center"/>
              <w:rPr>
                <w:lang w:val="mk-MK"/>
              </w:rPr>
            </w:pPr>
            <w:bookmarkStart w:id="22" w:name="_Toc521326775"/>
            <w:bookmarkStart w:id="23" w:name="_Toc521327101"/>
            <w:bookmarkStart w:id="24" w:name="_Toc521327217"/>
            <w:r w:rsidRPr="009D3A1F">
              <w:rPr>
                <w:color w:val="FFFFFF" w:themeColor="background1"/>
                <w:lang w:val="mk-MK"/>
              </w:rPr>
              <w:t>1.</w:t>
            </w:r>
            <w:r w:rsidR="005B7772" w:rsidRPr="009D3A1F">
              <w:rPr>
                <w:color w:val="FFFFFF" w:themeColor="background1"/>
                <w:lang w:val="mk-MK"/>
              </w:rPr>
              <w:t xml:space="preserve"> </w:t>
            </w:r>
            <w:r w:rsidR="004B69DB" w:rsidRPr="009D3A1F">
              <w:rPr>
                <w:color w:val="FFFFFF" w:themeColor="background1"/>
              </w:rPr>
              <w:t xml:space="preserve"> ACCESS TO INFORMATION</w:t>
            </w:r>
            <w:bookmarkEnd w:id="22"/>
            <w:bookmarkEnd w:id="23"/>
            <w:bookmarkEnd w:id="24"/>
          </w:p>
        </w:tc>
      </w:tr>
      <w:tr w:rsidR="005B7772" w:rsidRPr="005B7772" w14:paraId="348CB684" w14:textId="77777777" w:rsidTr="00607395">
        <w:trPr>
          <w:trHeight w:val="737"/>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1618128F" w14:textId="1F83113C" w:rsidR="005B7772" w:rsidRPr="009D3A1F" w:rsidRDefault="00805D31" w:rsidP="009D3A1F">
            <w:pPr>
              <w:pStyle w:val="Heading2"/>
              <w:jc w:val="center"/>
              <w:rPr>
                <w:sz w:val="20"/>
                <w:szCs w:val="20"/>
              </w:rPr>
            </w:pPr>
            <w:bookmarkStart w:id="25" w:name="_Toc521326776"/>
            <w:bookmarkStart w:id="26" w:name="_Toc521327102"/>
            <w:bookmarkStart w:id="27" w:name="_Toc521327218"/>
            <w:r w:rsidRPr="009D3A1F">
              <w:rPr>
                <w:sz w:val="20"/>
                <w:szCs w:val="20"/>
                <w:lang w:val="mk-MK"/>
              </w:rPr>
              <w:t xml:space="preserve">1.1 </w:t>
            </w:r>
            <w:r w:rsidR="004B69DB" w:rsidRPr="009D3A1F">
              <w:rPr>
                <w:sz w:val="20"/>
                <w:szCs w:val="20"/>
              </w:rPr>
              <w:t>Proactive publication, promotion of electronic access and increased awareness of citizens on their rights to free access to public information</w:t>
            </w:r>
            <w:bookmarkEnd w:id="25"/>
            <w:bookmarkEnd w:id="26"/>
            <w:bookmarkEnd w:id="27"/>
          </w:p>
        </w:tc>
      </w:tr>
      <w:tr w:rsidR="005B7772" w:rsidRPr="005B7772" w14:paraId="3ADED646" w14:textId="77777777" w:rsidTr="00132452">
        <w:tc>
          <w:tcPr>
            <w:tcW w:w="9250" w:type="dxa"/>
            <w:gridSpan w:val="5"/>
            <w:tcBorders>
              <w:top w:val="single" w:sz="6" w:space="0" w:color="000000"/>
              <w:left w:val="single" w:sz="8" w:space="0" w:color="000000"/>
              <w:bottom w:val="single" w:sz="8" w:space="0" w:color="000000"/>
              <w:right w:val="single" w:sz="8" w:space="0" w:color="000000"/>
            </w:tcBorders>
          </w:tcPr>
          <w:p w14:paraId="1542B322" w14:textId="273F5B7B" w:rsidR="005B7772" w:rsidRPr="005B7772" w:rsidRDefault="004B69DB" w:rsidP="004B69DB">
            <w:pPr>
              <w:jc w:val="center"/>
              <w:rPr>
                <w:rFonts w:ascii="StobiSerif Regular" w:hAnsi="StobiSerif Regular" w:cs="Arial"/>
                <w:color w:val="000000"/>
                <w:lang w:val="mk-MK"/>
              </w:rPr>
            </w:pPr>
            <w:r>
              <w:rPr>
                <w:rFonts w:ascii="StobiSerif Regular" w:hAnsi="StobiSerif Regular" w:cs="Arial"/>
                <w:color w:val="000000"/>
              </w:rPr>
              <w:t>Start and end date of the commitment</w:t>
            </w:r>
            <w:r w:rsidR="001B1E2B">
              <w:rPr>
                <w:rFonts w:ascii="StobiSerif Regular" w:hAnsi="StobiSerif Regular" w:cs="Arial"/>
                <w:color w:val="000000"/>
                <w:lang w:val="mk-MK"/>
              </w:rPr>
              <w:t>:</w:t>
            </w:r>
            <w:r w:rsidR="001B1E2B">
              <w:rPr>
                <w:rFonts w:ascii="StobiSerif Regular" w:hAnsi="StobiSerif Regular" w:cs="Arial"/>
                <w:color w:val="000000"/>
              </w:rPr>
              <w:t xml:space="preserve">  </w:t>
            </w:r>
            <w:r>
              <w:rPr>
                <w:rFonts w:ascii="StobiSerif Regular" w:hAnsi="StobiSerif Regular" w:cs="Arial"/>
                <w:color w:val="000000"/>
              </w:rPr>
              <w:t>August</w:t>
            </w:r>
            <w:r w:rsidR="001B1E2B">
              <w:rPr>
                <w:rFonts w:ascii="StobiSerif Regular" w:hAnsi="StobiSerif Regular" w:cs="Arial"/>
                <w:color w:val="000000"/>
              </w:rPr>
              <w:t xml:space="preserve"> 2018 – </w:t>
            </w:r>
            <w:r w:rsidR="005B7772" w:rsidRPr="005B7772">
              <w:rPr>
                <w:rFonts w:ascii="StobiSerif Regular" w:hAnsi="StobiSerif Regular" w:cs="Arial"/>
                <w:color w:val="000000"/>
              </w:rPr>
              <w:t xml:space="preserve"> </w:t>
            </w:r>
            <w:r>
              <w:rPr>
                <w:rFonts w:ascii="StobiSerif Regular" w:hAnsi="StobiSerif Regular" w:cs="Arial"/>
                <w:color w:val="000000"/>
              </w:rPr>
              <w:t>August</w:t>
            </w:r>
            <w:r w:rsidR="005B7772" w:rsidRPr="005B7772">
              <w:rPr>
                <w:rFonts w:ascii="StobiSerif Regular" w:hAnsi="StobiSerif Regular" w:cs="Arial"/>
                <w:color w:val="000000"/>
              </w:rPr>
              <w:t xml:space="preserve"> 2020</w:t>
            </w:r>
          </w:p>
        </w:tc>
      </w:tr>
      <w:tr w:rsidR="005B7772" w:rsidRPr="005B7772" w14:paraId="5DAF6311"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1CF1ABE" w14:textId="6C8E956B" w:rsidR="005B7772" w:rsidRPr="005B7772" w:rsidRDefault="004B69DB" w:rsidP="001C2610">
            <w:pPr>
              <w:jc w:val="center"/>
              <w:rPr>
                <w:rFonts w:ascii="StobiSerif Regular" w:hAnsi="StobiSerif Regular"/>
              </w:rPr>
            </w:pPr>
            <w:r>
              <w:rPr>
                <w:rFonts w:ascii="StobiSerif Regular" w:hAnsi="StobiSerif Regular" w:cs="Arial"/>
                <w:color w:val="000000"/>
              </w:rPr>
              <w:t>Lead implementing agency</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141A04C" w14:textId="15F4F588" w:rsidR="005B7772" w:rsidRPr="005476A6" w:rsidRDefault="004B69DB" w:rsidP="007C0C4F">
            <w:pPr>
              <w:jc w:val="center"/>
              <w:rPr>
                <w:rFonts w:ascii="StobiSerif Regular" w:hAnsi="StobiSerif Regular"/>
                <w:b/>
              </w:rPr>
            </w:pPr>
            <w:r w:rsidRPr="005476A6">
              <w:rPr>
                <w:rFonts w:ascii="StobiSerif Regular" w:hAnsi="StobiSerif Regular" w:cstheme="minorHAnsi"/>
                <w:b/>
              </w:rPr>
              <w:t xml:space="preserve">The Commission for </w:t>
            </w:r>
            <w:r w:rsidR="007C0C4F">
              <w:rPr>
                <w:rFonts w:ascii="StobiSerif Regular" w:hAnsi="StobiSerif Regular" w:cstheme="minorHAnsi"/>
                <w:b/>
              </w:rPr>
              <w:t>P</w:t>
            </w:r>
            <w:r w:rsidRPr="005476A6">
              <w:rPr>
                <w:rFonts w:ascii="StobiSerif Regular" w:hAnsi="StobiSerif Regular" w:cstheme="minorHAnsi"/>
                <w:b/>
              </w:rPr>
              <w:t xml:space="preserve">rotection of the </w:t>
            </w:r>
            <w:r w:rsidR="007C0C4F">
              <w:rPr>
                <w:rFonts w:ascii="StobiSerif Regular" w:hAnsi="StobiSerif Regular" w:cstheme="minorHAnsi"/>
                <w:b/>
              </w:rPr>
              <w:t>R</w:t>
            </w:r>
            <w:r w:rsidRPr="005476A6">
              <w:rPr>
                <w:rFonts w:ascii="StobiSerif Regular" w:hAnsi="StobiSerif Regular" w:cstheme="minorHAnsi"/>
                <w:b/>
              </w:rPr>
              <w:t xml:space="preserve">ight to </w:t>
            </w:r>
            <w:r w:rsidR="007C0C4F">
              <w:rPr>
                <w:rFonts w:ascii="StobiSerif Regular" w:hAnsi="StobiSerif Regular" w:cstheme="minorHAnsi"/>
                <w:b/>
              </w:rPr>
              <w:t>F</w:t>
            </w:r>
            <w:r w:rsidRPr="005476A6">
              <w:rPr>
                <w:rFonts w:ascii="StobiSerif Regular" w:hAnsi="StobiSerif Regular" w:cstheme="minorHAnsi"/>
                <w:b/>
              </w:rPr>
              <w:t xml:space="preserve">ree </w:t>
            </w:r>
            <w:r w:rsidR="007C0C4F">
              <w:rPr>
                <w:rFonts w:ascii="StobiSerif Regular" w:hAnsi="StobiSerif Regular" w:cstheme="minorHAnsi"/>
                <w:b/>
              </w:rPr>
              <w:t>A</w:t>
            </w:r>
            <w:r w:rsidRPr="005476A6">
              <w:rPr>
                <w:rFonts w:ascii="StobiSerif Regular" w:hAnsi="StobiSerif Regular" w:cstheme="minorHAnsi"/>
                <w:b/>
              </w:rPr>
              <w:t xml:space="preserve">ccess to </w:t>
            </w:r>
            <w:r w:rsidR="007C0C4F">
              <w:rPr>
                <w:rFonts w:ascii="StobiSerif Regular" w:hAnsi="StobiSerif Regular" w:cstheme="minorHAnsi"/>
                <w:b/>
              </w:rPr>
              <w:t>P</w:t>
            </w:r>
            <w:r w:rsidRPr="005476A6">
              <w:rPr>
                <w:rFonts w:ascii="StobiSerif Regular" w:hAnsi="StobiSerif Regular" w:cstheme="minorHAnsi"/>
                <w:b/>
              </w:rPr>
              <w:t xml:space="preserve">ublic </w:t>
            </w:r>
            <w:r w:rsidR="007C0C4F">
              <w:rPr>
                <w:rFonts w:ascii="StobiSerif Regular" w:hAnsi="StobiSerif Regular" w:cstheme="minorHAnsi"/>
                <w:b/>
              </w:rPr>
              <w:t>I</w:t>
            </w:r>
            <w:r w:rsidRPr="005476A6">
              <w:rPr>
                <w:rFonts w:ascii="StobiSerif Regular" w:hAnsi="StobiSerif Regular" w:cstheme="minorHAnsi"/>
                <w:b/>
              </w:rPr>
              <w:t>nformation – CPRFAPI</w:t>
            </w:r>
          </w:p>
        </w:tc>
      </w:tr>
      <w:tr w:rsidR="005B7772" w:rsidRPr="005B7772" w14:paraId="22F0D8F8" w14:textId="77777777" w:rsidTr="00132452">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C786CC0" w14:textId="0F436975" w:rsidR="005B7772" w:rsidRPr="005B7772" w:rsidRDefault="004B69DB" w:rsidP="001C2610">
            <w:pPr>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5B7772" w:rsidRPr="005B7772" w14:paraId="4E758674"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CC0660F" w14:textId="7C135F2C" w:rsidR="005B7772" w:rsidRPr="005B7772" w:rsidRDefault="004B69DB" w:rsidP="001C2610">
            <w:pPr>
              <w:jc w:val="center"/>
              <w:rPr>
                <w:rFonts w:ascii="StobiSerif Regular" w:hAnsi="StobiSerif Regular" w:cs="Arial"/>
                <w:color w:val="000000"/>
                <w:shd w:val="clear" w:color="auto" w:fill="D9D9D9"/>
              </w:rPr>
            </w:pPr>
            <w:r>
              <w:rPr>
                <w:rFonts w:ascii="StobiSerif Regular" w:hAnsi="StobiSerif Regular" w:cs="Arial"/>
                <w:color w:val="000000"/>
              </w:rPr>
              <w:t xml:space="preserve">Status quo or problem addressed by the commitment </w:t>
            </w:r>
          </w:p>
        </w:tc>
        <w:tc>
          <w:tcPr>
            <w:tcW w:w="6165" w:type="dxa"/>
            <w:gridSpan w:val="3"/>
            <w:tcBorders>
              <w:top w:val="single" w:sz="8" w:space="0" w:color="000000"/>
              <w:left w:val="single" w:sz="8" w:space="0" w:color="000000"/>
              <w:bottom w:val="single" w:sz="8" w:space="0" w:color="000000"/>
              <w:right w:val="single" w:sz="8" w:space="0" w:color="000000"/>
            </w:tcBorders>
          </w:tcPr>
          <w:p w14:paraId="4C17F742" w14:textId="6BB1EA52" w:rsidR="005B7772" w:rsidRPr="0096645D" w:rsidRDefault="0096645D" w:rsidP="0096645D">
            <w:pPr>
              <w:jc w:val="both"/>
              <w:rPr>
                <w:rFonts w:ascii="StobiSerif Regular" w:hAnsi="StobiSerif Regular"/>
                <w:lang w:val="mk-MK"/>
              </w:rPr>
            </w:pPr>
            <w:r w:rsidRPr="00D55757">
              <w:rPr>
                <w:rFonts w:ascii="StobiSerif Regular" w:hAnsi="StobiSerif Regular"/>
                <w:lang w:val="mk-MK"/>
              </w:rPr>
              <w:t xml:space="preserve">The Law on Free Access to Public Information has been </w:t>
            </w:r>
            <w:r>
              <w:rPr>
                <w:rFonts w:ascii="StobiSerif Regular" w:hAnsi="StobiSerif Regular"/>
              </w:rPr>
              <w:t>applied as of</w:t>
            </w:r>
            <w:r w:rsidRPr="00D55757">
              <w:rPr>
                <w:rFonts w:ascii="StobiSerif Regular" w:hAnsi="StobiSerif Regular"/>
                <w:lang w:val="mk-MK"/>
              </w:rPr>
              <w:t xml:space="preserve"> 2006, but its </w:t>
            </w:r>
            <w:r>
              <w:rPr>
                <w:rFonts w:ascii="StobiSerif Regular" w:hAnsi="StobiSerif Regular"/>
              </w:rPr>
              <w:t>implementation</w:t>
            </w:r>
            <w:r w:rsidRPr="00D55757">
              <w:rPr>
                <w:rFonts w:ascii="StobiSerif Regular" w:hAnsi="StobiSerif Regular"/>
                <w:lang w:val="mk-MK"/>
              </w:rPr>
              <w:t xml:space="preserve"> has been made difficult despite the efforts for its consistent application. The access to information provided through the </w:t>
            </w:r>
            <w:r>
              <w:rPr>
                <w:rFonts w:ascii="StobiSerif Regular" w:hAnsi="StobiSerif Regular"/>
              </w:rPr>
              <w:t>LFAPI</w:t>
            </w:r>
            <w:r w:rsidRPr="00D55757">
              <w:rPr>
                <w:rFonts w:ascii="StobiSerif Regular" w:hAnsi="StobiSerif Regular"/>
                <w:lang w:val="mk-MK"/>
              </w:rPr>
              <w:t xml:space="preserve"> is primarily and dominantly used by non-governmental organizations and journalists. Citizens' awareness of the existence of the right to free access to public information is still </w:t>
            </w:r>
            <w:r>
              <w:rPr>
                <w:rFonts w:ascii="StobiSerif Regular" w:hAnsi="StobiSerif Regular"/>
              </w:rPr>
              <w:t>very low.</w:t>
            </w:r>
            <w:r w:rsidRPr="00D55757">
              <w:rPr>
                <w:rFonts w:ascii="StobiSerif Regular" w:hAnsi="StobiSerif Regular"/>
                <w:lang w:val="mk-MK"/>
              </w:rPr>
              <w:t xml:space="preserve"> The administration's silence remains a serious problem that limits the exercise of this universal human right. The very fact that the basic information that the holders are obligated to publish publicly and are listed in the </w:t>
            </w:r>
            <w:r>
              <w:rPr>
                <w:rFonts w:ascii="StobiSerif Regular" w:hAnsi="StobiSerif Regular"/>
              </w:rPr>
              <w:t>LFAPI</w:t>
            </w:r>
            <w:r w:rsidRPr="00D55757">
              <w:rPr>
                <w:rFonts w:ascii="StobiSerif Regular" w:hAnsi="StobiSerif Regular"/>
                <w:lang w:val="mk-MK"/>
              </w:rPr>
              <w:t xml:space="preserve"> should be </w:t>
            </w:r>
            <w:r>
              <w:rPr>
                <w:rFonts w:ascii="StobiSerif Regular" w:hAnsi="StobiSerif Regular"/>
              </w:rPr>
              <w:t>requested</w:t>
            </w:r>
            <w:r w:rsidRPr="00D55757">
              <w:rPr>
                <w:rFonts w:ascii="StobiSerif Regular" w:hAnsi="StobiSerif Regular"/>
                <w:lang w:val="mk-MK"/>
              </w:rPr>
              <w:t xml:space="preserve"> through a procedure for their </w:t>
            </w:r>
            <w:r>
              <w:rPr>
                <w:rFonts w:ascii="StobiSerif Regular" w:hAnsi="StobiSerif Regular"/>
              </w:rPr>
              <w:t>obtaining,</w:t>
            </w:r>
            <w:r>
              <w:rPr>
                <w:rFonts w:ascii="StobiSerif Regular" w:hAnsi="StobiSerif Regular"/>
                <w:lang w:val="mk-MK"/>
              </w:rPr>
              <w:t xml:space="preserve"> points to the </w:t>
            </w:r>
            <w:r w:rsidRPr="00D55757">
              <w:rPr>
                <w:rFonts w:ascii="StobiSerif Regular" w:hAnsi="StobiSerif Regular"/>
                <w:lang w:val="mk-MK"/>
              </w:rPr>
              <w:t xml:space="preserve">inaccessibility of this information in an easy and simple way, </w:t>
            </w:r>
            <w:r>
              <w:rPr>
                <w:rFonts w:ascii="StobiSerif Regular" w:hAnsi="StobiSerif Regular"/>
              </w:rPr>
              <w:t xml:space="preserve">and </w:t>
            </w:r>
            <w:r w:rsidRPr="00D55757">
              <w:rPr>
                <w:rFonts w:ascii="StobiSerif Regular" w:hAnsi="StobiSerif Regular"/>
                <w:lang w:val="mk-MK"/>
              </w:rPr>
              <w:t xml:space="preserve">speaks of the </w:t>
            </w:r>
            <w:r>
              <w:rPr>
                <w:rFonts w:ascii="StobiSerif Regular" w:hAnsi="StobiSerif Regular"/>
              </w:rPr>
              <w:t>old manners of operation of the</w:t>
            </w:r>
            <w:r w:rsidRPr="00D55757">
              <w:rPr>
                <w:rFonts w:ascii="StobiSerif Regular" w:hAnsi="StobiSerif Regular"/>
                <w:lang w:val="mk-MK"/>
              </w:rPr>
              <w:t xml:space="preserve"> institutions. Also, it is very rare practice to regularly publish the information already </w:t>
            </w:r>
            <w:r>
              <w:rPr>
                <w:rFonts w:ascii="StobiSerif Regular" w:hAnsi="StobiSerif Regular"/>
              </w:rPr>
              <w:t>provided</w:t>
            </w:r>
            <w:r w:rsidRPr="00D55757">
              <w:rPr>
                <w:rFonts w:ascii="StobiSerif Regular" w:hAnsi="StobiSerif Regular"/>
                <w:lang w:val="mk-MK"/>
              </w:rPr>
              <w:t xml:space="preserve"> (in response to requests). In addition, the institutions do not use the benefits for themselves by proactively publishing public information (the opportunity to be more responsible in the work, to implement and promote the principles of good governance and integrity, and to </w:t>
            </w:r>
            <w:r>
              <w:rPr>
                <w:rFonts w:ascii="StobiSerif Regular" w:hAnsi="StobiSerif Regular"/>
              </w:rPr>
              <w:t xml:space="preserve">better </w:t>
            </w:r>
            <w:r w:rsidRPr="00D55757">
              <w:rPr>
                <w:rFonts w:ascii="StobiSerif Regular" w:hAnsi="StobiSerif Regular"/>
                <w:lang w:val="mk-MK"/>
              </w:rPr>
              <w:t xml:space="preserve">manage the information they </w:t>
            </w:r>
            <w:r>
              <w:rPr>
                <w:rFonts w:ascii="StobiSerif Regular" w:hAnsi="StobiSerif Regular"/>
              </w:rPr>
              <w:t>hold</w:t>
            </w:r>
            <w:r w:rsidRPr="00D55757">
              <w:rPr>
                <w:rFonts w:ascii="StobiSerif Regular" w:hAnsi="StobiSerif Regular"/>
                <w:lang w:val="mk-MK"/>
              </w:rPr>
              <w:t xml:space="preserve">), which will </w:t>
            </w:r>
            <w:r>
              <w:rPr>
                <w:rFonts w:ascii="StobiSerif Regular" w:hAnsi="StobiSerif Regular"/>
              </w:rPr>
              <w:t>lead to</w:t>
            </w:r>
            <w:r w:rsidRPr="00D55757">
              <w:rPr>
                <w:rFonts w:ascii="StobiSerif Regular" w:hAnsi="StobiSerif Regular"/>
                <w:lang w:val="mk-MK"/>
              </w:rPr>
              <w:t xml:space="preserve"> trust among citizens </w:t>
            </w:r>
            <w:r>
              <w:rPr>
                <w:rFonts w:ascii="StobiSerif Regular" w:hAnsi="StobiSerif Regular"/>
              </w:rPr>
              <w:t>in the institutions for their</w:t>
            </w:r>
            <w:r w:rsidRPr="00D55757">
              <w:rPr>
                <w:rFonts w:ascii="StobiSerif Regular" w:hAnsi="StobiSerif Regular"/>
                <w:lang w:val="mk-MK"/>
              </w:rPr>
              <w:t xml:space="preserve"> </w:t>
            </w:r>
            <w:r>
              <w:rPr>
                <w:rFonts w:ascii="StobiSerif Regular" w:hAnsi="StobiSerif Regular"/>
              </w:rPr>
              <w:t xml:space="preserve">responsibility and transparency. </w:t>
            </w:r>
            <w:r w:rsidRPr="00D55757">
              <w:rPr>
                <w:rFonts w:ascii="StobiSerif Regular" w:hAnsi="StobiSerif Regular"/>
                <w:lang w:val="mk-MK"/>
              </w:rPr>
              <w:t xml:space="preserve">Pursuant to Article 15 of the Law on Free Access to </w:t>
            </w:r>
            <w:r>
              <w:rPr>
                <w:rFonts w:ascii="StobiSerif Regular" w:hAnsi="StobiSerif Regular"/>
              </w:rPr>
              <w:t>Public Information</w:t>
            </w:r>
            <w:r w:rsidRPr="00D55757">
              <w:rPr>
                <w:rFonts w:ascii="StobiSerif Regular" w:hAnsi="StobiSerif Regular"/>
                <w:lang w:val="mk-MK"/>
              </w:rPr>
              <w:t xml:space="preserve">, the </w:t>
            </w:r>
            <w:r>
              <w:rPr>
                <w:rFonts w:ascii="StobiSerif Regular" w:hAnsi="StobiSerif Regular"/>
              </w:rPr>
              <w:t xml:space="preserve">applicant has the right to </w:t>
            </w:r>
            <w:r w:rsidRPr="00D55757">
              <w:rPr>
                <w:rFonts w:ascii="StobiSerif Regular" w:hAnsi="StobiSerif Regular"/>
                <w:lang w:val="mk-MK"/>
              </w:rPr>
              <w:t xml:space="preserve"> submit </w:t>
            </w:r>
            <w:r>
              <w:rPr>
                <w:rFonts w:ascii="StobiSerif Regular" w:hAnsi="StobiSerif Regular"/>
              </w:rPr>
              <w:t xml:space="preserve">the request for access to public information </w:t>
            </w:r>
            <w:r w:rsidRPr="00D55757">
              <w:rPr>
                <w:rFonts w:ascii="StobiSerif Regular" w:hAnsi="StobiSerif Regular"/>
                <w:lang w:val="mk-MK"/>
              </w:rPr>
              <w:t xml:space="preserve">in electronic form. This </w:t>
            </w:r>
            <w:r>
              <w:rPr>
                <w:rFonts w:ascii="StobiSerif Regular" w:hAnsi="StobiSerif Regular"/>
              </w:rPr>
              <w:t>manner</w:t>
            </w:r>
            <w:r w:rsidRPr="00D55757">
              <w:rPr>
                <w:rFonts w:ascii="StobiSerif Regular" w:hAnsi="StobiSerif Regular"/>
                <w:lang w:val="mk-MK"/>
              </w:rPr>
              <w:t xml:space="preserve"> of </w:t>
            </w:r>
            <w:r>
              <w:rPr>
                <w:rFonts w:ascii="StobiSerif Regular" w:hAnsi="StobiSerif Regular"/>
              </w:rPr>
              <w:t>submitting requests</w:t>
            </w:r>
            <w:r w:rsidRPr="00D55757">
              <w:rPr>
                <w:rFonts w:ascii="StobiSerif Regular" w:hAnsi="StobiSerif Regular"/>
                <w:lang w:val="mk-MK"/>
              </w:rPr>
              <w:t xml:space="preserve"> in practice is rarely applied.</w:t>
            </w:r>
          </w:p>
        </w:tc>
      </w:tr>
      <w:tr w:rsidR="005B7772" w:rsidRPr="005B7772" w14:paraId="488085A1"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DB3E410" w14:textId="00DD470D" w:rsidR="005B7772" w:rsidRPr="005B7772" w:rsidRDefault="004B69DB" w:rsidP="001C2610">
            <w:pPr>
              <w:jc w:val="center"/>
              <w:rPr>
                <w:rFonts w:ascii="StobiSerif Regular" w:hAnsi="StobiSerif Regular" w:cs="Arial"/>
                <w:color w:val="000000"/>
              </w:rPr>
            </w:pPr>
            <w:r>
              <w:rPr>
                <w:rFonts w:ascii="StobiSerif Regular" w:hAnsi="StobiSerif Regular" w:cs="Arial"/>
                <w:color w:val="000000"/>
              </w:rPr>
              <w:t xml:space="preserve">Main objective </w:t>
            </w:r>
          </w:p>
        </w:tc>
        <w:tc>
          <w:tcPr>
            <w:tcW w:w="6165" w:type="dxa"/>
            <w:gridSpan w:val="3"/>
            <w:tcBorders>
              <w:top w:val="single" w:sz="8" w:space="0" w:color="000000"/>
              <w:left w:val="single" w:sz="8" w:space="0" w:color="000000"/>
              <w:bottom w:val="single" w:sz="8" w:space="0" w:color="000000"/>
              <w:right w:val="single" w:sz="8" w:space="0" w:color="000000"/>
            </w:tcBorders>
          </w:tcPr>
          <w:p w14:paraId="0E34ACA1" w14:textId="77777777" w:rsidR="00A411A4" w:rsidRPr="00A411A4" w:rsidRDefault="00A411A4" w:rsidP="00A411A4">
            <w:pPr>
              <w:rPr>
                <w:rFonts w:ascii="StobiSerif Regular" w:hAnsi="StobiSerif Regular"/>
              </w:rPr>
            </w:pPr>
            <w:r w:rsidRPr="00A411A4">
              <w:rPr>
                <w:rFonts w:ascii="StobiSerif Regular" w:hAnsi="StobiSerif Regular"/>
              </w:rPr>
              <w:t>Easy, fast and simple access to information that is important for the life and work of citizens via:</w:t>
            </w:r>
          </w:p>
          <w:p w14:paraId="15CF598F" w14:textId="4D9122DA" w:rsidR="00A411A4" w:rsidRPr="00577210" w:rsidRDefault="00A411A4" w:rsidP="003449A7">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577210">
              <w:rPr>
                <w:rFonts w:ascii="StobiSerif Regular" w:eastAsia="Times New Roman" w:hAnsi="StobiSerif Regular"/>
                <w:sz w:val="20"/>
                <w:szCs w:val="20"/>
                <w:lang w:val="mk-MK"/>
              </w:rPr>
              <w:t>Proactive publication of information by the holders of information on their websites</w:t>
            </w:r>
          </w:p>
          <w:p w14:paraId="4EAB77D9" w14:textId="46027DE0" w:rsidR="00A411A4" w:rsidRPr="00577210" w:rsidRDefault="00A411A4" w:rsidP="003449A7">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577210">
              <w:rPr>
                <w:rFonts w:ascii="StobiSerif Regular" w:eastAsia="Times New Roman" w:hAnsi="StobiSerif Regular"/>
                <w:sz w:val="20"/>
                <w:szCs w:val="20"/>
                <w:lang w:val="mk-MK"/>
              </w:rPr>
              <w:t>Establishment of a functional platform for enabling electronic access to public information and</w:t>
            </w:r>
          </w:p>
          <w:p w14:paraId="18CB40C5" w14:textId="553B754C" w:rsidR="005B7772" w:rsidRPr="00A411A4" w:rsidRDefault="00A411A4" w:rsidP="003449A7">
            <w:pPr>
              <w:pStyle w:val="ListParagraph"/>
              <w:numPr>
                <w:ilvl w:val="0"/>
                <w:numId w:val="5"/>
              </w:numPr>
              <w:spacing w:after="0" w:line="240" w:lineRule="auto"/>
              <w:ind w:left="440" w:hanging="283"/>
              <w:jc w:val="both"/>
              <w:rPr>
                <w:rFonts w:ascii="Times New Roman" w:hAnsi="Times New Roman"/>
                <w:sz w:val="20"/>
                <w:szCs w:val="20"/>
              </w:rPr>
            </w:pPr>
            <w:r w:rsidRPr="00577210">
              <w:rPr>
                <w:rFonts w:ascii="StobiSerif Regular" w:eastAsia="Times New Roman" w:hAnsi="StobiSerif Regular"/>
                <w:sz w:val="20"/>
                <w:szCs w:val="20"/>
                <w:lang w:val="mk-MK"/>
              </w:rPr>
              <w:t>Improving the level of awareness among citizens regarding the right to free access to public information, as well as increasing the number of citizens who will exercise this right</w:t>
            </w:r>
          </w:p>
        </w:tc>
      </w:tr>
      <w:tr w:rsidR="005B7772" w:rsidRPr="005B7772" w14:paraId="0A57E3AD"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59356F2" w14:textId="75817606" w:rsidR="005B7772" w:rsidRPr="005B7772" w:rsidRDefault="004B69DB" w:rsidP="001C2610">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007B3325" w14:textId="77777777" w:rsidR="005B7772" w:rsidRPr="005B7772" w:rsidRDefault="005B7772" w:rsidP="001C2610">
            <w:pPr>
              <w:jc w:val="center"/>
              <w:rPr>
                <w:rFonts w:ascii="StobiSerif Regular" w:hAnsi="StobiSerif Regular" w:cs="Arial"/>
                <w:color w:val="000000"/>
              </w:rPr>
            </w:pPr>
          </w:p>
        </w:tc>
        <w:tc>
          <w:tcPr>
            <w:tcW w:w="6165" w:type="dxa"/>
            <w:gridSpan w:val="3"/>
            <w:tcBorders>
              <w:top w:val="single" w:sz="8" w:space="0" w:color="000000"/>
              <w:left w:val="single" w:sz="8" w:space="0" w:color="000000"/>
              <w:bottom w:val="single" w:sz="8" w:space="0" w:color="000000"/>
              <w:right w:val="single" w:sz="8" w:space="0" w:color="000000"/>
            </w:tcBorders>
            <w:vAlign w:val="center"/>
          </w:tcPr>
          <w:p w14:paraId="1165D2E2" w14:textId="1387F5FD" w:rsidR="00607395" w:rsidRPr="008D78B1" w:rsidRDefault="008D78B1" w:rsidP="00577210">
            <w:pPr>
              <w:jc w:val="both"/>
              <w:rPr>
                <w:rFonts w:ascii="StobiSerif Regular" w:hAnsi="StobiSerif Regular"/>
              </w:rPr>
            </w:pPr>
            <w:r w:rsidRPr="008D78B1">
              <w:rPr>
                <w:rFonts w:ascii="StobiSerif Regular" w:hAnsi="StobiSerif Regular"/>
              </w:rPr>
              <w:t xml:space="preserve">Public information holders should publish proactively and regularly on their websites all the information that is indicated in the LFAPI as well as the information they have already provided after a request for an access, while those holders who do not have their own websites should perform this procedure on the websites of the institution under whose jurisdiction they work. The Commission for Protection of the Right to Free Access to Public Information in cooperation with the Association for Emancipation, Solidarity and Equality of Women (ESE) will develop and conduct on-site campaign in order to inform citizens regarding their rights for free access to public information. The process for submitting requests for free access to public information and response upon the requests will be facilitated by establishing a functional platform for enabling electronic access </w:t>
            </w:r>
            <w:r w:rsidR="005476A6">
              <w:rPr>
                <w:rFonts w:ascii="StobiSerif Regular" w:hAnsi="StobiSerif Regular"/>
              </w:rPr>
              <w:t>to public information. Through t</w:t>
            </w:r>
            <w:r w:rsidRPr="008D78B1">
              <w:rPr>
                <w:rFonts w:ascii="StobiSerif Regular" w:hAnsi="StobiSerif Regular"/>
              </w:rPr>
              <w:t xml:space="preserve">his online system (platform), will provide every interested citizen to submit to the holders of information a request for public information, that will easily be found on the platform. The advantage of the platform is that all the information given is publicly published and are accessible to anyone, which means that once the information is given by the holder, this platform will reduce the scope of operation in the institution in case when another applicant is interested for the same information. </w:t>
            </w:r>
          </w:p>
        </w:tc>
      </w:tr>
      <w:tr w:rsidR="005B7772" w:rsidRPr="005B7772" w14:paraId="04437F02"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8C60BF8" w14:textId="653329F5" w:rsidR="005B7772" w:rsidRPr="005B7772" w:rsidRDefault="004B69DB" w:rsidP="005B7772">
            <w:pPr>
              <w:jc w:val="center"/>
              <w:rPr>
                <w:rFonts w:ascii="StobiSerif Regular" w:hAnsi="StobiSerif Regular" w:cs="Arial"/>
                <w:color w:val="000000"/>
              </w:rPr>
            </w:pPr>
            <w:r>
              <w:rPr>
                <w:rFonts w:ascii="StobiSerif Regular" w:hAnsi="StobiSerif Regular" w:cs="Arial"/>
                <w:color w:val="000000"/>
              </w:rPr>
              <w:t xml:space="preserve">OGP challenge addressed by the commitment </w:t>
            </w:r>
          </w:p>
        </w:tc>
        <w:tc>
          <w:tcPr>
            <w:tcW w:w="6165" w:type="dxa"/>
            <w:gridSpan w:val="3"/>
            <w:tcBorders>
              <w:top w:val="single" w:sz="8" w:space="0" w:color="000000"/>
              <w:left w:val="single" w:sz="8" w:space="0" w:color="000000"/>
              <w:bottom w:val="single" w:sz="8" w:space="0" w:color="000000"/>
              <w:right w:val="single" w:sz="8" w:space="0" w:color="000000"/>
            </w:tcBorders>
          </w:tcPr>
          <w:p w14:paraId="10C6206C" w14:textId="3C0221D1" w:rsidR="005B7772" w:rsidRPr="005B7772" w:rsidRDefault="008D78B1" w:rsidP="005476A6">
            <w:pPr>
              <w:pStyle w:val="ListParagraph"/>
              <w:numPr>
                <w:ilvl w:val="0"/>
                <w:numId w:val="21"/>
              </w:numPr>
              <w:spacing w:after="0" w:line="240" w:lineRule="auto"/>
              <w:ind w:left="440" w:hanging="218"/>
              <w:jc w:val="both"/>
              <w:rPr>
                <w:rFonts w:ascii="StobiSerif Regular" w:eastAsia="Times New Roman" w:hAnsi="StobiSerif Regular"/>
                <w:color w:val="000000"/>
                <w:sz w:val="20"/>
                <w:szCs w:val="20"/>
                <w:lang w:val="mk-MK"/>
              </w:rPr>
            </w:pPr>
            <w:r>
              <w:rPr>
                <w:rFonts w:ascii="StobiSerif Regular" w:eastAsia="Times New Roman" w:hAnsi="StobiSerif Regular"/>
                <w:color w:val="000000"/>
                <w:sz w:val="20"/>
                <w:szCs w:val="20"/>
              </w:rPr>
              <w:t xml:space="preserve">Public service improvement </w:t>
            </w:r>
          </w:p>
          <w:p w14:paraId="1BD679A5" w14:textId="5FA28BF5" w:rsidR="005B7772" w:rsidRPr="005B7772" w:rsidRDefault="008D78B1" w:rsidP="005476A6">
            <w:pPr>
              <w:pStyle w:val="ListParagraph"/>
              <w:numPr>
                <w:ilvl w:val="0"/>
                <w:numId w:val="21"/>
              </w:numPr>
              <w:spacing w:after="0" w:line="240" w:lineRule="auto"/>
              <w:ind w:left="440" w:hanging="218"/>
              <w:jc w:val="both"/>
              <w:rPr>
                <w:rFonts w:ascii="StobiSerif Regular" w:eastAsia="Times New Roman" w:hAnsi="StobiSerif Regular"/>
                <w:color w:val="000000"/>
                <w:sz w:val="20"/>
                <w:szCs w:val="20"/>
                <w:lang w:val="mk-MK"/>
              </w:rPr>
            </w:pPr>
            <w:r>
              <w:rPr>
                <w:rFonts w:ascii="StobiSerif Regular" w:eastAsia="Times New Roman" w:hAnsi="StobiSerif Regular"/>
                <w:color w:val="000000"/>
                <w:sz w:val="20"/>
                <w:szCs w:val="20"/>
              </w:rPr>
              <w:t xml:space="preserve">Public integrity increasement </w:t>
            </w:r>
          </w:p>
          <w:p w14:paraId="0E058171" w14:textId="5051D2FA" w:rsidR="005B7772" w:rsidRPr="005B7772" w:rsidRDefault="008D78B1" w:rsidP="005476A6">
            <w:pPr>
              <w:pStyle w:val="ListParagraph"/>
              <w:numPr>
                <w:ilvl w:val="0"/>
                <w:numId w:val="21"/>
              </w:numPr>
              <w:spacing w:after="0" w:line="240" w:lineRule="auto"/>
              <w:ind w:left="440" w:hanging="218"/>
              <w:jc w:val="both"/>
              <w:rPr>
                <w:rFonts w:ascii="StobiSerif Regular" w:eastAsia="Times New Roman" w:hAnsi="StobiSerif Regular" w:cstheme="minorBidi"/>
                <w:color w:val="000000"/>
                <w:sz w:val="20"/>
                <w:szCs w:val="20"/>
                <w:lang w:val="mk-MK"/>
              </w:rPr>
            </w:pPr>
            <w:r>
              <w:rPr>
                <w:rFonts w:ascii="StobiSerif Regular" w:eastAsia="Times New Roman" w:hAnsi="StobiSerif Regular"/>
                <w:color w:val="000000"/>
                <w:sz w:val="20"/>
                <w:szCs w:val="20"/>
              </w:rPr>
              <w:t xml:space="preserve">More efficient public resource management </w:t>
            </w:r>
            <w:r>
              <w:rPr>
                <w:rFonts w:ascii="StobiSerif Regular" w:hAnsi="StobiSerif Regular" w:cs="Arial"/>
                <w:color w:val="000000"/>
                <w:sz w:val="20"/>
                <w:szCs w:val="20"/>
                <w:shd w:val="clear" w:color="auto" w:fill="D9D9D9"/>
              </w:rPr>
              <w:t xml:space="preserve"> </w:t>
            </w:r>
          </w:p>
        </w:tc>
      </w:tr>
      <w:tr w:rsidR="005B7772" w:rsidRPr="005B7772" w14:paraId="71B8D954"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2C6C109F" w14:textId="27A2E0C8" w:rsidR="005B7772" w:rsidRPr="00805D31" w:rsidRDefault="004B69DB" w:rsidP="001C2610">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48C673A3" w14:textId="77777777" w:rsidR="005B7772" w:rsidRPr="005B7772" w:rsidRDefault="005B7772" w:rsidP="001C2610">
            <w:pPr>
              <w:jc w:val="center"/>
              <w:rPr>
                <w:rFonts w:ascii="StobiSerif Regular" w:hAnsi="StobiSerif Regular" w:cs="Arial"/>
                <w:b/>
                <w:color w:val="000000"/>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004EFFD2" w14:textId="3037316F" w:rsidR="005B7772" w:rsidRPr="008D78B1" w:rsidRDefault="008D78B1" w:rsidP="008D78B1">
            <w:pPr>
              <w:jc w:val="both"/>
              <w:rPr>
                <w:rFonts w:ascii="StobiSerif Regular" w:hAnsi="StobiSerif Regular"/>
              </w:rPr>
            </w:pPr>
            <w:r>
              <w:rPr>
                <w:rFonts w:ascii="StobiSerif Regular" w:hAnsi="StobiSerif Regular"/>
              </w:rPr>
              <w:t>Connection</w:t>
            </w:r>
            <w:r w:rsidRPr="008D78B1">
              <w:rPr>
                <w:rFonts w:ascii="StobiSerif Regular" w:hAnsi="StobiSerif Regular"/>
              </w:rPr>
              <w:t xml:space="preserve"> to the Global Sustainable Development Goals - Objective 16 "Peace, Justice and Strong Institutions", Target 16.10: Ensure access to information and protection of fundamental freedoms, in accordance with national legislation and international agreements. The measures </w:t>
            </w:r>
            <w:r>
              <w:rPr>
                <w:rFonts w:ascii="StobiSerif Regular" w:hAnsi="StobiSerif Regular"/>
              </w:rPr>
              <w:t>under</w:t>
            </w:r>
            <w:r w:rsidRPr="008D78B1">
              <w:rPr>
                <w:rFonts w:ascii="StobiSerif Regular" w:hAnsi="StobiSerif Regular"/>
              </w:rPr>
              <w:t xml:space="preserve"> this commitment contribute to the promotion of access to public information </w:t>
            </w:r>
            <w:r>
              <w:rPr>
                <w:rFonts w:ascii="StobiSerif Regular" w:hAnsi="StobiSerif Regular"/>
              </w:rPr>
              <w:t>via</w:t>
            </w:r>
            <w:r w:rsidRPr="008D78B1">
              <w:rPr>
                <w:rFonts w:ascii="StobiSerif Regular" w:hAnsi="StobiSerif Regular"/>
              </w:rPr>
              <w:t xml:space="preserve"> more efficient implementation of laws and better information of citizens.</w:t>
            </w:r>
          </w:p>
        </w:tc>
      </w:tr>
      <w:tr w:rsidR="005B7772" w:rsidRPr="005B7772" w14:paraId="37926CA4" w14:textId="77777777" w:rsidTr="00132452">
        <w:tc>
          <w:tcPr>
            <w:tcW w:w="576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B7654A4" w14:textId="367231E7" w:rsidR="005B7772" w:rsidRPr="004B69DB" w:rsidRDefault="004B69DB" w:rsidP="001C2610">
            <w:pPr>
              <w:jc w:val="center"/>
              <w:rPr>
                <w:rFonts w:ascii="StobiSerif Regular" w:hAnsi="StobiSerif Regular" w:cstheme="minorBidi"/>
                <w:b/>
                <w:color w:val="FF0000"/>
              </w:rPr>
            </w:pPr>
            <w:r>
              <w:rPr>
                <w:rFonts w:ascii="StobiSerif Regular" w:hAnsi="StobiSerif Regular" w:cstheme="minorBidi"/>
                <w:b/>
              </w:rPr>
              <w:t>Milestone</w:t>
            </w:r>
          </w:p>
        </w:tc>
        <w:tc>
          <w:tcPr>
            <w:tcW w:w="164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6599F9CF" w14:textId="0913D0AC" w:rsidR="005B7772" w:rsidRPr="004B69DB" w:rsidRDefault="004B69DB" w:rsidP="001C2610">
            <w:pPr>
              <w:jc w:val="center"/>
              <w:rPr>
                <w:rFonts w:ascii="StobiSerif Regular" w:hAnsi="StobiSerif Regular" w:cstheme="minorBidi"/>
              </w:rPr>
            </w:pPr>
            <w:r>
              <w:rPr>
                <w:rFonts w:ascii="StobiSerif Regular" w:hAnsi="StobiSerif Regular" w:cstheme="minorBidi"/>
              </w:rPr>
              <w:t>Start date</w:t>
            </w:r>
          </w:p>
        </w:tc>
        <w:tc>
          <w:tcPr>
            <w:tcW w:w="1833"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F11590F" w14:textId="0A46D6F3" w:rsidR="005B7772" w:rsidRPr="004B69DB" w:rsidRDefault="004B69DB" w:rsidP="001C2610">
            <w:pPr>
              <w:jc w:val="center"/>
              <w:rPr>
                <w:rFonts w:ascii="StobiSerif Regular" w:hAnsi="StobiSerif Regular" w:cstheme="minorBidi"/>
              </w:rPr>
            </w:pPr>
            <w:r>
              <w:rPr>
                <w:rFonts w:ascii="StobiSerif Regular" w:hAnsi="StobiSerif Regular" w:cstheme="minorBidi"/>
              </w:rPr>
              <w:t xml:space="preserve">End date </w:t>
            </w:r>
          </w:p>
        </w:tc>
      </w:tr>
      <w:tr w:rsidR="005B7772" w:rsidRPr="005B7772" w14:paraId="13DE5615" w14:textId="77777777" w:rsidTr="00132452">
        <w:tc>
          <w:tcPr>
            <w:tcW w:w="576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75EA167" w14:textId="021371C3" w:rsidR="005B7772" w:rsidRPr="008D78B1" w:rsidRDefault="00805D31" w:rsidP="00FA3D7C">
            <w:pPr>
              <w:jc w:val="both"/>
              <w:rPr>
                <w:rFonts w:ascii="StobiSerif Regular" w:eastAsiaTheme="minorHAnsi" w:hAnsi="StobiSerif Regular"/>
                <w:b/>
              </w:rPr>
            </w:pPr>
            <w:r>
              <w:rPr>
                <w:rFonts w:ascii="StobiSerif Regular" w:eastAsiaTheme="minorHAnsi" w:hAnsi="StobiSerif Regular"/>
                <w:b/>
                <w:lang w:val="mk-MK"/>
              </w:rPr>
              <w:t>1.</w:t>
            </w:r>
            <w:r w:rsidR="005B7772" w:rsidRPr="005B7772">
              <w:rPr>
                <w:rFonts w:ascii="StobiSerif Regular" w:eastAsiaTheme="minorHAnsi" w:hAnsi="StobiSerif Regular"/>
                <w:b/>
                <w:lang w:val="mk-MK"/>
              </w:rPr>
              <w:t>1.</w:t>
            </w:r>
            <w:r>
              <w:rPr>
                <w:rFonts w:ascii="StobiSerif Regular" w:eastAsiaTheme="minorHAnsi" w:hAnsi="StobiSerif Regular"/>
                <w:b/>
                <w:lang w:val="mk-MK"/>
              </w:rPr>
              <w:t xml:space="preserve">1 </w:t>
            </w:r>
            <w:r w:rsidR="008D78B1" w:rsidRPr="008D78B1">
              <w:rPr>
                <w:rFonts w:ascii="StobiSerif Regular" w:hAnsi="StobiSerif Regular" w:cstheme="minorHAnsi"/>
                <w:b/>
              </w:rPr>
              <w:t>Pro-active publication of public information by information holders on their websites</w:t>
            </w:r>
            <w:r w:rsidR="008D78B1">
              <w:rPr>
                <w:rFonts w:asciiTheme="minorHAnsi" w:hAnsiTheme="minorHAnsi" w:cstheme="minorHAnsi"/>
                <w:b/>
              </w:rPr>
              <w:t xml:space="preserve"> </w:t>
            </w:r>
          </w:p>
          <w:p w14:paraId="3317F7E5" w14:textId="57BC7A58" w:rsidR="00E57F5E" w:rsidRPr="00E57F5E" w:rsidRDefault="00E57F5E" w:rsidP="00FA3D7C">
            <w:pPr>
              <w:jc w:val="both"/>
              <w:rPr>
                <w:rFonts w:ascii="StobiSerif Regular" w:eastAsiaTheme="minorHAnsi" w:hAnsi="StobiSerif Regular"/>
              </w:rPr>
            </w:pPr>
            <w:r w:rsidRPr="00E57F5E">
              <w:rPr>
                <w:rFonts w:ascii="StobiSerif Regular" w:eastAsiaTheme="minorHAnsi" w:hAnsi="StobiSerif Regular"/>
              </w:rPr>
              <w:t>- Preparation of an indicative list of public information that the institutions should proactively make available on their websites (or on the websites of the institutions under whose jurisdiction they operate)</w:t>
            </w:r>
          </w:p>
          <w:p w14:paraId="398DEAAD" w14:textId="4BB1E805" w:rsidR="00E57F5E" w:rsidRPr="00E57F5E" w:rsidRDefault="00E57F5E" w:rsidP="00FA3D7C">
            <w:pPr>
              <w:jc w:val="both"/>
              <w:rPr>
                <w:rFonts w:ascii="StobiSerif Regular" w:eastAsiaTheme="minorHAnsi" w:hAnsi="StobiSerif Regular"/>
              </w:rPr>
            </w:pPr>
            <w:r w:rsidRPr="00E57F5E">
              <w:rPr>
                <w:rFonts w:ascii="StobiSerif Regular" w:eastAsiaTheme="minorHAnsi" w:hAnsi="StobiSerif Regular"/>
              </w:rPr>
              <w:t xml:space="preserve">- Compulsory publication of all </w:t>
            </w:r>
            <w:r>
              <w:rPr>
                <w:rFonts w:ascii="StobiSerif Regular" w:eastAsiaTheme="minorHAnsi" w:hAnsi="StobiSerif Regular"/>
              </w:rPr>
              <w:t xml:space="preserve">public </w:t>
            </w:r>
            <w:r w:rsidRPr="00E57F5E">
              <w:rPr>
                <w:rFonts w:ascii="StobiSerif Regular" w:eastAsiaTheme="minorHAnsi" w:hAnsi="StobiSerif Regular"/>
              </w:rPr>
              <w:t xml:space="preserve">information </w:t>
            </w:r>
            <w:r>
              <w:rPr>
                <w:rFonts w:ascii="StobiSerif Regular" w:eastAsiaTheme="minorHAnsi" w:hAnsi="StobiSerif Regular"/>
              </w:rPr>
              <w:t xml:space="preserve">by the information holders </w:t>
            </w:r>
            <w:r w:rsidRPr="00E57F5E">
              <w:rPr>
                <w:rFonts w:ascii="StobiSerif Regular" w:eastAsiaTheme="minorHAnsi" w:hAnsi="StobiSerif Regular"/>
              </w:rPr>
              <w:t xml:space="preserve">on </w:t>
            </w:r>
            <w:r>
              <w:rPr>
                <w:rFonts w:ascii="StobiSerif Regular" w:eastAsiaTheme="minorHAnsi" w:hAnsi="StobiSerif Regular"/>
              </w:rPr>
              <w:t>their</w:t>
            </w:r>
            <w:r w:rsidRPr="00E57F5E">
              <w:rPr>
                <w:rFonts w:ascii="StobiSerif Regular" w:eastAsiaTheme="minorHAnsi" w:hAnsi="StobiSerif Regular"/>
              </w:rPr>
              <w:t xml:space="preserve"> websites (or on the websites of the institutions under whose jurisdiction they operate)</w:t>
            </w:r>
          </w:p>
          <w:p w14:paraId="35AD9CFF" w14:textId="1D614494" w:rsidR="005B7772" w:rsidRPr="00E57F5E" w:rsidRDefault="003449A7" w:rsidP="00FA3D7C">
            <w:pPr>
              <w:jc w:val="both"/>
              <w:rPr>
                <w:rFonts w:ascii="StobiSerif Regular" w:eastAsiaTheme="minorHAnsi" w:hAnsi="StobiSerif Regular" w:cstheme="minorBidi"/>
              </w:rPr>
            </w:pPr>
            <w:r>
              <w:rPr>
                <w:rFonts w:ascii="StobiSerif Regular" w:eastAsiaTheme="minorHAnsi" w:hAnsi="StobiSerif Regular"/>
              </w:rPr>
              <w:t xml:space="preserve">- </w:t>
            </w:r>
            <w:r w:rsidR="00E57F5E" w:rsidRPr="00E57F5E">
              <w:rPr>
                <w:rFonts w:ascii="StobiSerif Regular" w:eastAsiaTheme="minorHAnsi" w:hAnsi="StobiSerif Regular"/>
              </w:rPr>
              <w:t xml:space="preserve">Monitoring the fulfillment of the obligations </w:t>
            </w:r>
            <w:r w:rsidR="00E57F5E">
              <w:rPr>
                <w:rFonts w:ascii="StobiSerif Regular" w:eastAsiaTheme="minorHAnsi" w:hAnsi="StobiSerif Regular"/>
              </w:rPr>
              <w:t>by</w:t>
            </w:r>
            <w:r w:rsidR="00E57F5E" w:rsidRPr="00E57F5E">
              <w:rPr>
                <w:rFonts w:ascii="StobiSerif Regular" w:eastAsiaTheme="minorHAnsi" w:hAnsi="StobiSerif Regular"/>
              </w:rPr>
              <w:t xml:space="preserve"> institutions through the so-calle</w:t>
            </w:r>
            <w:r w:rsidR="00E57F5E">
              <w:rPr>
                <w:rFonts w:ascii="StobiSerif Regular" w:eastAsiaTheme="minorHAnsi" w:hAnsi="StobiSerif Regular"/>
              </w:rPr>
              <w:t>d</w:t>
            </w:r>
            <w:r w:rsidR="00E57F5E" w:rsidRPr="00E57F5E">
              <w:rPr>
                <w:rFonts w:ascii="StobiSerif Regular" w:eastAsiaTheme="minorHAnsi" w:hAnsi="StobiSerif Regular"/>
              </w:rPr>
              <w:t xml:space="preserve"> Index of Active Transparency prepared by the Center for Civil Communications</w:t>
            </w:r>
          </w:p>
        </w:tc>
        <w:tc>
          <w:tcPr>
            <w:tcW w:w="1649" w:type="dxa"/>
            <w:tcBorders>
              <w:top w:val="single" w:sz="8" w:space="0" w:color="000000"/>
              <w:left w:val="single" w:sz="8" w:space="0" w:color="000000"/>
              <w:bottom w:val="single" w:sz="8" w:space="0" w:color="000000"/>
              <w:right w:val="single" w:sz="8" w:space="0" w:color="000000"/>
            </w:tcBorders>
            <w:vAlign w:val="center"/>
          </w:tcPr>
          <w:p w14:paraId="43656A13" w14:textId="4C64316D" w:rsidR="005B7772" w:rsidRPr="005B7772" w:rsidRDefault="005B7772" w:rsidP="005476A6">
            <w:pPr>
              <w:rPr>
                <w:rFonts w:ascii="StobiSerif Regular" w:hAnsi="StobiSerif Regular"/>
                <w:color w:val="000000"/>
              </w:rPr>
            </w:pPr>
          </w:p>
          <w:p w14:paraId="24A3332B" w14:textId="77777777" w:rsidR="005B7772" w:rsidRPr="005B7772" w:rsidRDefault="005B7772" w:rsidP="00A079C1">
            <w:pPr>
              <w:jc w:val="center"/>
              <w:rPr>
                <w:rFonts w:ascii="StobiSerif Regular" w:hAnsi="StobiSerif Regular"/>
                <w:color w:val="000000"/>
              </w:rPr>
            </w:pPr>
          </w:p>
          <w:p w14:paraId="6059EEDA" w14:textId="77777777" w:rsidR="001E495D" w:rsidRPr="001E495D" w:rsidRDefault="001E495D" w:rsidP="001E495D">
            <w:pPr>
              <w:jc w:val="center"/>
              <w:rPr>
                <w:rFonts w:ascii="StobiSerif Regular" w:hAnsi="StobiSerif Regular"/>
                <w:bCs/>
                <w:color w:val="000000"/>
              </w:rPr>
            </w:pPr>
            <w:bookmarkStart w:id="28" w:name="_Toc518547062"/>
            <w:bookmarkStart w:id="29" w:name="_Toc518563575"/>
            <w:bookmarkStart w:id="30" w:name="_Toc518572533"/>
            <w:r w:rsidRPr="001E495D">
              <w:rPr>
                <w:rFonts w:ascii="StobiSerif Regular" w:hAnsi="StobiSerif Regular"/>
                <w:bCs/>
                <w:color w:val="000000"/>
              </w:rPr>
              <w:t>0</w:t>
            </w:r>
            <w:r w:rsidRPr="001E495D">
              <w:rPr>
                <w:rFonts w:ascii="StobiSerif Regular" w:hAnsi="StobiSerif Regular"/>
                <w:bCs/>
                <w:color w:val="000000"/>
                <w:lang w:val="mk-MK"/>
              </w:rPr>
              <w:t>9</w:t>
            </w:r>
            <w:r w:rsidRPr="001E495D">
              <w:rPr>
                <w:rFonts w:ascii="StobiSerif Regular" w:hAnsi="StobiSerif Regular"/>
                <w:bCs/>
                <w:color w:val="000000"/>
              </w:rPr>
              <w:t>.2018</w:t>
            </w:r>
            <w:bookmarkEnd w:id="28"/>
            <w:bookmarkEnd w:id="29"/>
            <w:bookmarkEnd w:id="30"/>
          </w:p>
          <w:p w14:paraId="752D16FB" w14:textId="77777777" w:rsidR="001E495D" w:rsidRPr="001E495D" w:rsidRDefault="001E495D" w:rsidP="001E495D">
            <w:pPr>
              <w:jc w:val="center"/>
              <w:rPr>
                <w:rFonts w:ascii="StobiSerif Regular" w:hAnsi="StobiSerif Regular"/>
                <w:bCs/>
                <w:color w:val="000000"/>
              </w:rPr>
            </w:pPr>
          </w:p>
          <w:p w14:paraId="5DD789B4" w14:textId="77777777" w:rsidR="001E495D" w:rsidRPr="001E495D" w:rsidRDefault="001E495D" w:rsidP="001E495D">
            <w:pPr>
              <w:jc w:val="center"/>
              <w:rPr>
                <w:rFonts w:ascii="StobiSerif Regular" w:hAnsi="StobiSerif Regular"/>
                <w:bCs/>
                <w:color w:val="000000"/>
              </w:rPr>
            </w:pPr>
          </w:p>
          <w:p w14:paraId="30CA953C" w14:textId="77777777" w:rsidR="001E495D" w:rsidRPr="001E495D" w:rsidRDefault="001E495D" w:rsidP="001E495D">
            <w:pPr>
              <w:jc w:val="center"/>
              <w:rPr>
                <w:rFonts w:ascii="StobiSerif Regular" w:hAnsi="StobiSerif Regular"/>
                <w:bCs/>
                <w:color w:val="000000"/>
              </w:rPr>
            </w:pPr>
          </w:p>
          <w:p w14:paraId="66CBE647" w14:textId="77777777" w:rsidR="001E495D" w:rsidRPr="001E495D" w:rsidRDefault="001E495D" w:rsidP="001E495D">
            <w:pPr>
              <w:jc w:val="center"/>
              <w:rPr>
                <w:rFonts w:ascii="StobiSerif Regular" w:hAnsi="StobiSerif Regular"/>
                <w:bCs/>
                <w:color w:val="000000"/>
              </w:rPr>
            </w:pPr>
            <w:bookmarkStart w:id="31" w:name="_Toc518547063"/>
            <w:bookmarkStart w:id="32" w:name="_Toc518563576"/>
            <w:bookmarkStart w:id="33" w:name="_Toc518572534"/>
            <w:r w:rsidRPr="001E495D">
              <w:rPr>
                <w:rFonts w:ascii="StobiSerif Regular" w:hAnsi="StobiSerif Regular"/>
                <w:bCs/>
                <w:color w:val="000000"/>
              </w:rPr>
              <w:t>01.2019</w:t>
            </w:r>
            <w:bookmarkEnd w:id="31"/>
            <w:bookmarkEnd w:id="32"/>
            <w:bookmarkEnd w:id="33"/>
          </w:p>
          <w:p w14:paraId="374E1693" w14:textId="77777777" w:rsidR="001E495D" w:rsidRPr="001E495D" w:rsidRDefault="001E495D" w:rsidP="001E495D">
            <w:pPr>
              <w:jc w:val="center"/>
              <w:rPr>
                <w:rFonts w:ascii="StobiSerif Regular" w:hAnsi="StobiSerif Regular"/>
                <w:bCs/>
                <w:color w:val="000000"/>
              </w:rPr>
            </w:pPr>
          </w:p>
          <w:p w14:paraId="1CB8AD1C" w14:textId="5E24CDD7" w:rsidR="001E495D" w:rsidRPr="001E495D" w:rsidRDefault="001E495D" w:rsidP="005476A6">
            <w:pPr>
              <w:rPr>
                <w:rFonts w:ascii="StobiSerif Regular" w:hAnsi="StobiSerif Regular"/>
                <w:bCs/>
                <w:color w:val="000000"/>
              </w:rPr>
            </w:pPr>
          </w:p>
          <w:p w14:paraId="73E4D00D" w14:textId="73D5C35E" w:rsidR="005B7772" w:rsidRPr="005B7772" w:rsidRDefault="001E495D" w:rsidP="001E495D">
            <w:pPr>
              <w:jc w:val="center"/>
              <w:rPr>
                <w:rFonts w:ascii="StobiSerif Regular" w:eastAsiaTheme="minorHAnsi" w:hAnsi="StobiSerif Regular" w:cs="Arial"/>
                <w:color w:val="000000"/>
                <w:shd w:val="clear" w:color="auto" w:fill="D9D9D9"/>
              </w:rPr>
            </w:pPr>
            <w:bookmarkStart w:id="34" w:name="_Toc518547064"/>
            <w:bookmarkStart w:id="35" w:name="_Toc518563577"/>
            <w:bookmarkStart w:id="36" w:name="_Toc518572535"/>
            <w:r w:rsidRPr="001E495D">
              <w:rPr>
                <w:rFonts w:ascii="StobiSerif Regular" w:hAnsi="StobiSerif Regular"/>
                <w:bCs/>
                <w:color w:val="000000"/>
              </w:rPr>
              <w:t>01.2019</w:t>
            </w:r>
            <w:bookmarkEnd w:id="34"/>
            <w:bookmarkEnd w:id="35"/>
            <w:bookmarkEnd w:id="36"/>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DED128" w14:textId="189ADE8C" w:rsidR="005B7772" w:rsidRPr="005B7772" w:rsidRDefault="005B7772" w:rsidP="005476A6">
            <w:pPr>
              <w:rPr>
                <w:rFonts w:ascii="StobiSerif Regular" w:hAnsi="StobiSerif Regular"/>
                <w:color w:val="000000"/>
              </w:rPr>
            </w:pPr>
          </w:p>
          <w:p w14:paraId="3F0AC3CC" w14:textId="77777777" w:rsidR="005B7772" w:rsidRPr="005B7772" w:rsidRDefault="005B7772" w:rsidP="00A079C1">
            <w:pPr>
              <w:jc w:val="center"/>
              <w:rPr>
                <w:rFonts w:ascii="StobiSerif Regular" w:hAnsi="StobiSerif Regular"/>
                <w:color w:val="000000"/>
              </w:rPr>
            </w:pPr>
          </w:p>
          <w:p w14:paraId="734ADC0D" w14:textId="77777777" w:rsidR="001E495D" w:rsidRPr="001E495D" w:rsidRDefault="001E495D" w:rsidP="001E495D">
            <w:pPr>
              <w:jc w:val="center"/>
              <w:rPr>
                <w:rFonts w:ascii="StobiSerif Regular" w:hAnsi="StobiSerif Regular"/>
                <w:bCs/>
                <w:color w:val="000000"/>
              </w:rPr>
            </w:pPr>
            <w:bookmarkStart w:id="37" w:name="_Toc518547065"/>
            <w:bookmarkStart w:id="38" w:name="_Toc518563578"/>
            <w:bookmarkStart w:id="39" w:name="_Toc518572536"/>
            <w:r w:rsidRPr="001E495D">
              <w:rPr>
                <w:rFonts w:ascii="StobiSerif Regular" w:hAnsi="StobiSerif Regular"/>
                <w:bCs/>
                <w:color w:val="000000"/>
                <w:lang w:val="mk-MK"/>
              </w:rPr>
              <w:t>01</w:t>
            </w:r>
            <w:r w:rsidRPr="001E495D">
              <w:rPr>
                <w:rFonts w:ascii="StobiSerif Regular" w:hAnsi="StobiSerif Regular"/>
                <w:bCs/>
                <w:color w:val="000000"/>
              </w:rPr>
              <w:t>.201</w:t>
            </w:r>
            <w:bookmarkEnd w:id="37"/>
            <w:bookmarkEnd w:id="38"/>
            <w:bookmarkEnd w:id="39"/>
            <w:r w:rsidRPr="001E495D">
              <w:rPr>
                <w:rFonts w:ascii="StobiSerif Regular" w:hAnsi="StobiSerif Regular"/>
                <w:bCs/>
                <w:color w:val="000000"/>
              </w:rPr>
              <w:t>9</w:t>
            </w:r>
          </w:p>
          <w:p w14:paraId="5A1AF7C2" w14:textId="77777777" w:rsidR="005B7772" w:rsidRPr="005B7772" w:rsidRDefault="005B7772" w:rsidP="00A079C1">
            <w:pPr>
              <w:jc w:val="center"/>
              <w:rPr>
                <w:rFonts w:ascii="StobiSerif Regular" w:hAnsi="StobiSerif Regular"/>
                <w:color w:val="000000"/>
                <w:lang w:val="mk-MK"/>
              </w:rPr>
            </w:pPr>
          </w:p>
          <w:p w14:paraId="579FBA32" w14:textId="77777777" w:rsidR="005B7772" w:rsidRPr="005B7772" w:rsidRDefault="005B7772" w:rsidP="00A079C1">
            <w:pPr>
              <w:jc w:val="center"/>
              <w:rPr>
                <w:rFonts w:ascii="StobiSerif Regular" w:hAnsi="StobiSerif Regular"/>
                <w:color w:val="000000"/>
                <w:lang w:val="mk-MK"/>
              </w:rPr>
            </w:pPr>
          </w:p>
          <w:p w14:paraId="25B6FF82" w14:textId="65DD9986" w:rsidR="005B7772" w:rsidRPr="005B7772" w:rsidRDefault="005B7772" w:rsidP="00A079C1">
            <w:pPr>
              <w:jc w:val="center"/>
              <w:rPr>
                <w:rFonts w:ascii="StobiSerif Regular" w:hAnsi="StobiSerif Regular"/>
                <w:color w:val="000000"/>
                <w:lang w:val="mk-MK"/>
              </w:rPr>
            </w:pPr>
          </w:p>
          <w:p w14:paraId="7874F4EA" w14:textId="2C8ABD4E" w:rsidR="005B7772" w:rsidRPr="00E57F5E" w:rsidRDefault="00CB4992" w:rsidP="00A079C1">
            <w:pPr>
              <w:jc w:val="center"/>
              <w:rPr>
                <w:rFonts w:ascii="StobiSerif Regular" w:hAnsi="StobiSerif Regular"/>
                <w:color w:val="000000"/>
              </w:rPr>
            </w:pPr>
            <w:r>
              <w:rPr>
                <w:rFonts w:ascii="StobiSerif Regular" w:hAnsi="StobiSerif Regular"/>
                <w:color w:val="000000"/>
              </w:rPr>
              <w:t xml:space="preserve">In continuity </w:t>
            </w:r>
          </w:p>
          <w:p w14:paraId="39E4BB48" w14:textId="77777777" w:rsidR="005B7772" w:rsidRPr="005B7772" w:rsidRDefault="005B7772" w:rsidP="00A079C1">
            <w:pPr>
              <w:jc w:val="center"/>
              <w:rPr>
                <w:rFonts w:ascii="StobiSerif Regular" w:hAnsi="StobiSerif Regular"/>
                <w:color w:val="000000"/>
                <w:lang w:val="mk-MK"/>
              </w:rPr>
            </w:pPr>
          </w:p>
          <w:p w14:paraId="545A11D6" w14:textId="360547C2" w:rsidR="00A079C1" w:rsidRDefault="00A079C1" w:rsidP="005476A6">
            <w:pPr>
              <w:rPr>
                <w:rFonts w:ascii="StobiSerif Regular" w:hAnsi="StobiSerif Regular"/>
                <w:color w:val="000000"/>
                <w:lang w:val="mk-MK"/>
              </w:rPr>
            </w:pPr>
          </w:p>
          <w:p w14:paraId="49C1336A" w14:textId="344A7EC4" w:rsidR="005B7772" w:rsidRPr="005B7772" w:rsidRDefault="001E495D" w:rsidP="00A079C1">
            <w:pPr>
              <w:jc w:val="center"/>
              <w:rPr>
                <w:rFonts w:ascii="StobiSerif Regular" w:eastAsiaTheme="minorHAnsi" w:hAnsi="StobiSerif Regular" w:cs="Arial"/>
                <w:color w:val="000000"/>
                <w:shd w:val="clear" w:color="auto" w:fill="D9D9D9"/>
              </w:rPr>
            </w:pPr>
            <w:bookmarkStart w:id="40" w:name="_Toc518547067"/>
            <w:bookmarkStart w:id="41" w:name="_Toc518563580"/>
            <w:bookmarkStart w:id="42" w:name="_Toc518572538"/>
            <w:r w:rsidRPr="001E495D">
              <w:rPr>
                <w:rFonts w:ascii="StobiSerif Regular" w:hAnsi="StobiSerif Regular"/>
                <w:bCs/>
                <w:color w:val="000000"/>
              </w:rPr>
              <w:t>09.2020</w:t>
            </w:r>
            <w:bookmarkEnd w:id="40"/>
            <w:bookmarkEnd w:id="41"/>
            <w:bookmarkEnd w:id="42"/>
          </w:p>
        </w:tc>
      </w:tr>
      <w:tr w:rsidR="005B7772" w:rsidRPr="005B7772" w14:paraId="3075C7C5" w14:textId="77777777" w:rsidTr="00132452">
        <w:tc>
          <w:tcPr>
            <w:tcW w:w="576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5036708" w14:textId="5B28C239" w:rsidR="005B7772" w:rsidRPr="00C52A04" w:rsidRDefault="00805D31" w:rsidP="00FA3D7C">
            <w:pPr>
              <w:jc w:val="both"/>
              <w:rPr>
                <w:rFonts w:ascii="StobiSerif Regular" w:eastAsiaTheme="minorHAnsi" w:hAnsi="StobiSerif Regular"/>
                <w:b/>
              </w:rPr>
            </w:pPr>
            <w:r>
              <w:rPr>
                <w:rFonts w:ascii="StobiSerif Regular" w:eastAsiaTheme="minorHAnsi" w:hAnsi="StobiSerif Regular"/>
                <w:b/>
                <w:lang w:val="mk-MK"/>
              </w:rPr>
              <w:t xml:space="preserve">1.1.2 </w:t>
            </w:r>
            <w:r w:rsidR="00104D56">
              <w:rPr>
                <w:rFonts w:ascii="StobiSerif Regular" w:eastAsiaTheme="minorHAnsi" w:hAnsi="StobiSerif Regular"/>
                <w:b/>
              </w:rPr>
              <w:t xml:space="preserve">Improving the electornic access to public information </w:t>
            </w:r>
          </w:p>
          <w:p w14:paraId="63DA2448" w14:textId="3A147F3D" w:rsidR="00184B16" w:rsidRPr="00184B16" w:rsidRDefault="003449A7" w:rsidP="00FA3D7C">
            <w:pPr>
              <w:jc w:val="both"/>
              <w:rPr>
                <w:rFonts w:ascii="StobiSerif Regular" w:eastAsiaTheme="minorHAnsi" w:hAnsi="StobiSerif Regular" w:cstheme="minorBidi"/>
              </w:rPr>
            </w:pPr>
            <w:r>
              <w:rPr>
                <w:rFonts w:ascii="StobiSerif Regular" w:eastAsiaTheme="minorHAnsi" w:hAnsi="StobiSerif Regular" w:cstheme="minorBidi"/>
              </w:rPr>
              <w:t>- D</w:t>
            </w:r>
            <w:r w:rsidR="00184B16" w:rsidRPr="00184B16">
              <w:rPr>
                <w:rFonts w:ascii="StobiSerif Regular" w:eastAsiaTheme="minorHAnsi" w:hAnsi="StobiSerif Regular" w:cstheme="minorBidi"/>
              </w:rPr>
              <w:t>evelopment of a methodology for improv</w:t>
            </w:r>
            <w:r w:rsidR="00184B16">
              <w:rPr>
                <w:rFonts w:ascii="StobiSerif Regular" w:eastAsiaTheme="minorHAnsi" w:hAnsi="StobiSerif Regular" w:cstheme="minorBidi"/>
              </w:rPr>
              <w:t>ing the existing electronic web</w:t>
            </w:r>
            <w:r w:rsidR="00184B16" w:rsidRPr="00184B16">
              <w:rPr>
                <w:rFonts w:ascii="StobiSerif Regular" w:eastAsiaTheme="minorHAnsi" w:hAnsi="StobiSerif Regular" w:cstheme="minorBidi"/>
              </w:rPr>
              <w:t>site (platform) for electronic access to public information</w:t>
            </w:r>
          </w:p>
          <w:p w14:paraId="42AED0A6" w14:textId="08C67086" w:rsidR="00184B16" w:rsidRPr="00184B16" w:rsidRDefault="00184B16" w:rsidP="00FA3D7C">
            <w:pPr>
              <w:jc w:val="both"/>
              <w:rPr>
                <w:rFonts w:ascii="StobiSerif Regular" w:eastAsiaTheme="minorHAnsi" w:hAnsi="StobiSerif Regular" w:cstheme="minorBidi"/>
              </w:rPr>
            </w:pPr>
            <w:r w:rsidRPr="00184B16">
              <w:rPr>
                <w:rFonts w:ascii="StobiSerif Regular" w:eastAsiaTheme="minorHAnsi" w:hAnsi="StobiSerif Regular" w:cstheme="minorBidi"/>
              </w:rPr>
              <w:t xml:space="preserve">- </w:t>
            </w:r>
            <w:r w:rsidR="00C52A04">
              <w:rPr>
                <w:rFonts w:ascii="StobiSerif Regular" w:eastAsiaTheme="minorHAnsi" w:hAnsi="StobiSerif Regular" w:cstheme="minorBidi"/>
              </w:rPr>
              <w:t>Established</w:t>
            </w:r>
            <w:r w:rsidRPr="00184B16">
              <w:rPr>
                <w:rFonts w:ascii="StobiSerif Regular" w:eastAsiaTheme="minorHAnsi" w:hAnsi="StobiSerif Regular" w:cstheme="minorBidi"/>
              </w:rPr>
              <w:t xml:space="preserve"> </w:t>
            </w:r>
            <w:r w:rsidR="00C52A04">
              <w:rPr>
                <w:rFonts w:ascii="StobiSerif Regular" w:eastAsiaTheme="minorHAnsi" w:hAnsi="StobiSerif Regular" w:cstheme="minorBidi"/>
              </w:rPr>
              <w:t xml:space="preserve">electronic system for access to information </w:t>
            </w:r>
            <w:r w:rsidRPr="00184B16">
              <w:rPr>
                <w:rFonts w:ascii="StobiSerif Regular" w:eastAsiaTheme="minorHAnsi" w:hAnsi="StobiSerif Regular" w:cstheme="minorBidi"/>
              </w:rPr>
              <w:t xml:space="preserve">and taken over by information holders </w:t>
            </w:r>
            <w:r w:rsidR="00C52A04">
              <w:rPr>
                <w:rFonts w:ascii="StobiSerif Regular" w:eastAsiaTheme="minorHAnsi" w:hAnsi="StobiSerif Regular" w:cstheme="minorBidi"/>
              </w:rPr>
              <w:t>for its application</w:t>
            </w:r>
          </w:p>
          <w:p w14:paraId="2E946B9C" w14:textId="69550D16" w:rsidR="00184B16" w:rsidRPr="00184B16" w:rsidRDefault="00184B16" w:rsidP="00FA3D7C">
            <w:pPr>
              <w:jc w:val="both"/>
              <w:rPr>
                <w:rFonts w:ascii="StobiSerif Regular" w:eastAsiaTheme="minorHAnsi" w:hAnsi="StobiSerif Regular" w:cstheme="minorBidi"/>
              </w:rPr>
            </w:pPr>
            <w:r w:rsidRPr="00184B16">
              <w:rPr>
                <w:rFonts w:ascii="StobiSerif Regular" w:eastAsiaTheme="minorHAnsi" w:hAnsi="StobiSerif Regular" w:cstheme="minorBidi"/>
              </w:rPr>
              <w:t xml:space="preserve">- Development of a manual with trainings for </w:t>
            </w:r>
            <w:r w:rsidR="00C52A04">
              <w:rPr>
                <w:rFonts w:ascii="StobiSerif Regular" w:eastAsiaTheme="minorHAnsi" w:hAnsi="StobiSerif Regular" w:cstheme="minorBidi"/>
              </w:rPr>
              <w:t>information</w:t>
            </w:r>
            <w:r w:rsidRPr="00184B16">
              <w:rPr>
                <w:rFonts w:ascii="StobiSerif Regular" w:eastAsiaTheme="minorHAnsi" w:hAnsi="StobiSerif Regular" w:cstheme="minorBidi"/>
              </w:rPr>
              <w:t xml:space="preserve"> holders, as well as promotion of the platform for </w:t>
            </w:r>
            <w:r w:rsidR="00C52A04">
              <w:rPr>
                <w:rFonts w:ascii="StobiSerif Regular" w:eastAsiaTheme="minorHAnsi" w:hAnsi="StobiSerif Regular" w:cstheme="minorBidi"/>
              </w:rPr>
              <w:t>its application by the citizens</w:t>
            </w:r>
            <w:r w:rsidRPr="00184B16">
              <w:rPr>
                <w:rFonts w:ascii="StobiSerif Regular" w:eastAsiaTheme="minorHAnsi" w:hAnsi="StobiSerif Regular" w:cstheme="minorBidi"/>
              </w:rPr>
              <w:t>, which will simplify the access to information</w:t>
            </w:r>
          </w:p>
        </w:tc>
        <w:tc>
          <w:tcPr>
            <w:tcW w:w="1649" w:type="dxa"/>
            <w:tcBorders>
              <w:top w:val="single" w:sz="8" w:space="0" w:color="000000"/>
              <w:left w:val="single" w:sz="8" w:space="0" w:color="000000"/>
              <w:bottom w:val="single" w:sz="8" w:space="0" w:color="000000"/>
              <w:right w:val="single" w:sz="8" w:space="0" w:color="000000"/>
            </w:tcBorders>
            <w:vAlign w:val="center"/>
          </w:tcPr>
          <w:p w14:paraId="743AF19C" w14:textId="77777777" w:rsidR="001E495D" w:rsidRPr="001E495D" w:rsidRDefault="001E495D" w:rsidP="001E495D">
            <w:pPr>
              <w:jc w:val="center"/>
              <w:rPr>
                <w:rFonts w:ascii="StobiSerif Regular" w:hAnsi="StobiSerif Regular"/>
                <w:bCs/>
                <w:color w:val="000000"/>
              </w:rPr>
            </w:pPr>
            <w:bookmarkStart w:id="43" w:name="_Toc518563585"/>
            <w:bookmarkStart w:id="44" w:name="_Toc518572543"/>
            <w:r w:rsidRPr="001E495D">
              <w:rPr>
                <w:rFonts w:ascii="StobiSerif Regular" w:hAnsi="StobiSerif Regular"/>
                <w:bCs/>
                <w:color w:val="000000"/>
              </w:rPr>
              <w:t>08.2018</w:t>
            </w:r>
            <w:bookmarkEnd w:id="43"/>
            <w:bookmarkEnd w:id="44"/>
          </w:p>
          <w:p w14:paraId="1453DE24" w14:textId="77777777" w:rsidR="001E495D" w:rsidRPr="001E495D" w:rsidRDefault="001E495D" w:rsidP="001E495D">
            <w:pPr>
              <w:jc w:val="center"/>
              <w:rPr>
                <w:rFonts w:ascii="StobiSerif Regular" w:hAnsi="StobiSerif Regular"/>
                <w:bCs/>
                <w:color w:val="000000"/>
              </w:rPr>
            </w:pPr>
          </w:p>
          <w:p w14:paraId="707DD747" w14:textId="77777777" w:rsidR="001E495D" w:rsidRPr="001E495D" w:rsidRDefault="001E495D" w:rsidP="001E495D">
            <w:pPr>
              <w:jc w:val="center"/>
              <w:rPr>
                <w:rFonts w:ascii="StobiSerif Regular" w:hAnsi="StobiSerif Regular"/>
                <w:bCs/>
                <w:color w:val="000000"/>
              </w:rPr>
            </w:pPr>
          </w:p>
          <w:p w14:paraId="26B8B495" w14:textId="77777777" w:rsidR="001E495D" w:rsidRPr="001E495D" w:rsidRDefault="001E495D" w:rsidP="001E495D">
            <w:pPr>
              <w:jc w:val="center"/>
              <w:rPr>
                <w:rFonts w:ascii="StobiSerif Regular" w:hAnsi="StobiSerif Regular"/>
                <w:bCs/>
                <w:color w:val="000000"/>
              </w:rPr>
            </w:pPr>
            <w:bookmarkStart w:id="45" w:name="_Toc518547073"/>
            <w:bookmarkStart w:id="46" w:name="_Toc518563586"/>
            <w:bookmarkStart w:id="47" w:name="_Toc518572544"/>
            <w:r w:rsidRPr="001E495D">
              <w:rPr>
                <w:rFonts w:ascii="StobiSerif Regular" w:hAnsi="StobiSerif Regular"/>
                <w:bCs/>
                <w:color w:val="000000"/>
              </w:rPr>
              <w:t>12.2018</w:t>
            </w:r>
            <w:bookmarkEnd w:id="45"/>
            <w:bookmarkEnd w:id="46"/>
            <w:bookmarkEnd w:id="47"/>
          </w:p>
          <w:p w14:paraId="3CEA4749" w14:textId="1FDD8131" w:rsidR="001E495D" w:rsidRPr="001E495D" w:rsidRDefault="001E495D" w:rsidP="005476A6">
            <w:pPr>
              <w:rPr>
                <w:rFonts w:ascii="StobiSerif Regular" w:hAnsi="StobiSerif Regular"/>
                <w:bCs/>
                <w:color w:val="000000"/>
              </w:rPr>
            </w:pPr>
          </w:p>
          <w:p w14:paraId="02BDA266" w14:textId="77777777" w:rsidR="001E495D" w:rsidRPr="001E495D" w:rsidRDefault="001E495D" w:rsidP="005476A6">
            <w:pPr>
              <w:rPr>
                <w:rFonts w:ascii="StobiSerif Regular" w:hAnsi="StobiSerif Regular"/>
                <w:bCs/>
                <w:color w:val="000000"/>
              </w:rPr>
            </w:pPr>
          </w:p>
          <w:p w14:paraId="391F420E" w14:textId="568D1A16" w:rsidR="005B7772" w:rsidRPr="005B7772" w:rsidRDefault="001E495D" w:rsidP="001E495D">
            <w:pPr>
              <w:jc w:val="center"/>
              <w:rPr>
                <w:rFonts w:ascii="StobiSerif Regular" w:hAnsi="StobiSerif Regular" w:cstheme="minorBidi"/>
                <w:lang w:val="mk-MK"/>
              </w:rPr>
            </w:pPr>
            <w:bookmarkStart w:id="48" w:name="_Toc518547074"/>
            <w:bookmarkStart w:id="49" w:name="_Toc518563587"/>
            <w:bookmarkStart w:id="50" w:name="_Toc518572545"/>
            <w:r w:rsidRPr="001E495D">
              <w:rPr>
                <w:rFonts w:ascii="StobiSerif Regular" w:hAnsi="StobiSerif Regular"/>
                <w:bCs/>
                <w:color w:val="000000"/>
              </w:rPr>
              <w:t>12.2018</w:t>
            </w:r>
            <w:bookmarkEnd w:id="48"/>
            <w:bookmarkEnd w:id="49"/>
            <w:bookmarkEnd w:id="50"/>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64E947" w14:textId="345D7DAB" w:rsidR="005B7772" w:rsidRPr="005B7772" w:rsidRDefault="00A079C1" w:rsidP="00A079C1">
            <w:pPr>
              <w:jc w:val="center"/>
              <w:rPr>
                <w:rFonts w:ascii="StobiSerif Regular" w:hAnsi="StobiSerif Regular"/>
                <w:color w:val="000000"/>
                <w:lang w:val="mk-MK"/>
              </w:rPr>
            </w:pPr>
            <w:r w:rsidRPr="00A079C1">
              <w:rPr>
                <w:rFonts w:ascii="StobiSerif Regular" w:hAnsi="StobiSerif Regular"/>
                <w:color w:val="000000"/>
                <w:lang w:val="mk-MK"/>
              </w:rPr>
              <w:t>12.2018</w:t>
            </w:r>
          </w:p>
          <w:p w14:paraId="75563F07" w14:textId="77777777" w:rsidR="005B7772" w:rsidRPr="005B7772" w:rsidRDefault="005B7772" w:rsidP="00A079C1">
            <w:pPr>
              <w:jc w:val="center"/>
              <w:rPr>
                <w:rFonts w:ascii="StobiSerif Regular" w:hAnsi="StobiSerif Regular"/>
                <w:color w:val="000000"/>
                <w:lang w:val="mk-MK"/>
              </w:rPr>
            </w:pPr>
          </w:p>
          <w:p w14:paraId="08BCE1AA" w14:textId="77777777" w:rsidR="005B7772" w:rsidRPr="005B7772" w:rsidRDefault="005B7772" w:rsidP="00A079C1">
            <w:pPr>
              <w:jc w:val="center"/>
              <w:rPr>
                <w:rFonts w:ascii="StobiSerif Regular" w:hAnsi="StobiSerif Regular"/>
                <w:color w:val="000000"/>
                <w:lang w:val="mk-MK"/>
              </w:rPr>
            </w:pPr>
          </w:p>
          <w:p w14:paraId="5129DC72" w14:textId="77777777" w:rsidR="005B7772" w:rsidRPr="005B7772" w:rsidRDefault="005B7772" w:rsidP="00A079C1">
            <w:pPr>
              <w:jc w:val="center"/>
              <w:rPr>
                <w:rFonts w:ascii="StobiSerif Regular" w:hAnsi="StobiSerif Regular"/>
                <w:color w:val="000000"/>
                <w:lang w:val="mk-MK"/>
              </w:rPr>
            </w:pPr>
            <w:r w:rsidRPr="005B7772">
              <w:rPr>
                <w:rFonts w:ascii="StobiSerif Regular" w:hAnsi="StobiSerif Regular"/>
                <w:color w:val="000000"/>
                <w:lang w:val="mk-MK"/>
              </w:rPr>
              <w:t>08.2019</w:t>
            </w:r>
          </w:p>
          <w:p w14:paraId="2DD3A61A" w14:textId="122A2AE3" w:rsidR="005B7772" w:rsidRPr="005B7772" w:rsidRDefault="005B7772" w:rsidP="005476A6">
            <w:pPr>
              <w:rPr>
                <w:rFonts w:ascii="StobiSerif Regular" w:hAnsi="StobiSerif Regular"/>
                <w:color w:val="000000"/>
                <w:lang w:val="mk-MK"/>
              </w:rPr>
            </w:pPr>
          </w:p>
          <w:p w14:paraId="2B980977" w14:textId="77777777" w:rsidR="005B7772" w:rsidRPr="005B7772" w:rsidRDefault="005B7772" w:rsidP="00A079C1">
            <w:pPr>
              <w:jc w:val="center"/>
              <w:rPr>
                <w:rFonts w:ascii="StobiSerif Regular" w:hAnsi="StobiSerif Regular"/>
                <w:color w:val="000000"/>
                <w:lang w:val="mk-MK"/>
              </w:rPr>
            </w:pPr>
          </w:p>
          <w:p w14:paraId="02AFE1CB" w14:textId="77777777" w:rsidR="005B7772" w:rsidRPr="005B7772" w:rsidRDefault="005B7772" w:rsidP="00A079C1">
            <w:pPr>
              <w:jc w:val="center"/>
              <w:rPr>
                <w:rFonts w:ascii="StobiSerif Regular" w:eastAsiaTheme="minorHAnsi" w:hAnsi="StobiSerif Regular" w:cs="Arial"/>
                <w:color w:val="000000"/>
                <w:shd w:val="clear" w:color="auto" w:fill="D9D9D9"/>
              </w:rPr>
            </w:pPr>
            <w:r w:rsidRPr="005B7772">
              <w:rPr>
                <w:rFonts w:ascii="StobiSerif Regular" w:hAnsi="StobiSerif Regular"/>
                <w:color w:val="000000"/>
                <w:lang w:val="mk-MK"/>
              </w:rPr>
              <w:t>08.2019</w:t>
            </w:r>
          </w:p>
        </w:tc>
      </w:tr>
      <w:tr w:rsidR="005B7772" w:rsidRPr="005B7772" w14:paraId="7EB730CA" w14:textId="77777777" w:rsidTr="00132452">
        <w:tc>
          <w:tcPr>
            <w:tcW w:w="5768"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17D8BB0" w14:textId="5C44E7D1" w:rsidR="005B7772" w:rsidRPr="000D7A3F" w:rsidRDefault="00805D31" w:rsidP="00FA3D7C">
            <w:pPr>
              <w:jc w:val="both"/>
              <w:rPr>
                <w:rFonts w:ascii="StobiSerif Regular" w:eastAsiaTheme="minorHAnsi" w:hAnsi="StobiSerif Regular"/>
                <w:b/>
              </w:rPr>
            </w:pPr>
            <w:r>
              <w:rPr>
                <w:rFonts w:ascii="StobiSerif Regular" w:eastAsiaTheme="minorHAnsi" w:hAnsi="StobiSerif Regular"/>
                <w:b/>
                <w:lang w:val="mk-MK"/>
              </w:rPr>
              <w:t>1.1.3</w:t>
            </w:r>
            <w:r w:rsidR="005B7772" w:rsidRPr="005B7772">
              <w:rPr>
                <w:rFonts w:ascii="StobiSerif Regular" w:eastAsiaTheme="minorHAnsi" w:hAnsi="StobiSerif Regular"/>
                <w:b/>
                <w:lang w:val="mk-MK"/>
              </w:rPr>
              <w:t xml:space="preserve"> </w:t>
            </w:r>
            <w:r w:rsidR="000D7A3F" w:rsidRPr="000D7A3F">
              <w:rPr>
                <w:rFonts w:ascii="StobiSerif Regular" w:eastAsiaTheme="minorHAnsi" w:hAnsi="StobiSerif Regular"/>
                <w:b/>
              </w:rPr>
              <w:t xml:space="preserve">Increasing the </w:t>
            </w:r>
            <w:r w:rsidR="000D7A3F">
              <w:rPr>
                <w:rFonts w:ascii="StobiSerif Regular" w:eastAsiaTheme="minorHAnsi" w:hAnsi="StobiSerif Regular"/>
                <w:b/>
              </w:rPr>
              <w:t xml:space="preserve">citizens’ </w:t>
            </w:r>
            <w:r w:rsidR="000D7A3F" w:rsidRPr="000D7A3F">
              <w:rPr>
                <w:rFonts w:ascii="StobiSerif Regular" w:eastAsiaTheme="minorHAnsi" w:hAnsi="StobiSerif Regular"/>
                <w:b/>
              </w:rPr>
              <w:t xml:space="preserve">awareness about their rights </w:t>
            </w:r>
            <w:r w:rsidR="000D7A3F">
              <w:rPr>
                <w:rFonts w:ascii="StobiSerif Regular" w:eastAsiaTheme="minorHAnsi" w:hAnsi="StobiSerif Regular"/>
                <w:b/>
              </w:rPr>
              <w:t>for free</w:t>
            </w:r>
            <w:r w:rsidR="000D7A3F" w:rsidRPr="000D7A3F">
              <w:rPr>
                <w:rFonts w:ascii="StobiSerif Regular" w:eastAsiaTheme="minorHAnsi" w:hAnsi="StobiSerif Regular"/>
                <w:b/>
              </w:rPr>
              <w:t xml:space="preserve"> access </w:t>
            </w:r>
            <w:r w:rsidR="000D7A3F">
              <w:rPr>
                <w:rFonts w:ascii="StobiSerif Regular" w:eastAsiaTheme="minorHAnsi" w:hAnsi="StobiSerif Regular"/>
                <w:b/>
              </w:rPr>
              <w:t xml:space="preserve">to </w:t>
            </w:r>
            <w:r w:rsidR="000D7A3F" w:rsidRPr="000D7A3F">
              <w:rPr>
                <w:rFonts w:ascii="StobiSerif Regular" w:eastAsiaTheme="minorHAnsi" w:hAnsi="StobiSerif Regular"/>
                <w:b/>
              </w:rPr>
              <w:t xml:space="preserve">public information and increased </w:t>
            </w:r>
            <w:r w:rsidR="000D7A3F">
              <w:rPr>
                <w:rFonts w:ascii="StobiSerif Regular" w:eastAsiaTheme="minorHAnsi" w:hAnsi="StobiSerif Regular"/>
                <w:b/>
              </w:rPr>
              <w:t>exercise</w:t>
            </w:r>
            <w:r w:rsidR="000D7A3F" w:rsidRPr="000D7A3F">
              <w:rPr>
                <w:rFonts w:ascii="StobiSerif Regular" w:eastAsiaTheme="minorHAnsi" w:hAnsi="StobiSerif Regular"/>
                <w:b/>
              </w:rPr>
              <w:t xml:space="preserve"> of th</w:t>
            </w:r>
            <w:r w:rsidR="000D7A3F">
              <w:rPr>
                <w:rFonts w:ascii="StobiSerif Regular" w:eastAsiaTheme="minorHAnsi" w:hAnsi="StobiSerif Regular"/>
                <w:b/>
              </w:rPr>
              <w:t>at</w:t>
            </w:r>
            <w:r w:rsidR="000D7A3F" w:rsidRPr="000D7A3F">
              <w:rPr>
                <w:rFonts w:ascii="StobiSerif Regular" w:eastAsiaTheme="minorHAnsi" w:hAnsi="StobiSerif Regular"/>
                <w:b/>
              </w:rPr>
              <w:t xml:space="preserve"> right by the citizens</w:t>
            </w:r>
          </w:p>
          <w:p w14:paraId="3CE0DD46" w14:textId="2EB00076" w:rsidR="000D7A3F" w:rsidRPr="000D7A3F" w:rsidRDefault="000D7A3F" w:rsidP="00FA3D7C">
            <w:pPr>
              <w:jc w:val="both"/>
              <w:rPr>
                <w:rFonts w:ascii="StobiSerif Regular" w:eastAsiaTheme="minorHAnsi" w:hAnsi="StobiSerif Regular"/>
              </w:rPr>
            </w:pPr>
            <w:r w:rsidRPr="000D7A3F">
              <w:rPr>
                <w:rFonts w:ascii="StobiSerif Regular" w:eastAsiaTheme="minorHAnsi" w:hAnsi="StobiSerif Regular"/>
              </w:rPr>
              <w:t>- Developing a campaign implementation plan (identifying municipalities and settlements where the campaign will be implemented, developing content that will be presented to citizens and a format for public presentation, establishing cooperation with local civil society organizations in the identified municipalities; mechanisms for measuring the impact of the campaign)</w:t>
            </w:r>
          </w:p>
          <w:p w14:paraId="02FA294E" w14:textId="48873234" w:rsidR="005B7772" w:rsidRPr="00607395" w:rsidRDefault="000D7A3F" w:rsidP="00FA3D7C">
            <w:pPr>
              <w:jc w:val="both"/>
              <w:rPr>
                <w:rFonts w:ascii="StobiSerif Regular" w:eastAsiaTheme="minorHAnsi" w:hAnsi="StobiSerif Regular" w:cstheme="minorBidi"/>
              </w:rPr>
            </w:pPr>
            <w:r w:rsidRPr="000D7A3F">
              <w:rPr>
                <w:rFonts w:ascii="StobiSerif Regular" w:eastAsiaTheme="minorHAnsi" w:hAnsi="StobiSerif Regular"/>
              </w:rPr>
              <w:t xml:space="preserve">- </w:t>
            </w:r>
            <w:r>
              <w:rPr>
                <w:rFonts w:ascii="StobiSerif Regular" w:eastAsiaTheme="minorHAnsi" w:hAnsi="StobiSerif Regular"/>
              </w:rPr>
              <w:t>Conducting a</w:t>
            </w:r>
            <w:r w:rsidRPr="000D7A3F">
              <w:rPr>
                <w:rFonts w:ascii="StobiSerif Regular" w:eastAsiaTheme="minorHAnsi" w:hAnsi="StobiSerif Regular"/>
              </w:rPr>
              <w:t xml:space="preserve"> campaign and measuring the effects of </w:t>
            </w:r>
            <w:r>
              <w:rPr>
                <w:rFonts w:ascii="StobiSerif Regular" w:eastAsiaTheme="minorHAnsi" w:hAnsi="StobiSerif Regular"/>
              </w:rPr>
              <w:t xml:space="preserve">the campaign </w:t>
            </w:r>
          </w:p>
        </w:tc>
        <w:tc>
          <w:tcPr>
            <w:tcW w:w="1649" w:type="dxa"/>
            <w:tcBorders>
              <w:top w:val="single" w:sz="8" w:space="0" w:color="000000"/>
              <w:left w:val="single" w:sz="8" w:space="0" w:color="000000"/>
              <w:bottom w:val="single" w:sz="8" w:space="0" w:color="000000"/>
              <w:right w:val="single" w:sz="8" w:space="0" w:color="000000"/>
            </w:tcBorders>
            <w:vAlign w:val="center"/>
          </w:tcPr>
          <w:p w14:paraId="75BA2711" w14:textId="6968838E" w:rsidR="00A079C1" w:rsidRDefault="00A079C1" w:rsidP="00607395">
            <w:pPr>
              <w:rPr>
                <w:rFonts w:ascii="StobiSerif Regular" w:hAnsi="StobiSerif Regular"/>
                <w:color w:val="000000"/>
                <w:lang w:val="mk-MK"/>
              </w:rPr>
            </w:pPr>
          </w:p>
          <w:p w14:paraId="6B07061C" w14:textId="77777777" w:rsidR="005B7772" w:rsidRPr="005B7772" w:rsidRDefault="005B7772" w:rsidP="00A079C1">
            <w:pPr>
              <w:jc w:val="center"/>
              <w:rPr>
                <w:rFonts w:ascii="StobiSerif Regular" w:hAnsi="StobiSerif Regular"/>
                <w:color w:val="000000"/>
                <w:lang w:val="mk-MK"/>
              </w:rPr>
            </w:pPr>
          </w:p>
          <w:p w14:paraId="30089100" w14:textId="5F94C051" w:rsidR="005B7772" w:rsidRDefault="005B7772" w:rsidP="00A079C1">
            <w:pPr>
              <w:jc w:val="center"/>
              <w:rPr>
                <w:rFonts w:ascii="StobiSerif Regular" w:hAnsi="StobiSerif Regular"/>
                <w:color w:val="000000"/>
                <w:lang w:val="mk-MK"/>
              </w:rPr>
            </w:pPr>
          </w:p>
          <w:p w14:paraId="68A2BED6" w14:textId="77777777" w:rsidR="00FA3D7C" w:rsidRPr="005B7772" w:rsidRDefault="00FA3D7C" w:rsidP="00A079C1">
            <w:pPr>
              <w:jc w:val="center"/>
              <w:rPr>
                <w:rFonts w:ascii="StobiSerif Regular" w:hAnsi="StobiSerif Regular"/>
                <w:color w:val="000000"/>
                <w:lang w:val="mk-MK"/>
              </w:rPr>
            </w:pPr>
          </w:p>
          <w:p w14:paraId="4416F4DE" w14:textId="77777777" w:rsidR="00FA3D7C" w:rsidRPr="005B7772" w:rsidRDefault="00FA3D7C" w:rsidP="00FA3D7C">
            <w:pPr>
              <w:jc w:val="center"/>
              <w:rPr>
                <w:rFonts w:ascii="StobiSerif Regular" w:hAnsi="StobiSerif Regular"/>
                <w:color w:val="000000"/>
                <w:lang w:val="mk-MK"/>
              </w:rPr>
            </w:pPr>
            <w:r w:rsidRPr="00A079C1">
              <w:rPr>
                <w:rFonts w:ascii="StobiSerif Regular" w:hAnsi="StobiSerif Regular"/>
                <w:color w:val="000000"/>
                <w:lang w:val="mk-MK"/>
              </w:rPr>
              <w:t>09.2018</w:t>
            </w:r>
          </w:p>
          <w:p w14:paraId="53AF8D0F" w14:textId="77777777" w:rsidR="005B7772" w:rsidRPr="005B7772" w:rsidRDefault="005B7772" w:rsidP="00A079C1">
            <w:pPr>
              <w:jc w:val="center"/>
              <w:rPr>
                <w:rFonts w:ascii="StobiSerif Regular" w:hAnsi="StobiSerif Regular"/>
                <w:color w:val="000000"/>
                <w:lang w:val="mk-MK"/>
              </w:rPr>
            </w:pPr>
          </w:p>
          <w:p w14:paraId="10C34D0C" w14:textId="77777777" w:rsidR="005B7772" w:rsidRPr="005B7772" w:rsidRDefault="005B7772" w:rsidP="00A079C1">
            <w:pPr>
              <w:jc w:val="center"/>
              <w:rPr>
                <w:rFonts w:ascii="StobiSerif Regular" w:hAnsi="StobiSerif Regular"/>
                <w:color w:val="000000"/>
                <w:lang w:val="mk-MK"/>
              </w:rPr>
            </w:pPr>
          </w:p>
          <w:p w14:paraId="2F6F7B9C" w14:textId="77777777" w:rsidR="005B7772" w:rsidRPr="005B7772" w:rsidRDefault="005B7772" w:rsidP="00FA3D7C">
            <w:pPr>
              <w:rPr>
                <w:rFonts w:ascii="StobiSerif Regular" w:hAnsi="StobiSerif Regular"/>
                <w:color w:val="000000"/>
                <w:lang w:val="mk-MK"/>
              </w:rPr>
            </w:pPr>
          </w:p>
          <w:p w14:paraId="26C89A9F" w14:textId="77777777" w:rsidR="00805D31" w:rsidRDefault="00805D31" w:rsidP="00A079C1">
            <w:pPr>
              <w:jc w:val="center"/>
              <w:rPr>
                <w:rFonts w:ascii="StobiSerif Regular" w:hAnsi="StobiSerif Regular"/>
                <w:color w:val="000000"/>
                <w:lang w:val="mk-MK"/>
              </w:rPr>
            </w:pPr>
          </w:p>
          <w:p w14:paraId="742B5F48" w14:textId="72043741" w:rsidR="005B7772" w:rsidRPr="005B7772" w:rsidRDefault="005B7772" w:rsidP="00A079C1">
            <w:pPr>
              <w:jc w:val="center"/>
              <w:rPr>
                <w:rFonts w:ascii="StobiSerif Regular" w:hAnsi="StobiSerif Regular"/>
                <w:color w:val="000000"/>
                <w:lang w:val="mk-MK"/>
              </w:rPr>
            </w:pPr>
            <w:r w:rsidRPr="005B7772">
              <w:rPr>
                <w:rFonts w:ascii="StobiSerif Regular" w:hAnsi="StobiSerif Regular"/>
                <w:color w:val="000000"/>
                <w:lang w:val="mk-MK"/>
              </w:rPr>
              <w:t>01.2020</w:t>
            </w:r>
          </w:p>
          <w:p w14:paraId="3EF33010" w14:textId="77777777" w:rsidR="005B7772" w:rsidRPr="005B7772" w:rsidRDefault="005B7772" w:rsidP="00A079C1">
            <w:pPr>
              <w:jc w:val="center"/>
              <w:rPr>
                <w:rFonts w:ascii="StobiSerif Regular" w:hAnsi="StobiSerif Regular"/>
                <w:color w:val="000000"/>
                <w:lang w:val="mk-MK"/>
              </w:rPr>
            </w:pPr>
          </w:p>
          <w:p w14:paraId="1287A6AA" w14:textId="77777777" w:rsidR="005B7772" w:rsidRPr="005B7772" w:rsidRDefault="005B7772" w:rsidP="00A079C1">
            <w:pPr>
              <w:jc w:val="center"/>
              <w:rPr>
                <w:rFonts w:ascii="StobiSerif Regular" w:eastAsiaTheme="minorHAnsi" w:hAnsi="StobiSerif Regular" w:cs="Arial"/>
                <w:color w:val="000000"/>
                <w:shd w:val="clear" w:color="auto" w:fill="D9D9D9"/>
              </w:rPr>
            </w:pPr>
          </w:p>
        </w:tc>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99EBB6" w14:textId="48887350" w:rsidR="00A079C1" w:rsidRDefault="00A079C1" w:rsidP="00607395">
            <w:pPr>
              <w:rPr>
                <w:rFonts w:ascii="StobiSerif Regular" w:hAnsi="StobiSerif Regular"/>
                <w:color w:val="000000"/>
                <w:lang w:val="mk-MK"/>
              </w:rPr>
            </w:pPr>
          </w:p>
          <w:p w14:paraId="61201D38" w14:textId="17CDD587" w:rsidR="005B7772" w:rsidRDefault="005B7772" w:rsidP="00A079C1">
            <w:pPr>
              <w:jc w:val="center"/>
              <w:rPr>
                <w:rFonts w:ascii="StobiSerif Regular" w:hAnsi="StobiSerif Regular"/>
                <w:color w:val="000000"/>
                <w:lang w:val="mk-MK"/>
              </w:rPr>
            </w:pPr>
          </w:p>
          <w:p w14:paraId="4E8557D6" w14:textId="3550A9C7" w:rsidR="00FA3D7C" w:rsidRDefault="00FA3D7C" w:rsidP="00A079C1">
            <w:pPr>
              <w:jc w:val="center"/>
              <w:rPr>
                <w:rFonts w:ascii="StobiSerif Regular" w:hAnsi="StobiSerif Regular"/>
                <w:color w:val="000000"/>
                <w:lang w:val="mk-MK"/>
              </w:rPr>
            </w:pPr>
          </w:p>
          <w:p w14:paraId="728E18D9" w14:textId="77777777" w:rsidR="00FA3D7C" w:rsidRPr="005B7772" w:rsidRDefault="00FA3D7C" w:rsidP="00A079C1">
            <w:pPr>
              <w:jc w:val="center"/>
              <w:rPr>
                <w:rFonts w:ascii="StobiSerif Regular" w:hAnsi="StobiSerif Regular"/>
                <w:color w:val="000000"/>
                <w:lang w:val="mk-MK"/>
              </w:rPr>
            </w:pPr>
          </w:p>
          <w:p w14:paraId="38846F5C" w14:textId="055EB533" w:rsidR="005B7772" w:rsidRPr="005B7772" w:rsidRDefault="00FA3D7C" w:rsidP="00A079C1">
            <w:pPr>
              <w:jc w:val="center"/>
              <w:rPr>
                <w:rFonts w:ascii="StobiSerif Regular" w:hAnsi="StobiSerif Regular"/>
                <w:color w:val="000000"/>
                <w:lang w:val="mk-MK"/>
              </w:rPr>
            </w:pPr>
            <w:r w:rsidRPr="00FA3D7C">
              <w:rPr>
                <w:rFonts w:ascii="StobiSerif Regular" w:hAnsi="StobiSerif Regular"/>
                <w:color w:val="000000"/>
                <w:lang w:val="mk-MK"/>
              </w:rPr>
              <w:t>12.2019</w:t>
            </w:r>
          </w:p>
          <w:p w14:paraId="4BB0FC1B" w14:textId="77777777" w:rsidR="005B7772" w:rsidRPr="005B7772" w:rsidRDefault="005B7772" w:rsidP="00A079C1">
            <w:pPr>
              <w:jc w:val="center"/>
              <w:rPr>
                <w:rFonts w:ascii="StobiSerif Regular" w:hAnsi="StobiSerif Regular"/>
                <w:color w:val="000000"/>
                <w:lang w:val="mk-MK"/>
              </w:rPr>
            </w:pPr>
          </w:p>
          <w:p w14:paraId="5FC46FEC" w14:textId="77777777" w:rsidR="005B7772" w:rsidRPr="005B7772" w:rsidRDefault="005B7772" w:rsidP="00A079C1">
            <w:pPr>
              <w:jc w:val="center"/>
              <w:rPr>
                <w:rFonts w:ascii="StobiSerif Regular" w:hAnsi="StobiSerif Regular"/>
                <w:color w:val="000000"/>
                <w:lang w:val="mk-MK"/>
              </w:rPr>
            </w:pPr>
          </w:p>
          <w:p w14:paraId="0E06A1F4" w14:textId="77777777" w:rsidR="005B7772" w:rsidRPr="005B7772" w:rsidRDefault="005B7772" w:rsidP="00A079C1">
            <w:pPr>
              <w:jc w:val="center"/>
              <w:rPr>
                <w:rFonts w:ascii="StobiSerif Regular" w:hAnsi="StobiSerif Regular"/>
                <w:color w:val="000000"/>
                <w:lang w:val="mk-MK"/>
              </w:rPr>
            </w:pPr>
          </w:p>
          <w:p w14:paraId="59F64408" w14:textId="77777777" w:rsidR="00805D31" w:rsidRDefault="00805D31" w:rsidP="00A079C1">
            <w:pPr>
              <w:jc w:val="center"/>
              <w:rPr>
                <w:rFonts w:ascii="StobiSerif Regular" w:hAnsi="StobiSerif Regular"/>
                <w:color w:val="000000"/>
                <w:lang w:val="mk-MK"/>
              </w:rPr>
            </w:pPr>
          </w:p>
          <w:p w14:paraId="58BB87BC" w14:textId="78E08FB6" w:rsidR="005B7772" w:rsidRPr="005B7772" w:rsidRDefault="005B7772" w:rsidP="00A079C1">
            <w:pPr>
              <w:jc w:val="center"/>
              <w:rPr>
                <w:rFonts w:ascii="StobiSerif Regular" w:hAnsi="StobiSerif Regular"/>
                <w:color w:val="000000"/>
                <w:lang w:val="mk-MK"/>
              </w:rPr>
            </w:pPr>
            <w:r w:rsidRPr="005B7772">
              <w:rPr>
                <w:rFonts w:ascii="StobiSerif Regular" w:hAnsi="StobiSerif Regular"/>
                <w:color w:val="000000"/>
                <w:lang w:val="mk-MK"/>
              </w:rPr>
              <w:t>06.2021</w:t>
            </w:r>
          </w:p>
          <w:p w14:paraId="2D5310D6" w14:textId="77777777" w:rsidR="005B7772" w:rsidRPr="005B7772" w:rsidRDefault="005B7772" w:rsidP="00A079C1">
            <w:pPr>
              <w:jc w:val="center"/>
              <w:rPr>
                <w:rFonts w:ascii="StobiSerif Regular" w:hAnsi="StobiSerif Regular"/>
                <w:color w:val="000000"/>
                <w:lang w:val="mk-MK"/>
              </w:rPr>
            </w:pPr>
          </w:p>
          <w:p w14:paraId="66B9BDE7" w14:textId="77777777" w:rsidR="005B7772" w:rsidRPr="005B7772" w:rsidRDefault="005B7772" w:rsidP="00A079C1">
            <w:pPr>
              <w:jc w:val="center"/>
              <w:rPr>
                <w:rFonts w:ascii="StobiSerif Regular" w:eastAsiaTheme="minorHAnsi" w:hAnsi="StobiSerif Regular" w:cs="Arial"/>
                <w:color w:val="000000"/>
                <w:shd w:val="clear" w:color="auto" w:fill="D9D9D9"/>
              </w:rPr>
            </w:pPr>
          </w:p>
        </w:tc>
      </w:tr>
      <w:tr w:rsidR="005B7772" w:rsidRPr="005B7772" w14:paraId="706703CB" w14:textId="77777777" w:rsidTr="00132452">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54D7A879" w14:textId="228DDAE1" w:rsidR="005B7772" w:rsidRPr="004B69DB" w:rsidRDefault="004B69DB" w:rsidP="001C2610">
            <w:pPr>
              <w:jc w:val="center"/>
              <w:rPr>
                <w:rFonts w:ascii="StobiSerif Regular" w:hAnsi="StobiSerif Regular" w:cs="Arial"/>
                <w:color w:val="000000"/>
                <w:shd w:val="clear" w:color="auto" w:fill="D9D9D9"/>
              </w:rPr>
            </w:pPr>
            <w:r>
              <w:rPr>
                <w:rFonts w:ascii="StobiSerif Regular" w:hAnsi="StobiSerif Regular" w:cs="Arial"/>
                <w:color w:val="000000"/>
              </w:rPr>
              <w:t xml:space="preserve">Contact information </w:t>
            </w:r>
          </w:p>
        </w:tc>
      </w:tr>
      <w:tr w:rsidR="005B7772" w:rsidRPr="005B7772" w14:paraId="7ACAA902"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B097AC8" w14:textId="56BB0343" w:rsidR="005B7772" w:rsidRPr="004B69DB" w:rsidRDefault="004B69DB" w:rsidP="001C2610">
            <w:pPr>
              <w:jc w:val="center"/>
              <w:rPr>
                <w:rFonts w:ascii="StobiSerif Regular" w:hAnsi="StobiSerif Regular" w:cs="Arial"/>
                <w:color w:val="000000"/>
              </w:rPr>
            </w:pPr>
            <w:r>
              <w:rPr>
                <w:rFonts w:ascii="StobiSerif Regular" w:hAnsi="StobiSerif Regular" w:cs="Arial"/>
                <w:color w:val="000000"/>
              </w:rPr>
              <w:t xml:space="preserve">Name of responsible person from implementing agency </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BD46551" w14:textId="224676B4" w:rsidR="000D7A3F" w:rsidRPr="000D7A3F" w:rsidRDefault="000D7A3F" w:rsidP="000D7A3F">
            <w:pPr>
              <w:spacing w:line="276" w:lineRule="auto"/>
              <w:jc w:val="center"/>
              <w:rPr>
                <w:rFonts w:ascii="StobiSerif Regular" w:hAnsi="StobiSerif Regular" w:cstheme="minorHAnsi"/>
              </w:rPr>
            </w:pPr>
            <w:r w:rsidRPr="000D7A3F">
              <w:rPr>
                <w:rFonts w:ascii="StobiSerif Regular" w:hAnsi="StobiSerif Regular" w:cstheme="minorHAnsi"/>
              </w:rPr>
              <w:t>Oliver Serafimovski, Coordinator</w:t>
            </w:r>
          </w:p>
          <w:p w14:paraId="4E3FD1A1" w14:textId="268CF977" w:rsidR="000D7A3F" w:rsidRPr="000D7A3F" w:rsidRDefault="000D7A3F" w:rsidP="000D7A3F">
            <w:pPr>
              <w:spacing w:line="276" w:lineRule="auto"/>
              <w:jc w:val="center"/>
              <w:rPr>
                <w:rFonts w:ascii="StobiSerif Regular" w:hAnsi="StobiSerif Regular" w:cstheme="minorHAnsi"/>
              </w:rPr>
            </w:pPr>
            <w:r w:rsidRPr="000D7A3F">
              <w:rPr>
                <w:rFonts w:ascii="StobiSerif Regular" w:hAnsi="StobiSerif Regular" w:cstheme="minorHAnsi"/>
              </w:rPr>
              <w:t>Cveta Trajkovska, Deputy Coordinator</w:t>
            </w:r>
          </w:p>
          <w:p w14:paraId="3302502D" w14:textId="0159FB6A" w:rsidR="000D7A3F" w:rsidRPr="005B7772" w:rsidRDefault="000D7A3F" w:rsidP="000D7A3F">
            <w:pPr>
              <w:jc w:val="center"/>
              <w:rPr>
                <w:rFonts w:ascii="StobiSerif Regular" w:eastAsiaTheme="minorHAnsi" w:hAnsi="StobiSerif Regular" w:cs="Arial"/>
                <w:color w:val="000000"/>
                <w:lang w:val="mk-MK"/>
              </w:rPr>
            </w:pPr>
            <w:r w:rsidRPr="000D7A3F">
              <w:rPr>
                <w:rFonts w:ascii="StobiSerif Regular" w:hAnsi="StobiSerif Regular" w:cstheme="minorHAnsi"/>
              </w:rPr>
              <w:t>Indzi Xhodja, Deputy Coordinator</w:t>
            </w:r>
          </w:p>
        </w:tc>
      </w:tr>
      <w:tr w:rsidR="005B7772" w:rsidRPr="005B7772" w14:paraId="43B98E00"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BC2A9B0" w14:textId="15D33754" w:rsidR="005B7772" w:rsidRPr="004B69DB" w:rsidRDefault="004B69DB" w:rsidP="001C2610">
            <w:pPr>
              <w:jc w:val="center"/>
              <w:rPr>
                <w:rFonts w:ascii="StobiSerif Regular" w:hAnsi="StobiSerif Regular" w:cs="Arial"/>
                <w:color w:val="000000"/>
              </w:rPr>
            </w:pPr>
            <w:r>
              <w:rPr>
                <w:rFonts w:ascii="StobiSerif Regular" w:hAnsi="StobiSerif Regular" w:cs="Arial"/>
                <w:color w:val="000000"/>
              </w:rPr>
              <w:t xml:space="preserve">Title, Department </w:t>
            </w:r>
          </w:p>
          <w:p w14:paraId="05F49770" w14:textId="77777777" w:rsidR="005B7772" w:rsidRPr="005B7772" w:rsidRDefault="005B7772" w:rsidP="001C2610">
            <w:pPr>
              <w:jc w:val="center"/>
              <w:rPr>
                <w:rFonts w:ascii="StobiSerif Regular" w:hAnsi="StobiSerif Regular" w:cs="Arial"/>
                <w:color w:val="000000"/>
                <w:lang w:val="mk-MK"/>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3F30D91" w14:textId="62A74B8C" w:rsidR="000D7A3F" w:rsidRPr="000D7A3F" w:rsidRDefault="000D7A3F" w:rsidP="000D7A3F">
            <w:pPr>
              <w:spacing w:line="276" w:lineRule="auto"/>
              <w:jc w:val="center"/>
              <w:rPr>
                <w:rFonts w:ascii="StobiSerif Regular" w:hAnsi="StobiSerif Regular" w:cstheme="minorHAnsi"/>
              </w:rPr>
            </w:pPr>
            <w:r w:rsidRPr="000D7A3F">
              <w:rPr>
                <w:rFonts w:ascii="StobiSerif Regular" w:hAnsi="StobiSerif Regular" w:cstheme="minorHAnsi"/>
              </w:rPr>
              <w:t>Junior Associate, Unit for cooperation with information holders and public information</w:t>
            </w:r>
          </w:p>
          <w:p w14:paraId="237E1962" w14:textId="470A1E1D" w:rsidR="000D7A3F" w:rsidRPr="000D7A3F" w:rsidRDefault="000D7A3F" w:rsidP="000D7A3F">
            <w:pPr>
              <w:spacing w:line="276" w:lineRule="auto"/>
              <w:jc w:val="center"/>
              <w:rPr>
                <w:rFonts w:ascii="StobiSerif Regular" w:hAnsi="StobiSerif Regular" w:cstheme="minorHAnsi"/>
              </w:rPr>
            </w:pPr>
            <w:r w:rsidRPr="000D7A3F">
              <w:rPr>
                <w:rFonts w:ascii="StobiSerif Regular" w:hAnsi="StobiSerif Regular" w:cstheme="minorHAnsi"/>
              </w:rPr>
              <w:t>Secretary General of the Secretatiat for Commission</w:t>
            </w:r>
          </w:p>
          <w:p w14:paraId="7ECE199D" w14:textId="1E404AB1" w:rsidR="000D7A3F" w:rsidRPr="000D7A3F" w:rsidRDefault="000D7A3F" w:rsidP="000D7A3F">
            <w:pPr>
              <w:spacing w:line="276" w:lineRule="auto"/>
              <w:jc w:val="center"/>
              <w:rPr>
                <w:rFonts w:ascii="StobiSerif Regular" w:eastAsiaTheme="minorHAnsi" w:hAnsi="StobiSerif Regular" w:cs="Arial"/>
                <w:color w:val="000000"/>
                <w:lang w:val="mk-MK"/>
              </w:rPr>
            </w:pPr>
            <w:r w:rsidRPr="000D7A3F">
              <w:rPr>
                <w:rFonts w:ascii="StobiSerif Regular" w:hAnsi="StobiSerif Regular" w:cstheme="minorHAnsi"/>
              </w:rPr>
              <w:t>Junior Associate, Unit for appeal procedure, legal and general affairs</w:t>
            </w:r>
          </w:p>
        </w:tc>
      </w:tr>
      <w:tr w:rsidR="005B7772" w:rsidRPr="005B7772" w14:paraId="5822747E" w14:textId="77777777" w:rsidTr="00132452">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0897A7B" w14:textId="6B3F1D90" w:rsidR="005B7772" w:rsidRPr="004B69DB" w:rsidRDefault="004B69DB" w:rsidP="001C2610">
            <w:pPr>
              <w:jc w:val="center"/>
              <w:rPr>
                <w:rFonts w:ascii="StobiSerif Regular" w:hAnsi="StobiSerif Regular" w:cs="Arial"/>
                <w:color w:val="000000"/>
              </w:rPr>
            </w:pPr>
            <w:r>
              <w:rPr>
                <w:rFonts w:ascii="StobiSerif Regular" w:hAnsi="StobiSerif Regular" w:cs="Arial"/>
                <w:color w:val="000000"/>
              </w:rPr>
              <w:t xml:space="preserve">Phone and e-mail </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52C8A69" w14:textId="77777777" w:rsidR="005B7772" w:rsidRPr="005B7772" w:rsidRDefault="00F73EE4" w:rsidP="001C2610">
            <w:pPr>
              <w:jc w:val="center"/>
              <w:rPr>
                <w:rFonts w:ascii="StobiSerif Regular" w:eastAsiaTheme="minorHAnsi" w:hAnsi="StobiSerif Regular" w:cs="Arial"/>
                <w:color w:val="000000"/>
                <w:lang w:val="mk-MK"/>
              </w:rPr>
            </w:pPr>
            <w:hyperlink r:id="rId16" w:history="1">
              <w:r w:rsidR="005B7772" w:rsidRPr="005B7772">
                <w:rPr>
                  <w:rFonts w:ascii="StobiSerif Regular" w:eastAsiaTheme="minorHAnsi" w:hAnsi="StobiSerif Regular" w:cs="Arial"/>
                  <w:color w:val="000000"/>
                  <w:lang w:val="mk-MK"/>
                </w:rPr>
                <w:t>oliverserafimovski@komspi.mk</w:t>
              </w:r>
            </w:hyperlink>
            <w:r w:rsidR="005B7772" w:rsidRPr="005B7772">
              <w:rPr>
                <w:rFonts w:ascii="StobiSerif Regular" w:eastAsiaTheme="minorHAnsi" w:hAnsi="StobiSerif Regular" w:cs="Arial"/>
                <w:color w:val="000000"/>
                <w:lang w:val="mk-MK"/>
              </w:rPr>
              <w:t xml:space="preserve"> , 071/229-214</w:t>
            </w:r>
          </w:p>
          <w:p w14:paraId="48C6D428" w14:textId="77777777" w:rsidR="005B7772" w:rsidRPr="005B7772" w:rsidRDefault="00F73EE4" w:rsidP="001C2610">
            <w:pPr>
              <w:jc w:val="center"/>
              <w:rPr>
                <w:rFonts w:ascii="StobiSerif Regular" w:eastAsiaTheme="minorHAnsi" w:hAnsi="StobiSerif Regular" w:cs="Arial"/>
                <w:color w:val="000000"/>
                <w:lang w:val="mk-MK"/>
              </w:rPr>
            </w:pPr>
            <w:hyperlink r:id="rId17" w:history="1">
              <w:r w:rsidR="005B7772" w:rsidRPr="005B7772">
                <w:rPr>
                  <w:rFonts w:ascii="StobiSerif Regular" w:eastAsiaTheme="minorHAnsi" w:hAnsi="StobiSerif Regular" w:cs="Arial"/>
                  <w:color w:val="000000"/>
                  <w:lang w:val="mk-MK"/>
                </w:rPr>
                <w:t>cveta@komspi.mk</w:t>
              </w:r>
            </w:hyperlink>
            <w:r w:rsidR="005B7772" w:rsidRPr="005B7772">
              <w:rPr>
                <w:rFonts w:ascii="StobiSerif Regular" w:eastAsiaTheme="minorHAnsi" w:hAnsi="StobiSerif Regular" w:cs="Arial"/>
                <w:color w:val="000000"/>
                <w:lang w:val="mk-MK"/>
              </w:rPr>
              <w:t>, 071/232-857</w:t>
            </w:r>
          </w:p>
          <w:p w14:paraId="0EC5DFAC" w14:textId="77777777" w:rsidR="005B7772" w:rsidRPr="005B7772" w:rsidRDefault="00F73EE4" w:rsidP="005B7772">
            <w:pPr>
              <w:jc w:val="center"/>
              <w:rPr>
                <w:rFonts w:ascii="StobiSerif Regular" w:eastAsiaTheme="minorHAnsi" w:hAnsi="StobiSerif Regular" w:cs="Arial"/>
                <w:color w:val="000000"/>
                <w:lang w:val="mk-MK"/>
              </w:rPr>
            </w:pPr>
            <w:hyperlink r:id="rId18" w:history="1">
              <w:r w:rsidR="005B7772" w:rsidRPr="005B7772">
                <w:rPr>
                  <w:rFonts w:ascii="StobiSerif Regular" w:eastAsiaTheme="minorHAnsi" w:hAnsi="StobiSerif Regular" w:cs="Arial"/>
                  <w:color w:val="000000"/>
                  <w:lang w:val="mk-MK"/>
                </w:rPr>
                <w:t>inxhihoxha@komspi.mk</w:t>
              </w:r>
            </w:hyperlink>
            <w:r w:rsidR="005B7772" w:rsidRPr="005B7772">
              <w:rPr>
                <w:rFonts w:ascii="StobiSerif Regular" w:eastAsiaTheme="minorHAnsi" w:hAnsi="StobiSerif Regular" w:cs="Arial"/>
                <w:color w:val="000000"/>
                <w:lang w:val="mk-MK"/>
              </w:rPr>
              <w:t>, 071/229-289</w:t>
            </w:r>
          </w:p>
        </w:tc>
      </w:tr>
      <w:tr w:rsidR="005B7772" w:rsidRPr="005B7772" w14:paraId="391EC452" w14:textId="77777777" w:rsidTr="00132452">
        <w:trPr>
          <w:trHeight w:val="942"/>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DBE9A7" w14:textId="023A7DE4" w:rsidR="005B7772" w:rsidRPr="004B69DB" w:rsidRDefault="004B69DB" w:rsidP="001C2610">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5B9F8A60" w14:textId="77777777" w:rsidR="005B7772" w:rsidRPr="005B7772" w:rsidRDefault="005B7772" w:rsidP="001C2610">
            <w:pPr>
              <w:jc w:val="center"/>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8C757F" w14:textId="1C78F60B" w:rsidR="005B7772" w:rsidRPr="004B69DB" w:rsidRDefault="004B69DB" w:rsidP="001C2610">
            <w:pPr>
              <w:jc w:val="center"/>
              <w:rPr>
                <w:rFonts w:ascii="StobiSerif Regular" w:hAnsi="StobiSerif Regular" w:cs="Arial"/>
                <w:color w:val="000000"/>
              </w:rPr>
            </w:pPr>
            <w:r>
              <w:rPr>
                <w:rFonts w:ascii="StobiSerif Regular" w:hAnsi="StobiSerif Regular" w:cs="Arial"/>
                <w:color w:val="000000"/>
              </w:rPr>
              <w:t>State administration bodies, Independent state administration bodies</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1843CD7" w14:textId="2D1A7A92" w:rsidR="005B7772" w:rsidRPr="000D7A3F" w:rsidRDefault="000D7A3F" w:rsidP="001C2610">
            <w:pPr>
              <w:jc w:val="center"/>
              <w:rPr>
                <w:rFonts w:ascii="StobiSerif Regular" w:hAnsi="StobiSerif Regular" w:cs="Arial"/>
                <w:color w:val="000000"/>
                <w:lang w:val="mk-MK"/>
              </w:rPr>
            </w:pPr>
            <w:r w:rsidRPr="000D7A3F">
              <w:rPr>
                <w:rFonts w:ascii="StobiSerif Regular" w:hAnsi="StobiSerif Regular" w:cstheme="minorHAnsi"/>
              </w:rPr>
              <w:t>The Commission for protection of the right to free access to public information</w:t>
            </w:r>
          </w:p>
        </w:tc>
      </w:tr>
      <w:tr w:rsidR="005B7772" w:rsidRPr="005B7772" w14:paraId="7EC23A04" w14:textId="77777777" w:rsidTr="00132452">
        <w:trPr>
          <w:trHeight w:val="1122"/>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5E4AD0" w14:textId="77777777" w:rsidR="005B7772" w:rsidRPr="005B7772" w:rsidRDefault="005B7772" w:rsidP="001C2610">
            <w:pPr>
              <w:jc w:val="center"/>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8690346" w14:textId="56918CC9" w:rsidR="005B7772" w:rsidRPr="00607395" w:rsidRDefault="004B69DB" w:rsidP="00607395">
            <w:pPr>
              <w:jc w:val="center"/>
              <w:rPr>
                <w:rFonts w:ascii="StobiSerif Regular" w:hAnsi="StobiSerif Regular" w:cstheme="minorHAnsi"/>
              </w:rPr>
            </w:pPr>
            <w:r w:rsidRPr="004B69DB">
              <w:rPr>
                <w:rFonts w:ascii="StobiSerif Regular" w:hAnsi="StobiSerif Regular" w:cstheme="minorHAnsi"/>
              </w:rPr>
              <w:t>Non-government sector, business subjects, trade unions, economic chambers, ass</w:t>
            </w:r>
            <w:r w:rsidR="00607395">
              <w:rPr>
                <w:rFonts w:ascii="StobiSerif Regular" w:hAnsi="StobiSerif Regular" w:cstheme="minorHAnsi"/>
              </w:rPr>
              <w:t xml:space="preserve">ociations and foundations </w:t>
            </w:r>
          </w:p>
        </w:tc>
        <w:tc>
          <w:tcPr>
            <w:tcW w:w="6165"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74BD9822" w14:textId="46BD4BCA" w:rsidR="00D46B66" w:rsidRDefault="000D7A3F" w:rsidP="00D46B66">
            <w:pPr>
              <w:jc w:val="center"/>
              <w:rPr>
                <w:rFonts w:ascii="StobiSerif Regular" w:hAnsi="StobiSerif Regular" w:cstheme="minorHAnsi"/>
              </w:rPr>
            </w:pPr>
            <w:r w:rsidRPr="000D7A3F">
              <w:rPr>
                <w:rFonts w:ascii="StobiSerif Regular" w:hAnsi="StobiSerif Regular" w:cstheme="minorHAnsi"/>
              </w:rPr>
              <w:t>Center for Civil Communications,</w:t>
            </w:r>
          </w:p>
          <w:p w14:paraId="3184DE32" w14:textId="2BF86EC0" w:rsidR="00D46B66" w:rsidRPr="001E495D" w:rsidRDefault="00D46B66" w:rsidP="00D46B66">
            <w:pPr>
              <w:jc w:val="center"/>
              <w:rPr>
                <w:rFonts w:ascii="StobiSerif Regular" w:eastAsiaTheme="minorHAnsi" w:hAnsi="StobiSerif Regular" w:cs="Arial"/>
                <w:color w:val="000000"/>
                <w:lang w:val="mk-MK"/>
              </w:rPr>
            </w:pPr>
            <w:r w:rsidRPr="001E495D">
              <w:rPr>
                <w:rFonts w:ascii="StobiSerif Regular" w:eastAsiaTheme="minorHAnsi" w:hAnsi="StobiSerif Regular" w:cs="Arial"/>
                <w:color w:val="000000"/>
              </w:rPr>
              <w:t>German Filkov</w:t>
            </w:r>
            <w:r w:rsidRPr="001E495D">
              <w:rPr>
                <w:rFonts w:ascii="StobiSerif Regular" w:eastAsiaTheme="minorHAnsi" w:hAnsi="StobiSerif Regular" w:cs="Arial"/>
                <w:color w:val="000000"/>
                <w:lang w:val="mk-MK"/>
              </w:rPr>
              <w:t>, gfilkov@ccc.org.mk</w:t>
            </w:r>
          </w:p>
          <w:p w14:paraId="6ED45E89" w14:textId="53022E84" w:rsidR="00D46B66" w:rsidRPr="001E495D" w:rsidRDefault="000D7A3F" w:rsidP="00D46B66">
            <w:pPr>
              <w:jc w:val="center"/>
            </w:pPr>
            <w:r w:rsidRPr="001E495D">
              <w:rPr>
                <w:rFonts w:ascii="StobiSerif Regular" w:hAnsi="StobiSerif Regular" w:cstheme="minorHAnsi"/>
              </w:rPr>
              <w:t xml:space="preserve">Association for Women Emancipation, Solidarity and Equality (ESE) </w:t>
            </w:r>
            <w:r w:rsidR="00D46B66" w:rsidRPr="001E495D">
              <w:rPr>
                <w:rFonts w:ascii="StobiSerif Regular" w:eastAsiaTheme="minorHAnsi" w:hAnsi="StobiSerif Regular" w:cs="Arial"/>
                <w:color w:val="000000"/>
              </w:rPr>
              <w:t>Darko Antikj</w:t>
            </w:r>
            <w:r w:rsidR="00D46B66" w:rsidRPr="001E495D">
              <w:rPr>
                <w:rFonts w:ascii="StobiSerif Regular" w:eastAsiaTheme="minorHAnsi" w:hAnsi="StobiSerif Regular" w:cs="Arial"/>
                <w:color w:val="000000"/>
                <w:lang w:val="mk-MK"/>
              </w:rPr>
              <w:t>, dantik@esem.org.m</w:t>
            </w:r>
            <w:r w:rsidR="00D46B66" w:rsidRPr="001E495D">
              <w:rPr>
                <w:rFonts w:ascii="StobiSerif Regular" w:eastAsiaTheme="minorHAnsi" w:hAnsi="StobiSerif Regular" w:cs="Arial"/>
                <w:color w:val="000000"/>
              </w:rPr>
              <w:t>k</w:t>
            </w:r>
          </w:p>
          <w:p w14:paraId="4236E7E5" w14:textId="77777777" w:rsidR="000D7A3F" w:rsidRPr="001E495D" w:rsidRDefault="000D7A3F" w:rsidP="00D46B66">
            <w:pPr>
              <w:jc w:val="center"/>
              <w:rPr>
                <w:rFonts w:ascii="StobiSerif Regular" w:hAnsi="StobiSerif Regular" w:cstheme="minorHAnsi"/>
              </w:rPr>
            </w:pPr>
            <w:r w:rsidRPr="001E495D">
              <w:rPr>
                <w:rFonts w:ascii="StobiSerif Regular" w:hAnsi="StobiSerif Regular" w:cstheme="minorHAnsi"/>
              </w:rPr>
              <w:t>and Open Society Foundation – Macedonia</w:t>
            </w:r>
          </w:p>
          <w:p w14:paraId="160B801E" w14:textId="77777777" w:rsidR="00D46B66" w:rsidRPr="005B7772" w:rsidRDefault="00D46B66" w:rsidP="00D46B66">
            <w:pPr>
              <w:jc w:val="center"/>
              <w:rPr>
                <w:rFonts w:ascii="StobiSerif Regular" w:eastAsiaTheme="minorHAnsi" w:hAnsi="StobiSerif Regular" w:cs="Arial"/>
                <w:color w:val="000000"/>
                <w:lang w:val="mk-MK"/>
              </w:rPr>
            </w:pPr>
            <w:r w:rsidRPr="001E495D">
              <w:rPr>
                <w:rFonts w:ascii="StobiSerif Regular" w:eastAsiaTheme="minorHAnsi" w:hAnsi="StobiSerif Regular" w:cs="Arial"/>
                <w:color w:val="000000"/>
              </w:rPr>
              <w:t>Danche Danilovska</w:t>
            </w:r>
            <w:r w:rsidRPr="001E495D">
              <w:rPr>
                <w:rFonts w:ascii="StobiSerif Regular" w:eastAsiaTheme="minorHAnsi" w:hAnsi="StobiSerif Regular" w:cs="Arial"/>
                <w:color w:val="000000"/>
                <w:lang w:val="mk-MK"/>
              </w:rPr>
              <w:t>, dance.danilovska@fosm.mk</w:t>
            </w:r>
          </w:p>
          <w:p w14:paraId="6C150DE0" w14:textId="5EAD8792" w:rsidR="00D46B66" w:rsidRPr="000D7A3F" w:rsidRDefault="00D46B66" w:rsidP="000D7A3F">
            <w:pPr>
              <w:jc w:val="center"/>
              <w:rPr>
                <w:rFonts w:ascii="StobiSerif Regular" w:hAnsi="StobiSerif Regular" w:cs="Arial"/>
                <w:color w:val="000000"/>
                <w:lang w:val="mk-MK"/>
              </w:rPr>
            </w:pPr>
          </w:p>
        </w:tc>
      </w:tr>
    </w:tbl>
    <w:p w14:paraId="6075E0C2" w14:textId="66973926" w:rsidR="001C2610" w:rsidRPr="001C2610" w:rsidRDefault="001C2610" w:rsidP="001C2610"/>
    <w:p w14:paraId="178D36FA" w14:textId="77777777" w:rsidR="001C2610" w:rsidRPr="001C2610" w:rsidRDefault="001C2610" w:rsidP="001C2610"/>
    <w:tbl>
      <w:tblPr>
        <w:tblW w:w="0" w:type="auto"/>
        <w:tblCellMar>
          <w:top w:w="15" w:type="dxa"/>
          <w:left w:w="15" w:type="dxa"/>
          <w:bottom w:w="15" w:type="dxa"/>
          <w:right w:w="15" w:type="dxa"/>
        </w:tblCellMar>
        <w:tblLook w:val="04A0" w:firstRow="1" w:lastRow="0" w:firstColumn="1" w:lastColumn="0" w:noHBand="0" w:noVBand="1"/>
      </w:tblPr>
      <w:tblGrid>
        <w:gridCol w:w="1133"/>
        <w:gridCol w:w="1955"/>
        <w:gridCol w:w="2684"/>
        <w:gridCol w:w="1652"/>
        <w:gridCol w:w="1826"/>
      </w:tblGrid>
      <w:tr w:rsidR="00BA5AEB" w:rsidRPr="005B7772" w14:paraId="5B78334F" w14:textId="77777777" w:rsidTr="00607395">
        <w:trPr>
          <w:trHeight w:val="723"/>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01DECD57" w14:textId="707E46E1" w:rsidR="00BA5AEB" w:rsidRPr="009D3A1F" w:rsidRDefault="00BA5AEB" w:rsidP="009D3A1F">
            <w:pPr>
              <w:pStyle w:val="Heading2"/>
              <w:jc w:val="center"/>
              <w:rPr>
                <w:sz w:val="20"/>
                <w:szCs w:val="20"/>
              </w:rPr>
            </w:pPr>
            <w:bookmarkStart w:id="51" w:name="_Toc521326777"/>
            <w:bookmarkStart w:id="52" w:name="_Toc521327103"/>
            <w:bookmarkStart w:id="53" w:name="_Toc521327219"/>
            <w:r w:rsidRPr="009D3A1F">
              <w:rPr>
                <w:sz w:val="20"/>
                <w:szCs w:val="20"/>
                <w:lang w:val="mk-MK"/>
              </w:rPr>
              <w:t>1</w:t>
            </w:r>
            <w:r w:rsidRPr="009D3A1F">
              <w:rPr>
                <w:sz w:val="20"/>
                <w:szCs w:val="20"/>
              </w:rPr>
              <w:t>.</w:t>
            </w:r>
            <w:r w:rsidRPr="009D3A1F">
              <w:rPr>
                <w:sz w:val="20"/>
                <w:szCs w:val="20"/>
                <w:lang w:val="mk-MK"/>
              </w:rPr>
              <w:t xml:space="preserve">2 </w:t>
            </w:r>
            <w:r w:rsidR="009C606D" w:rsidRPr="009D3A1F">
              <w:rPr>
                <w:sz w:val="20"/>
                <w:szCs w:val="20"/>
              </w:rPr>
              <w:t>Basic data for registered entities in the Central Register of the Republic of Macedonia should become publicly available and free of charge on the website of CR</w:t>
            </w:r>
            <w:r w:rsidR="00FA3D7C">
              <w:rPr>
                <w:sz w:val="20"/>
                <w:szCs w:val="20"/>
              </w:rPr>
              <w:t>R</w:t>
            </w:r>
            <w:r w:rsidR="009C606D" w:rsidRPr="009D3A1F">
              <w:rPr>
                <w:sz w:val="20"/>
                <w:szCs w:val="20"/>
              </w:rPr>
              <w:t>M</w:t>
            </w:r>
            <w:bookmarkEnd w:id="51"/>
            <w:bookmarkEnd w:id="52"/>
            <w:bookmarkEnd w:id="53"/>
          </w:p>
        </w:tc>
      </w:tr>
      <w:tr w:rsidR="00BA5AEB" w:rsidRPr="005B7772" w14:paraId="39A24D69" w14:textId="77777777" w:rsidTr="00DD3C99">
        <w:tc>
          <w:tcPr>
            <w:tcW w:w="9250" w:type="dxa"/>
            <w:gridSpan w:val="5"/>
            <w:tcBorders>
              <w:top w:val="single" w:sz="6" w:space="0" w:color="000000"/>
              <w:left w:val="single" w:sz="8" w:space="0" w:color="000000"/>
              <w:bottom w:val="single" w:sz="8" w:space="0" w:color="000000"/>
              <w:right w:val="single" w:sz="8" w:space="0" w:color="000000"/>
            </w:tcBorders>
          </w:tcPr>
          <w:p w14:paraId="2D553A17" w14:textId="0960CCE3" w:rsidR="00BA5AEB" w:rsidRPr="001B1E2B" w:rsidRDefault="009C606D" w:rsidP="009C606D">
            <w:pPr>
              <w:jc w:val="center"/>
              <w:rPr>
                <w:rFonts w:ascii="StobiSerif Regular" w:hAnsi="StobiSerif Regular" w:cs="Arial"/>
                <w:color w:val="000000"/>
                <w:lang w:val="mk-MK"/>
              </w:rPr>
            </w:pPr>
            <w:r>
              <w:rPr>
                <w:rFonts w:ascii="StobiSerif Regular" w:hAnsi="StobiSerif Regular" w:cs="Arial"/>
                <w:color w:val="000000"/>
              </w:rPr>
              <w:t>Start and end date of the commitment</w:t>
            </w:r>
            <w:r w:rsidR="00BA5AEB">
              <w:rPr>
                <w:rFonts w:ascii="StobiSerif Regular" w:hAnsi="StobiSerif Regular" w:cs="Arial"/>
                <w:color w:val="000000"/>
                <w:lang w:val="mk-MK"/>
              </w:rPr>
              <w:t>:</w:t>
            </w:r>
            <w:r w:rsidR="00BA5AEB" w:rsidRPr="001B1E2B">
              <w:rPr>
                <w:rFonts w:ascii="StobiSerif Regular" w:hAnsi="StobiSerif Regular" w:cs="Arial"/>
                <w:color w:val="000000"/>
              </w:rPr>
              <w:t xml:space="preserve"> </w:t>
            </w:r>
            <w:r>
              <w:rPr>
                <w:rFonts w:ascii="StobiSerif Regular" w:hAnsi="StobiSerif Regular" w:cs="Arial"/>
                <w:color w:val="000000"/>
              </w:rPr>
              <w:t>August</w:t>
            </w:r>
            <w:r w:rsidR="00BA5AEB">
              <w:rPr>
                <w:rFonts w:ascii="StobiSerif Regular" w:hAnsi="StobiSerif Regular" w:cs="Arial"/>
                <w:color w:val="000000"/>
              </w:rPr>
              <w:t xml:space="preserve"> 2018 –  </w:t>
            </w:r>
            <w:r>
              <w:rPr>
                <w:rFonts w:ascii="StobiSerif Regular" w:hAnsi="StobiSerif Regular" w:cs="Arial"/>
                <w:color w:val="000000"/>
              </w:rPr>
              <w:t>August</w:t>
            </w:r>
            <w:r w:rsidR="00BA5AEB" w:rsidRPr="001B1E2B">
              <w:rPr>
                <w:rFonts w:ascii="StobiSerif Regular" w:hAnsi="StobiSerif Regular" w:cs="Arial"/>
                <w:color w:val="000000"/>
              </w:rPr>
              <w:t xml:space="preserve"> 20</w:t>
            </w:r>
            <w:r w:rsidR="00BA5AEB" w:rsidRPr="001B1E2B">
              <w:rPr>
                <w:rFonts w:ascii="StobiSerif Regular" w:hAnsi="StobiSerif Regular" w:cs="Arial"/>
                <w:color w:val="000000"/>
                <w:lang w:val="mk-MK"/>
              </w:rPr>
              <w:t>19</w:t>
            </w:r>
          </w:p>
        </w:tc>
      </w:tr>
      <w:tr w:rsidR="00AD2E63" w:rsidRPr="005B7772" w14:paraId="685FF528" w14:textId="77777777" w:rsidTr="00DD3C99">
        <w:tc>
          <w:tcPr>
            <w:tcW w:w="308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228092CF" w14:textId="019AD637" w:rsidR="00AD2E63" w:rsidRPr="005B7772" w:rsidRDefault="00AD2E63" w:rsidP="00AD2E63">
            <w:pPr>
              <w:jc w:val="center"/>
              <w:rPr>
                <w:rFonts w:ascii="StobiSerif Regular" w:hAnsi="StobiSerif Regular"/>
              </w:rPr>
            </w:pPr>
            <w:r>
              <w:rPr>
                <w:rFonts w:ascii="StobiSerif Regular" w:hAnsi="StobiSerif Regular" w:cs="Arial"/>
                <w:color w:val="000000"/>
              </w:rPr>
              <w:t>Lead implementing agency</w:t>
            </w:r>
          </w:p>
        </w:tc>
        <w:tc>
          <w:tcPr>
            <w:tcW w:w="6162"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06EC2B3" w14:textId="6BB15130" w:rsidR="008F7984" w:rsidRDefault="001971DC" w:rsidP="009C606D">
            <w:pPr>
              <w:jc w:val="center"/>
              <w:rPr>
                <w:rFonts w:ascii="StobiSerif Regular" w:hAnsi="StobiSerif Regular"/>
                <w:b/>
                <w:color w:val="000000" w:themeColor="text1"/>
              </w:rPr>
            </w:pPr>
            <w:r w:rsidRPr="00125F1F">
              <w:rPr>
                <w:rFonts w:ascii="StobiSerif Regular" w:hAnsi="StobiSerif Regular"/>
                <w:b/>
                <w:color w:val="000000" w:themeColor="text1"/>
              </w:rPr>
              <w:t>Government of the Republic of Macedonia</w:t>
            </w:r>
            <w:r>
              <w:rPr>
                <w:rFonts w:ascii="StobiSerif Regular" w:hAnsi="StobiSerif Regular"/>
                <w:b/>
                <w:color w:val="000000" w:themeColor="text1"/>
              </w:rPr>
              <w:t xml:space="preserve"> </w:t>
            </w:r>
          </w:p>
          <w:p w14:paraId="398CC4A0" w14:textId="55A8310E" w:rsidR="00AD2E63" w:rsidRPr="004B68D5" w:rsidRDefault="009C606D" w:rsidP="009C606D">
            <w:pPr>
              <w:jc w:val="center"/>
              <w:rPr>
                <w:rFonts w:ascii="StobiSerif Regular" w:hAnsi="StobiSerif Regular"/>
                <w:b/>
                <w:color w:val="000000" w:themeColor="text1"/>
                <w:lang w:val="mk-MK"/>
              </w:rPr>
            </w:pPr>
            <w:r>
              <w:rPr>
                <w:rFonts w:ascii="StobiSerif Regular" w:hAnsi="StobiSerif Regular"/>
                <w:b/>
                <w:color w:val="000000" w:themeColor="text1"/>
              </w:rPr>
              <w:t>Central Register of RM</w:t>
            </w:r>
            <w:r w:rsidR="00AD2E63" w:rsidRPr="004B68D5">
              <w:rPr>
                <w:rFonts w:ascii="StobiSerif Regular" w:hAnsi="StobiSerif Regular"/>
                <w:b/>
                <w:color w:val="000000" w:themeColor="text1"/>
                <w:lang w:val="mk-MK"/>
              </w:rPr>
              <w:t xml:space="preserve"> </w:t>
            </w:r>
          </w:p>
        </w:tc>
      </w:tr>
      <w:tr w:rsidR="00AD2E63" w:rsidRPr="005B7772" w14:paraId="545B5640" w14:textId="77777777" w:rsidTr="00DD3C99">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444CE0DD" w14:textId="4B3ADFBA" w:rsidR="00AD2E63" w:rsidRPr="005B7772" w:rsidRDefault="00AD2E63" w:rsidP="00AD2E63">
            <w:pPr>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AD2E63" w:rsidRPr="005B7772" w14:paraId="28BB1F28" w14:textId="77777777" w:rsidTr="00DD3C99">
        <w:tc>
          <w:tcPr>
            <w:tcW w:w="308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F08B888" w14:textId="6DE4E228" w:rsidR="00AD2E63" w:rsidRPr="005B7772" w:rsidRDefault="00AD2E63" w:rsidP="00AD2E63">
            <w:pPr>
              <w:jc w:val="center"/>
              <w:rPr>
                <w:rFonts w:ascii="StobiSerif Regular" w:hAnsi="StobiSerif Regular" w:cs="Arial"/>
                <w:color w:val="000000"/>
                <w:shd w:val="clear" w:color="auto" w:fill="D9D9D9"/>
              </w:rPr>
            </w:pPr>
            <w:r>
              <w:rPr>
                <w:rFonts w:ascii="StobiSerif Regular" w:hAnsi="StobiSerif Regular" w:cs="Arial"/>
                <w:color w:val="000000"/>
              </w:rPr>
              <w:t xml:space="preserve">Status quo or problem addressed by the commitment </w:t>
            </w:r>
          </w:p>
        </w:tc>
        <w:tc>
          <w:tcPr>
            <w:tcW w:w="61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E282EA3" w14:textId="1FF2081F" w:rsidR="00AD2E63" w:rsidRPr="009C606D" w:rsidRDefault="009C606D" w:rsidP="00AD2E63">
            <w:pPr>
              <w:jc w:val="both"/>
              <w:rPr>
                <w:rFonts w:ascii="StobiSerif Regular" w:hAnsi="StobiSerif Regular"/>
              </w:rPr>
            </w:pPr>
            <w:r w:rsidRPr="009C606D">
              <w:rPr>
                <w:rFonts w:ascii="StobiSerif Regular" w:hAnsi="StobiSerif Regular"/>
              </w:rPr>
              <w:t>All data from the entered registrations of entities in the Trade Register and the register of other legal entities are publicly available on the website of the Central Register (CRRM) and they can be used exclusively for personal and non-commercial purposes (Law on CR</w:t>
            </w:r>
            <w:r>
              <w:rPr>
                <w:rFonts w:ascii="StobiSerif Regular" w:hAnsi="StobiSerif Regular"/>
              </w:rPr>
              <w:t>R</w:t>
            </w:r>
            <w:r w:rsidRPr="009C606D">
              <w:rPr>
                <w:rFonts w:ascii="StobiSerif Regular" w:hAnsi="StobiSerif Regular"/>
              </w:rPr>
              <w:t>M Article 57).</w:t>
            </w:r>
          </w:p>
          <w:p w14:paraId="16920333" w14:textId="232EFD79" w:rsidR="00AD2E63" w:rsidRPr="00112F14" w:rsidRDefault="009C606D" w:rsidP="00AD2E63">
            <w:pPr>
              <w:jc w:val="both"/>
              <w:rPr>
                <w:rFonts w:ascii="StobiSerif Regular" w:hAnsi="StobiSerif Regular" w:cs="Arial"/>
                <w:color w:val="000000"/>
              </w:rPr>
            </w:pPr>
            <w:r w:rsidRPr="009C606D">
              <w:rPr>
                <w:rFonts w:ascii="StobiSerif Regular" w:hAnsi="StobiSerif Regular"/>
              </w:rPr>
              <w:t>CR</w:t>
            </w:r>
            <w:r w:rsidR="00FA3D7C">
              <w:rPr>
                <w:rFonts w:ascii="StobiSerif Regular" w:hAnsi="StobiSerif Regular"/>
              </w:rPr>
              <w:t>R</w:t>
            </w:r>
            <w:r>
              <w:rPr>
                <w:rFonts w:ascii="StobiSerif Regular" w:hAnsi="StobiSerif Regular"/>
              </w:rPr>
              <w:t>M’s</w:t>
            </w:r>
            <w:r w:rsidRPr="009C606D">
              <w:rPr>
                <w:rFonts w:ascii="StobiSerif Regular" w:hAnsi="StobiSerif Regular"/>
              </w:rPr>
              <w:t xml:space="preserve"> website provides access to a small number of basic data (</w:t>
            </w:r>
            <w:r>
              <w:rPr>
                <w:rFonts w:ascii="StobiSerif Regular" w:hAnsi="StobiSerif Regular"/>
              </w:rPr>
              <w:t>Personal ID number of the subject</w:t>
            </w:r>
            <w:r w:rsidRPr="009C606D">
              <w:rPr>
                <w:rFonts w:ascii="StobiSerif Regular" w:hAnsi="StobiSerif Regular"/>
              </w:rPr>
              <w:t xml:space="preserve">, </w:t>
            </w:r>
            <w:r>
              <w:rPr>
                <w:rFonts w:ascii="StobiSerif Regular" w:hAnsi="StobiSerif Regular"/>
              </w:rPr>
              <w:t>name</w:t>
            </w:r>
            <w:r w:rsidRPr="009C606D">
              <w:rPr>
                <w:rFonts w:ascii="StobiSerif Regular" w:hAnsi="StobiSerif Regular"/>
              </w:rPr>
              <w:t xml:space="preserve">, status, size and additional information) </w:t>
            </w:r>
            <w:r>
              <w:rPr>
                <w:rFonts w:ascii="StobiSerif Regular" w:hAnsi="StobiSerif Regular"/>
              </w:rPr>
              <w:t>on</w:t>
            </w:r>
            <w:r w:rsidRPr="009C606D">
              <w:rPr>
                <w:rFonts w:ascii="StobiSerif Regular" w:hAnsi="StobiSerif Regular"/>
              </w:rPr>
              <w:t xml:space="preserve"> registered entiti</w:t>
            </w:r>
            <w:r>
              <w:rPr>
                <w:rFonts w:ascii="StobiSerif Regular" w:hAnsi="StobiSerif Regular"/>
              </w:rPr>
              <w:t xml:space="preserve">es in the Republic of Macedonia, </w:t>
            </w:r>
            <w:r w:rsidRPr="009C606D">
              <w:rPr>
                <w:rFonts w:ascii="StobiSerif Regular" w:hAnsi="StobiSerif Regular"/>
              </w:rPr>
              <w:t xml:space="preserve">and they </w:t>
            </w:r>
            <w:r w:rsidR="00451E87">
              <w:rPr>
                <w:rFonts w:ascii="StobiSerif Regular" w:hAnsi="StobiSerif Regular"/>
              </w:rPr>
              <w:t xml:space="preserve">can be obtained by entering the </w:t>
            </w:r>
            <w:r w:rsidR="00112F14">
              <w:rPr>
                <w:rFonts w:ascii="StobiSerif Regular" w:hAnsi="StobiSerif Regular" w:cs="Arial"/>
                <w:color w:val="000000"/>
              </w:rPr>
              <w:t>RNS (</w:t>
            </w:r>
            <w:r w:rsidR="00451E87">
              <w:rPr>
                <w:rFonts w:ascii="StobiSerif Regular" w:hAnsi="StobiSerif Regular" w:cs="Arial"/>
                <w:color w:val="000000"/>
              </w:rPr>
              <w:t>Registry number of the subject)</w:t>
            </w:r>
            <w:r w:rsidR="00112F14">
              <w:rPr>
                <w:rFonts w:ascii="StobiSerif Regular" w:hAnsi="StobiSerif Regular" w:cs="Arial"/>
                <w:color w:val="000000"/>
              </w:rPr>
              <w:t xml:space="preserve"> </w:t>
            </w:r>
            <w:r w:rsidRPr="009C606D">
              <w:rPr>
                <w:rFonts w:ascii="StobiSerif Regular" w:hAnsi="StobiSerif Regular"/>
              </w:rPr>
              <w:t xml:space="preserve">or with Auxiliary search criterion </w:t>
            </w:r>
            <w:r>
              <w:rPr>
                <w:rFonts w:ascii="StobiSerif Regular" w:hAnsi="StobiSerif Regular"/>
              </w:rPr>
              <w:t>for part of</w:t>
            </w:r>
            <w:r w:rsidRPr="009C606D">
              <w:rPr>
                <w:rFonts w:ascii="StobiSerif Regular" w:hAnsi="StobiSerif Regular"/>
              </w:rPr>
              <w:t xml:space="preserve"> the subject's name.</w:t>
            </w:r>
          </w:p>
          <w:p w14:paraId="7A91893A" w14:textId="3481D19D" w:rsidR="00AD2E63" w:rsidRPr="009C606D" w:rsidRDefault="009C606D" w:rsidP="00AD2E63">
            <w:pPr>
              <w:jc w:val="both"/>
              <w:rPr>
                <w:rFonts w:ascii="StobiSerif Regular" w:hAnsi="StobiSerif Regular"/>
              </w:rPr>
            </w:pPr>
            <w:r>
              <w:rPr>
                <w:rFonts w:ascii="StobiSerif Regular" w:hAnsi="StobiSerif Regular"/>
              </w:rPr>
              <w:t>W</w:t>
            </w:r>
            <w:r w:rsidRPr="009C606D">
              <w:rPr>
                <w:rFonts w:ascii="StobiSerif Regular" w:hAnsi="StobiSerif Regular"/>
              </w:rPr>
              <w:t>ith th</w:t>
            </w:r>
            <w:r>
              <w:rPr>
                <w:rFonts w:ascii="StobiSerif Regular" w:hAnsi="StobiSerif Regular"/>
              </w:rPr>
              <w:t xml:space="preserve">e Government's decision of 2017 for </w:t>
            </w:r>
            <w:r w:rsidRPr="009C606D">
              <w:rPr>
                <w:rFonts w:ascii="StobiSerif Regular" w:hAnsi="StobiSerif Regular"/>
              </w:rPr>
              <w:t xml:space="preserve">investigative journalism </w:t>
            </w:r>
            <w:r>
              <w:rPr>
                <w:rFonts w:ascii="StobiSerif Regular" w:hAnsi="StobiSerif Regular"/>
              </w:rPr>
              <w:t xml:space="preserve">purposes, </w:t>
            </w:r>
            <w:r w:rsidRPr="009C606D">
              <w:rPr>
                <w:rFonts w:ascii="StobiSerif Regular" w:hAnsi="StobiSerif Regular"/>
              </w:rPr>
              <w:t>all data from the registries is available free of charge.</w:t>
            </w:r>
          </w:p>
          <w:p w14:paraId="3C4A5DC6" w14:textId="0534C619" w:rsidR="00AD2E63" w:rsidRPr="009C606D" w:rsidRDefault="009C606D" w:rsidP="00AD2E63">
            <w:pPr>
              <w:jc w:val="both"/>
              <w:rPr>
                <w:rFonts w:ascii="StobiSerif Regular" w:hAnsi="StobiSerif Regular"/>
              </w:rPr>
            </w:pPr>
            <w:r w:rsidRPr="009C606D">
              <w:rPr>
                <w:rFonts w:ascii="StobiSerif Regular" w:hAnsi="StobiSerif Regular"/>
              </w:rPr>
              <w:t xml:space="preserve">All data for the entities are public and available to any interested party including the citizens, but in accordance with Article 18a of the </w:t>
            </w:r>
            <w:r>
              <w:rPr>
                <w:rFonts w:ascii="StobiSerif Regular" w:hAnsi="StobiSerif Regular"/>
              </w:rPr>
              <w:t>Law on Central Register</w:t>
            </w:r>
            <w:r w:rsidRPr="009C606D">
              <w:rPr>
                <w:rFonts w:ascii="StobiSerif Regular" w:hAnsi="StobiSerif Regular"/>
              </w:rPr>
              <w:t xml:space="preserve">- For the performed services within the scope of its work, which is determined by this or </w:t>
            </w:r>
            <w:r w:rsidR="00AD4B52">
              <w:rPr>
                <w:rFonts w:ascii="StobiSerif Regular" w:hAnsi="StobiSerif Regular"/>
              </w:rPr>
              <w:t xml:space="preserve">any </w:t>
            </w:r>
            <w:r w:rsidRPr="009C606D">
              <w:rPr>
                <w:rFonts w:ascii="StobiSerif Regular" w:hAnsi="StobiSerif Regular"/>
              </w:rPr>
              <w:t xml:space="preserve">other law, which are referring to the entry, input, processing, </w:t>
            </w:r>
            <w:r w:rsidR="00AD4B52">
              <w:rPr>
                <w:rFonts w:ascii="StobiSerif Regular" w:hAnsi="StobiSerif Regular"/>
              </w:rPr>
              <w:t>connection</w:t>
            </w:r>
            <w:r w:rsidRPr="009C606D">
              <w:rPr>
                <w:rFonts w:ascii="StobiSerif Regular" w:hAnsi="StobiSerif Regular"/>
              </w:rPr>
              <w:t>, classification, selection, storage, storage and us</w:t>
            </w:r>
            <w:r w:rsidR="00AD4B52">
              <w:rPr>
                <w:rFonts w:ascii="StobiSerif Regular" w:hAnsi="StobiSerif Regular"/>
              </w:rPr>
              <w:t>age</w:t>
            </w:r>
            <w:r w:rsidRPr="009C606D">
              <w:rPr>
                <w:rFonts w:ascii="StobiSerif Regular" w:hAnsi="StobiSerif Regular"/>
              </w:rPr>
              <w:t xml:space="preserve"> of data in the Central Regist</w:t>
            </w:r>
            <w:r w:rsidR="00AD4B52">
              <w:rPr>
                <w:rFonts w:ascii="StobiSerif Regular" w:hAnsi="StobiSerif Regular"/>
              </w:rPr>
              <w:t>er</w:t>
            </w:r>
            <w:r w:rsidRPr="009C606D">
              <w:rPr>
                <w:rFonts w:ascii="StobiSerif Regular" w:hAnsi="StobiSerif Regular"/>
              </w:rPr>
              <w:t xml:space="preserve">, as well as the distribution of data to the interested users, the Central Registry charges an appropriate fee </w:t>
            </w:r>
            <w:r w:rsidR="00AD4B52">
              <w:rPr>
                <w:rFonts w:ascii="StobiSerif Regular" w:hAnsi="StobiSerif Regular"/>
              </w:rPr>
              <w:t xml:space="preserve">which </w:t>
            </w:r>
            <w:r w:rsidRPr="009C606D">
              <w:rPr>
                <w:rFonts w:ascii="StobiSerif Regular" w:hAnsi="StobiSerif Regular"/>
              </w:rPr>
              <w:t xml:space="preserve">shall be determined by the Tariff of the Central Registry, adopted by the Board </w:t>
            </w:r>
            <w:r w:rsidR="00AD4B52">
              <w:rPr>
                <w:rFonts w:ascii="StobiSerif Regular" w:hAnsi="StobiSerif Regular"/>
              </w:rPr>
              <w:t xml:space="preserve">of Directors </w:t>
            </w:r>
            <w:r w:rsidRPr="009C606D">
              <w:rPr>
                <w:rFonts w:ascii="StobiSerif Regular" w:hAnsi="StobiSerif Regular"/>
              </w:rPr>
              <w:t xml:space="preserve">of the Central Register, </w:t>
            </w:r>
            <w:r w:rsidR="00AD4B52">
              <w:rPr>
                <w:rFonts w:ascii="StobiSerif Regular" w:hAnsi="StobiSerif Regular"/>
              </w:rPr>
              <w:t>to which</w:t>
            </w:r>
            <w:r w:rsidRPr="009C606D">
              <w:rPr>
                <w:rFonts w:ascii="StobiSerif Regular" w:hAnsi="StobiSerif Regular"/>
              </w:rPr>
              <w:t xml:space="preserve"> the Government of the Republic of Macedonia shall give its consent.</w:t>
            </w:r>
          </w:p>
          <w:p w14:paraId="1BED1BF4" w14:textId="7825583A" w:rsidR="00AD4B52" w:rsidRPr="00AD4B52" w:rsidRDefault="00AD4B52" w:rsidP="00AD4B52">
            <w:pPr>
              <w:jc w:val="both"/>
              <w:rPr>
                <w:rFonts w:ascii="StobiSerif Regular" w:hAnsi="StobiSerif Regular"/>
              </w:rPr>
            </w:pPr>
            <w:r w:rsidRPr="00AD4B52">
              <w:rPr>
                <w:rFonts w:ascii="StobiSerif Regular" w:hAnsi="StobiSerif Regular"/>
              </w:rPr>
              <w:t>In this way, the CR</w:t>
            </w:r>
            <w:r w:rsidR="00FA3D7C">
              <w:rPr>
                <w:rFonts w:ascii="StobiSerif Regular" w:hAnsi="StobiSerif Regular"/>
              </w:rPr>
              <w:t>R</w:t>
            </w:r>
            <w:r w:rsidRPr="00AD4B52">
              <w:rPr>
                <w:rFonts w:ascii="StobiSerif Regular" w:hAnsi="StobiSerif Regular"/>
              </w:rPr>
              <w:t xml:space="preserve">M is defined as an institution that is financed from </w:t>
            </w:r>
            <w:r>
              <w:rPr>
                <w:rFonts w:ascii="StobiSerif Regular" w:hAnsi="StobiSerif Regular"/>
              </w:rPr>
              <w:t xml:space="preserve">its </w:t>
            </w:r>
            <w:r w:rsidRPr="00AD4B52">
              <w:rPr>
                <w:rFonts w:ascii="StobiSerif Regular" w:hAnsi="StobiSerif Regular"/>
              </w:rPr>
              <w:t>own revenues.</w:t>
            </w:r>
          </w:p>
          <w:p w14:paraId="65E5D596" w14:textId="7BDD950F" w:rsidR="00AD2E63" w:rsidRPr="00AD4B52" w:rsidRDefault="00AD4B52" w:rsidP="00AD4B52">
            <w:pPr>
              <w:jc w:val="both"/>
              <w:rPr>
                <w:rFonts w:ascii="StobiSerif Regular" w:hAnsi="StobiSerif Regular"/>
              </w:rPr>
            </w:pPr>
            <w:r w:rsidRPr="00AD4B52">
              <w:rPr>
                <w:rFonts w:ascii="StobiSerif Regular" w:hAnsi="StobiSerif Regular"/>
              </w:rPr>
              <w:t xml:space="preserve">Such established principles of </w:t>
            </w:r>
            <w:r w:rsidR="00FE61BA">
              <w:rPr>
                <w:rFonts w:ascii="StobiSerif Regular" w:hAnsi="StobiSerif Regular"/>
              </w:rPr>
              <w:t>operation</w:t>
            </w:r>
            <w:r w:rsidRPr="00AD4B52">
              <w:rPr>
                <w:rFonts w:ascii="StobiSerif Regular" w:hAnsi="StobiSerif Regular"/>
              </w:rPr>
              <w:t xml:space="preserve"> are </w:t>
            </w:r>
            <w:r w:rsidR="00AA1446">
              <w:rPr>
                <w:rFonts w:ascii="StobiSerif Regular" w:hAnsi="StobiSerif Regular"/>
              </w:rPr>
              <w:t xml:space="preserve">taken and used from </w:t>
            </w:r>
            <w:r w:rsidRPr="00AD4B52">
              <w:rPr>
                <w:rFonts w:ascii="StobiSerif Regular" w:hAnsi="StobiSerif Regular"/>
              </w:rPr>
              <w:t xml:space="preserve">same </w:t>
            </w:r>
            <w:r w:rsidR="00FE61BA">
              <w:rPr>
                <w:rFonts w:ascii="StobiSerif Regular" w:hAnsi="StobiSerif Regular"/>
              </w:rPr>
              <w:t xml:space="preserve">type of </w:t>
            </w:r>
            <w:r w:rsidRPr="00AD4B52">
              <w:rPr>
                <w:rFonts w:ascii="StobiSerif Regular" w:hAnsi="StobiSerif Regular"/>
              </w:rPr>
              <w:t xml:space="preserve">institutions in the world, which are not uncommon. </w:t>
            </w:r>
            <w:r w:rsidR="00FE61BA">
              <w:rPr>
                <w:rFonts w:ascii="StobiSerif Regular" w:hAnsi="StobiSerif Regular"/>
              </w:rPr>
              <w:t>This</w:t>
            </w:r>
            <w:r w:rsidRPr="00AD4B52">
              <w:rPr>
                <w:rFonts w:ascii="StobiSerif Regular" w:hAnsi="StobiSerif Regular"/>
              </w:rPr>
              <w:t xml:space="preserve"> is the case with AJPES from Slovenia, </w:t>
            </w:r>
            <w:r w:rsidR="00607395">
              <w:rPr>
                <w:rFonts w:ascii="StobiSerif Regular" w:hAnsi="StobiSerif Regular"/>
              </w:rPr>
              <w:t>APR</w:t>
            </w:r>
            <w:r w:rsidR="00FE61BA" w:rsidRPr="004B68D5">
              <w:rPr>
                <w:rFonts w:ascii="StobiSerif Regular" w:hAnsi="StobiSerif Regular"/>
                <w:lang w:val="mk-MK"/>
              </w:rPr>
              <w:t xml:space="preserve"> </w:t>
            </w:r>
            <w:r w:rsidRPr="00AD4B52">
              <w:rPr>
                <w:rFonts w:ascii="StobiSerif Regular" w:hAnsi="StobiSerif Regular"/>
              </w:rPr>
              <w:t xml:space="preserve">from Serbia, Union Camere from Italy, </w:t>
            </w:r>
            <w:r w:rsidR="00FE61BA">
              <w:rPr>
                <w:rFonts w:ascii="StobiSerif Regular" w:hAnsi="StobiSerif Regular"/>
              </w:rPr>
              <w:t>Grejfe</w:t>
            </w:r>
            <w:r w:rsidRPr="00AD4B52">
              <w:rPr>
                <w:rFonts w:ascii="StobiSerif Regular" w:hAnsi="StobiSerif Regular"/>
              </w:rPr>
              <w:t xml:space="preserve"> - France, Union de registradores - Spain, Bronnaysund - Norway, Bolaksverket - Sweden and others.</w:t>
            </w:r>
          </w:p>
          <w:p w14:paraId="1C9C06BC" w14:textId="70EA9E0C" w:rsidR="00AD2E63" w:rsidRPr="00FE61BA" w:rsidRDefault="00FE61BA" w:rsidP="00CE2047">
            <w:pPr>
              <w:jc w:val="both"/>
              <w:textAlignment w:val="baseline"/>
              <w:rPr>
                <w:rFonts w:ascii="StobiSerif Regular" w:hAnsi="StobiSerif Regular"/>
              </w:rPr>
            </w:pPr>
            <w:r w:rsidRPr="00FE61BA">
              <w:rPr>
                <w:rFonts w:ascii="StobiSerif Regular" w:hAnsi="StobiSerif Regular"/>
              </w:rPr>
              <w:t xml:space="preserve">The Central Registry is </w:t>
            </w:r>
            <w:r>
              <w:rPr>
                <w:rFonts w:ascii="StobiSerif Regular" w:hAnsi="StobiSerif Regular"/>
              </w:rPr>
              <w:t>set up and established</w:t>
            </w:r>
            <w:r w:rsidRPr="00FE61BA">
              <w:rPr>
                <w:rFonts w:ascii="StobiSerif Regular" w:hAnsi="StobiSerif Regular"/>
              </w:rPr>
              <w:t xml:space="preserve"> according to the Norwegian model with consultants from the World Bank and continuously </w:t>
            </w:r>
            <w:r>
              <w:rPr>
                <w:rFonts w:ascii="StobiSerif Regular" w:hAnsi="StobiSerif Regular"/>
              </w:rPr>
              <w:t>aims at</w:t>
            </w:r>
            <w:r w:rsidRPr="00FE61BA">
              <w:rPr>
                <w:rFonts w:ascii="StobiSerif Regular" w:hAnsi="StobiSerif Regular"/>
              </w:rPr>
              <w:t xml:space="preserve"> applying the best practices in the domain of regist</w:t>
            </w:r>
            <w:r>
              <w:rPr>
                <w:rFonts w:ascii="StobiSerif Regular" w:hAnsi="StobiSerif Regular"/>
              </w:rPr>
              <w:t>e</w:t>
            </w:r>
            <w:r w:rsidR="00CE2047">
              <w:rPr>
                <w:rFonts w:ascii="StobiSerif Regular" w:hAnsi="StobiSerif Regular"/>
              </w:rPr>
              <w:t xml:space="preserve">rs </w:t>
            </w:r>
            <w:r w:rsidRPr="00FE61BA">
              <w:rPr>
                <w:rFonts w:ascii="StobiSerif Regular" w:hAnsi="StobiSerif Regular"/>
              </w:rPr>
              <w:t xml:space="preserve">and to meet citizens </w:t>
            </w:r>
            <w:r w:rsidR="00CE2047">
              <w:rPr>
                <w:rFonts w:ascii="StobiSerif Regular" w:hAnsi="StobiSerif Regular"/>
              </w:rPr>
              <w:t xml:space="preserve">needs </w:t>
            </w:r>
            <w:r w:rsidRPr="00FE61BA">
              <w:rPr>
                <w:rFonts w:ascii="StobiSerif Regular" w:hAnsi="StobiSerif Regular"/>
              </w:rPr>
              <w:t xml:space="preserve">and their initiatives, but </w:t>
            </w:r>
            <w:r w:rsidR="00CE2047">
              <w:rPr>
                <w:rFonts w:ascii="StobiSerif Regular" w:hAnsi="StobiSerif Regular"/>
              </w:rPr>
              <w:t>in the past few years, CR</w:t>
            </w:r>
            <w:r w:rsidR="00FA3D7C">
              <w:rPr>
                <w:rFonts w:ascii="StobiSerif Regular" w:hAnsi="StobiSerif Regular"/>
              </w:rPr>
              <w:t>R</w:t>
            </w:r>
            <w:r w:rsidR="00CE2047">
              <w:rPr>
                <w:rFonts w:ascii="StobiSerif Regular" w:hAnsi="StobiSerif Regular"/>
              </w:rPr>
              <w:t xml:space="preserve">M </w:t>
            </w:r>
            <w:r w:rsidRPr="00FE61BA">
              <w:rPr>
                <w:rFonts w:ascii="StobiSerif Regular" w:hAnsi="StobiSerif Regular"/>
              </w:rPr>
              <w:t xml:space="preserve">has been engaged with larger capital investments and was unable to fully devote to the development and improvement of all its services, and to </w:t>
            </w:r>
            <w:r w:rsidR="00CE2047">
              <w:rPr>
                <w:rFonts w:ascii="StobiSerif Regular" w:hAnsi="StobiSerif Regular"/>
              </w:rPr>
              <w:t>approximate</w:t>
            </w:r>
            <w:r w:rsidRPr="00FE61BA">
              <w:rPr>
                <w:rFonts w:ascii="StobiSerif Regular" w:hAnsi="StobiSerif Regular"/>
              </w:rPr>
              <w:t xml:space="preserve"> some of them to the</w:t>
            </w:r>
            <w:r w:rsidR="00CE2047">
              <w:rPr>
                <w:rFonts w:ascii="StobiSerif Regular" w:hAnsi="StobiSerif Regular"/>
              </w:rPr>
              <w:t xml:space="preserve"> citizens. In this regard</w:t>
            </w:r>
            <w:r w:rsidRPr="00FE61BA">
              <w:rPr>
                <w:rFonts w:ascii="StobiSerif Regular" w:hAnsi="StobiSerif Regular"/>
              </w:rPr>
              <w:t xml:space="preserve">, it has lagged behind in the implementation of the new world trends (opening data) and EU directives </w:t>
            </w:r>
            <w:r w:rsidR="00CE2047">
              <w:rPr>
                <w:rFonts w:ascii="StobiSerif Regular" w:hAnsi="StobiSerif Regular"/>
              </w:rPr>
              <w:t>under</w:t>
            </w:r>
            <w:r w:rsidRPr="00FE61BA">
              <w:rPr>
                <w:rFonts w:ascii="StobiSerif Regular" w:hAnsi="StobiSerif Regular"/>
              </w:rPr>
              <w:t xml:space="preserve"> this domain.</w:t>
            </w:r>
          </w:p>
        </w:tc>
      </w:tr>
      <w:tr w:rsidR="00AD2E63" w:rsidRPr="005B7772" w14:paraId="63F1DF82" w14:textId="77777777" w:rsidTr="00DD3C99">
        <w:tc>
          <w:tcPr>
            <w:tcW w:w="308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DA71899" w14:textId="2286CABD" w:rsidR="00AD2E63" w:rsidRPr="005B7772" w:rsidRDefault="00AD2E63" w:rsidP="00AD2E63">
            <w:pPr>
              <w:jc w:val="center"/>
              <w:rPr>
                <w:rFonts w:ascii="StobiSerif Regular" w:hAnsi="StobiSerif Regular" w:cs="Arial"/>
                <w:color w:val="000000"/>
              </w:rPr>
            </w:pPr>
            <w:r>
              <w:rPr>
                <w:rFonts w:ascii="StobiSerif Regular" w:hAnsi="StobiSerif Regular" w:cs="Arial"/>
                <w:color w:val="000000"/>
              </w:rPr>
              <w:t xml:space="preserve">Main objective </w:t>
            </w:r>
          </w:p>
        </w:tc>
        <w:tc>
          <w:tcPr>
            <w:tcW w:w="6162" w:type="dxa"/>
            <w:gridSpan w:val="3"/>
            <w:tcBorders>
              <w:top w:val="single" w:sz="8" w:space="0" w:color="000000"/>
              <w:left w:val="single" w:sz="8" w:space="0" w:color="000000"/>
              <w:bottom w:val="single" w:sz="8" w:space="0" w:color="000000"/>
              <w:right w:val="single" w:sz="8" w:space="0" w:color="000000"/>
            </w:tcBorders>
            <w:vAlign w:val="center"/>
          </w:tcPr>
          <w:p w14:paraId="2AAF07D1" w14:textId="6676B8B4" w:rsidR="00AD2E63" w:rsidRPr="00DD3C99" w:rsidRDefault="00DD3C99" w:rsidP="00AD2E63">
            <w:pPr>
              <w:jc w:val="both"/>
              <w:textAlignment w:val="baseline"/>
              <w:rPr>
                <w:rFonts w:ascii="StobiSerif Regular" w:hAnsi="StobiSerif Regular"/>
              </w:rPr>
            </w:pPr>
            <w:r w:rsidRPr="00DD3C99">
              <w:rPr>
                <w:rFonts w:ascii="StobiSerif Regular" w:hAnsi="StobiSerif Regular"/>
              </w:rPr>
              <w:t xml:space="preserve">Following the example of other countries, the goal is </w:t>
            </w:r>
            <w:r>
              <w:rPr>
                <w:rFonts w:ascii="StobiSerif Regular" w:hAnsi="StobiSerif Regular"/>
              </w:rPr>
              <w:t xml:space="preserve">to make public and free of charge </w:t>
            </w:r>
            <w:r w:rsidRPr="00DD3C99">
              <w:rPr>
                <w:rFonts w:ascii="StobiSerif Regular" w:hAnsi="StobiSerif Regular"/>
              </w:rPr>
              <w:t xml:space="preserve">part of the data </w:t>
            </w:r>
            <w:r>
              <w:rPr>
                <w:rFonts w:ascii="StobiSerif Regular" w:hAnsi="StobiSerif Regular"/>
              </w:rPr>
              <w:t>on</w:t>
            </w:r>
            <w:r w:rsidRPr="00DD3C99">
              <w:rPr>
                <w:rFonts w:ascii="StobiSerif Regular" w:hAnsi="StobiSerif Regular"/>
              </w:rPr>
              <w:t xml:space="preserve"> the entities that are subject to registration in the Trade Register and the register of other legal entities, but </w:t>
            </w:r>
            <w:r>
              <w:rPr>
                <w:rFonts w:ascii="StobiSerif Regular" w:hAnsi="StobiSerif Regular"/>
              </w:rPr>
              <w:t>to have</w:t>
            </w:r>
            <w:r w:rsidRPr="00DD3C99">
              <w:rPr>
                <w:rFonts w:ascii="StobiSerif Regular" w:hAnsi="StobiSerif Regular"/>
              </w:rPr>
              <w:t xml:space="preserve"> in mind the indications </w:t>
            </w:r>
            <w:r>
              <w:rPr>
                <w:rFonts w:ascii="StobiSerif Regular" w:hAnsi="StobiSerif Regular"/>
              </w:rPr>
              <w:t>by</w:t>
            </w:r>
            <w:r w:rsidRPr="00DD3C99">
              <w:rPr>
                <w:rFonts w:ascii="StobiSerif Regular" w:hAnsi="StobiSerif Regular"/>
              </w:rPr>
              <w:t xml:space="preserve"> the Directorate for Personal Data Protection </w:t>
            </w:r>
            <w:r>
              <w:rPr>
                <w:rFonts w:ascii="StobiSerif Regular" w:hAnsi="StobiSerif Regular"/>
              </w:rPr>
              <w:t xml:space="preserve">concerning </w:t>
            </w:r>
            <w:r w:rsidRPr="00DD3C99">
              <w:rPr>
                <w:rFonts w:ascii="StobiSerif Regular" w:hAnsi="StobiSerif Regular"/>
              </w:rPr>
              <w:t xml:space="preserve">the volume of their public issuance and their </w:t>
            </w:r>
            <w:r>
              <w:rPr>
                <w:rFonts w:ascii="StobiSerif Regular" w:hAnsi="StobiSerif Regular"/>
              </w:rPr>
              <w:t>application</w:t>
            </w:r>
            <w:r w:rsidRPr="00DD3C99">
              <w:rPr>
                <w:rFonts w:ascii="StobiSerif Regular" w:hAnsi="StobiSerif Regular"/>
              </w:rPr>
              <w:t xml:space="preserve">, since the Trade Register and the register of other legal entities </w:t>
            </w:r>
            <w:r>
              <w:rPr>
                <w:rFonts w:ascii="StobiSerif Regular" w:hAnsi="StobiSerif Regular"/>
              </w:rPr>
              <w:t xml:space="preserve">are </w:t>
            </w:r>
            <w:r w:rsidRPr="00DD3C99">
              <w:rPr>
                <w:rFonts w:ascii="StobiSerif Regular" w:hAnsi="StobiSerif Regular"/>
              </w:rPr>
              <w:t>kept in the CR</w:t>
            </w:r>
            <w:r w:rsidR="00FA3D7C">
              <w:rPr>
                <w:rFonts w:ascii="StobiSerif Regular" w:hAnsi="StobiSerif Regular"/>
              </w:rPr>
              <w:t>R</w:t>
            </w:r>
            <w:r w:rsidRPr="00DD3C99">
              <w:rPr>
                <w:rFonts w:ascii="StobiSerif Regular" w:hAnsi="StobiSerif Regular"/>
              </w:rPr>
              <w:t xml:space="preserve">M are </w:t>
            </w:r>
            <w:r>
              <w:rPr>
                <w:rFonts w:ascii="StobiSerif Regular" w:hAnsi="StobiSerif Regular"/>
              </w:rPr>
              <w:t>registered</w:t>
            </w:r>
            <w:r w:rsidRPr="00DD3C99">
              <w:rPr>
                <w:rFonts w:ascii="StobiSerif Regular" w:hAnsi="StobiSerif Regular"/>
              </w:rPr>
              <w:t xml:space="preserve"> as collections of personal data and special technical and organizational measures are applied</w:t>
            </w:r>
            <w:r>
              <w:rPr>
                <w:rFonts w:ascii="StobiSerif Regular" w:hAnsi="StobiSerif Regular"/>
              </w:rPr>
              <w:t xml:space="preserve"> </w:t>
            </w:r>
            <w:r w:rsidRPr="00DD3C99">
              <w:rPr>
                <w:rFonts w:ascii="StobiSerif Regular" w:hAnsi="StobiSerif Regular"/>
              </w:rPr>
              <w:t>for them.</w:t>
            </w:r>
          </w:p>
          <w:p w14:paraId="7E6781F7" w14:textId="00725ACF" w:rsidR="00AD2E63" w:rsidRPr="00DD3C99" w:rsidRDefault="00DD3C99" w:rsidP="00734CEC">
            <w:pPr>
              <w:jc w:val="both"/>
              <w:textAlignment w:val="baseline"/>
              <w:rPr>
                <w:rFonts w:ascii="StobiSerif Regular" w:hAnsi="StobiSerif Regular"/>
              </w:rPr>
            </w:pPr>
            <w:r>
              <w:rPr>
                <w:rFonts w:ascii="StobiSerif Regular" w:hAnsi="StobiSerif Regular"/>
              </w:rPr>
              <w:t>OGP</w:t>
            </w:r>
            <w:r w:rsidRPr="00DD3C99">
              <w:rPr>
                <w:rFonts w:ascii="StobiSerif Regular" w:hAnsi="StobiSerif Regular"/>
              </w:rPr>
              <w:t xml:space="preserve"> commitment </w:t>
            </w:r>
            <w:r>
              <w:rPr>
                <w:rFonts w:ascii="StobiSerif Regular" w:hAnsi="StobiSerif Regular"/>
              </w:rPr>
              <w:t>for</w:t>
            </w:r>
            <w:r w:rsidRPr="00DD3C99">
              <w:rPr>
                <w:rFonts w:ascii="StobiSerif Regular" w:hAnsi="StobiSerif Regular"/>
              </w:rPr>
              <w:t xml:space="preserve"> equal access to basic data for registered entities-companies is a fundamental principle not only of the market economy but also of an informed, public and functional democracy and</w:t>
            </w:r>
            <w:r w:rsidR="00734CEC">
              <w:rPr>
                <w:rFonts w:ascii="StobiSerif Regular" w:hAnsi="StobiSerif Regular"/>
              </w:rPr>
              <w:t xml:space="preserve"> is fully supported by the CR</w:t>
            </w:r>
            <w:r w:rsidR="00FA3D7C">
              <w:rPr>
                <w:rFonts w:ascii="StobiSerif Regular" w:hAnsi="StobiSerif Regular"/>
              </w:rPr>
              <w:t>R</w:t>
            </w:r>
            <w:r w:rsidR="00734CEC">
              <w:rPr>
                <w:rFonts w:ascii="StobiSerif Regular" w:hAnsi="StobiSerif Regular"/>
              </w:rPr>
              <w:t xml:space="preserve">M. </w:t>
            </w:r>
            <w:r w:rsidRPr="00DD3C99">
              <w:rPr>
                <w:rFonts w:ascii="StobiSerif Regular" w:hAnsi="StobiSerif Regular"/>
              </w:rPr>
              <w:t xml:space="preserve"> The strategy adopted by the </w:t>
            </w:r>
            <w:r w:rsidR="00FA3D7C" w:rsidRPr="00FA3D7C">
              <w:rPr>
                <w:rFonts w:ascii="StobiSerif Regular" w:hAnsi="StobiSerif Regular"/>
              </w:rPr>
              <w:t xml:space="preserve">CRRM </w:t>
            </w:r>
            <w:r w:rsidRPr="00DD3C99">
              <w:rPr>
                <w:rFonts w:ascii="StobiSerif Regular" w:hAnsi="StobiSerif Regular"/>
              </w:rPr>
              <w:t>- Strategy for transformation into a service organization and establishment of a single point of contact for the business community</w:t>
            </w:r>
            <w:r w:rsidR="00734CEC">
              <w:rPr>
                <w:rFonts w:ascii="StobiSerif Regular" w:hAnsi="StobiSerif Regular"/>
              </w:rPr>
              <w:t>,</w:t>
            </w:r>
            <w:r w:rsidRPr="00DD3C99">
              <w:rPr>
                <w:rFonts w:ascii="StobiSerif Regular" w:hAnsi="StobiSerif Regular"/>
              </w:rPr>
              <w:t xml:space="preserve"> is in line with </w:t>
            </w:r>
            <w:r w:rsidR="00734CEC">
              <w:rPr>
                <w:rFonts w:ascii="StobiSerif Regular" w:hAnsi="StobiSerif Regular"/>
              </w:rPr>
              <w:t>OGP’s comitments</w:t>
            </w:r>
            <w:r w:rsidRPr="00DD3C99">
              <w:rPr>
                <w:rFonts w:ascii="StobiSerif Regular" w:hAnsi="StobiSerif Regular"/>
              </w:rPr>
              <w:t xml:space="preserve">, which will mean more free and open access to basic data affecting the society, as well as the opportunity to use that data, analyze and combine </w:t>
            </w:r>
            <w:r w:rsidR="00734CEC">
              <w:rPr>
                <w:rFonts w:ascii="StobiSerif Regular" w:hAnsi="StobiSerif Regular"/>
              </w:rPr>
              <w:t xml:space="preserve">it </w:t>
            </w:r>
            <w:r w:rsidRPr="00DD3C99">
              <w:rPr>
                <w:rFonts w:ascii="StobiSerif Regular" w:hAnsi="StobiSerif Regular"/>
              </w:rPr>
              <w:t>with other data. As the World Bank points out in this context, "the lack of data on legal entities is a key enabler of corruption, organized crime and money laundering. Ultimately, corporate responsibility and integrity are not possible without public, free and open access to basic data on legal entities</w:t>
            </w:r>
            <w:r w:rsidR="00734CEC">
              <w:rPr>
                <w:rFonts w:ascii="StobiSerif Regular" w:hAnsi="StobiSerif Regular"/>
              </w:rPr>
              <w:t>”</w:t>
            </w:r>
            <w:r w:rsidRPr="00DD3C99">
              <w:rPr>
                <w:rFonts w:ascii="StobiSerif Regular" w:hAnsi="StobiSerif Regular"/>
              </w:rPr>
              <w:t>.</w:t>
            </w:r>
          </w:p>
        </w:tc>
      </w:tr>
      <w:tr w:rsidR="00AD2E63" w:rsidRPr="005B7772" w14:paraId="09BD1ED0" w14:textId="77777777" w:rsidTr="00DD3C99">
        <w:tc>
          <w:tcPr>
            <w:tcW w:w="308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81C75DA" w14:textId="77777777" w:rsidR="00AD2E63" w:rsidRPr="005B7772" w:rsidRDefault="00AD2E63" w:rsidP="00AD2E63">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2FE5BF9B" w14:textId="77777777" w:rsidR="00AD2E63" w:rsidRPr="005B7772" w:rsidRDefault="00AD2E63" w:rsidP="00AD2E63">
            <w:pPr>
              <w:jc w:val="center"/>
              <w:rPr>
                <w:rFonts w:ascii="StobiSerif Regular" w:hAnsi="StobiSerif Regular" w:cs="Arial"/>
                <w:color w:val="000000"/>
              </w:rPr>
            </w:pPr>
          </w:p>
        </w:tc>
        <w:tc>
          <w:tcPr>
            <w:tcW w:w="6162" w:type="dxa"/>
            <w:gridSpan w:val="3"/>
            <w:tcBorders>
              <w:top w:val="single" w:sz="8" w:space="0" w:color="000000"/>
              <w:left w:val="single" w:sz="8" w:space="0" w:color="000000"/>
              <w:bottom w:val="single" w:sz="8" w:space="0" w:color="000000"/>
              <w:right w:val="single" w:sz="8" w:space="0" w:color="000000"/>
            </w:tcBorders>
            <w:vAlign w:val="center"/>
          </w:tcPr>
          <w:p w14:paraId="2D17B38B" w14:textId="54A661F7" w:rsidR="00AD2E63" w:rsidRPr="004B68D5" w:rsidRDefault="00734CEC" w:rsidP="00AD2E63">
            <w:pPr>
              <w:jc w:val="both"/>
              <w:rPr>
                <w:rFonts w:ascii="StobiSerif Regular" w:hAnsi="StobiSerif Regular" w:cs="Arial"/>
                <w:color w:val="000000"/>
              </w:rPr>
            </w:pPr>
            <w:r w:rsidRPr="00734CEC">
              <w:rPr>
                <w:rFonts w:ascii="StobiSerif Regular" w:hAnsi="StobiSerif Regular" w:cs="Arial"/>
                <w:color w:val="000000"/>
              </w:rPr>
              <w:t xml:space="preserve">The following basic data for the entities: </w:t>
            </w:r>
            <w:r>
              <w:rPr>
                <w:rFonts w:ascii="StobiSerif Regular" w:hAnsi="StobiSerif Regular" w:cs="Arial"/>
                <w:color w:val="000000"/>
              </w:rPr>
              <w:t xml:space="preserve">RNS (Registry number of the subject) </w:t>
            </w:r>
            <w:r w:rsidRPr="00734CEC">
              <w:rPr>
                <w:rFonts w:ascii="StobiSerif Regular" w:hAnsi="StobiSerif Regular" w:cs="Arial"/>
                <w:color w:val="000000"/>
              </w:rPr>
              <w:t>name, address, legal form (organizational form), date of esta</w:t>
            </w:r>
            <w:r>
              <w:rPr>
                <w:rFonts w:ascii="StobiSerif Regular" w:hAnsi="StobiSerif Regular" w:cs="Arial"/>
                <w:color w:val="000000"/>
              </w:rPr>
              <w:t>blishment, size, status (active/ inactive</w:t>
            </w:r>
            <w:r w:rsidRPr="00734CEC">
              <w:rPr>
                <w:rFonts w:ascii="StobiSerif Regular" w:hAnsi="StobiSerif Regular" w:cs="Arial"/>
                <w:color w:val="000000"/>
              </w:rPr>
              <w:t>/ in the process of esta</w:t>
            </w:r>
            <w:r>
              <w:rPr>
                <w:rFonts w:ascii="StobiSerif Regular" w:hAnsi="StobiSerif Regular" w:cs="Arial"/>
                <w:color w:val="000000"/>
              </w:rPr>
              <w:t>blishing/</w:t>
            </w:r>
            <w:r w:rsidRPr="00734CEC">
              <w:rPr>
                <w:rFonts w:ascii="StobiSerif Regular" w:hAnsi="StobiSerif Regular" w:cs="Arial"/>
                <w:color w:val="000000"/>
              </w:rPr>
              <w:t>deletion), additi</w:t>
            </w:r>
            <w:r>
              <w:rPr>
                <w:rFonts w:ascii="StobiSerif Regular" w:hAnsi="StobiSerif Regular" w:cs="Arial"/>
                <w:color w:val="000000"/>
              </w:rPr>
              <w:t>onal information (in bankruptcy</w:t>
            </w:r>
            <w:r w:rsidRPr="00734CEC">
              <w:rPr>
                <w:rFonts w:ascii="StobiSerif Regular" w:hAnsi="StobiSerif Regular" w:cs="Arial"/>
                <w:color w:val="000000"/>
              </w:rPr>
              <w:t xml:space="preserve">/ liquidation) </w:t>
            </w:r>
            <w:r>
              <w:rPr>
                <w:rFonts w:ascii="StobiSerif Regular" w:hAnsi="StobiSerif Regular" w:cs="Arial"/>
                <w:color w:val="000000"/>
              </w:rPr>
              <w:t xml:space="preserve">and activity </w:t>
            </w:r>
            <w:r w:rsidRPr="00734CEC">
              <w:rPr>
                <w:rFonts w:ascii="StobiSerif Regular" w:hAnsi="StobiSerif Regular" w:cs="Arial"/>
                <w:color w:val="000000"/>
              </w:rPr>
              <w:t>(code and description) registered in the Central Regis</w:t>
            </w:r>
            <w:r>
              <w:rPr>
                <w:rFonts w:ascii="StobiSerif Regular" w:hAnsi="StobiSerif Regular" w:cs="Arial"/>
                <w:color w:val="000000"/>
              </w:rPr>
              <w:t>ter</w:t>
            </w:r>
            <w:r w:rsidRPr="00734CEC">
              <w:rPr>
                <w:rFonts w:ascii="StobiSerif Regular" w:hAnsi="StobiSerif Regular" w:cs="Arial"/>
                <w:color w:val="000000"/>
              </w:rPr>
              <w:t xml:space="preserve"> of the Republic of Macedonia should be publicly available on the institution's website. The data can be obtained by entering the </w:t>
            </w:r>
            <w:r>
              <w:rPr>
                <w:rFonts w:ascii="StobiSerif Regular" w:hAnsi="StobiSerif Regular" w:cs="Arial"/>
                <w:color w:val="000000"/>
              </w:rPr>
              <w:t xml:space="preserve">RNS </w:t>
            </w:r>
            <w:r w:rsidRPr="00734CEC">
              <w:rPr>
                <w:rFonts w:ascii="StobiSerif Regular" w:hAnsi="StobiSerif Regular" w:cs="Arial"/>
                <w:color w:val="000000"/>
              </w:rPr>
              <w:t xml:space="preserve">or by using an auxiliary search criterion </w:t>
            </w:r>
            <w:r w:rsidR="00451E87">
              <w:rPr>
                <w:rFonts w:ascii="StobiSerif Regular" w:hAnsi="StobiSerif Regular" w:cs="Arial"/>
                <w:color w:val="000000"/>
              </w:rPr>
              <w:t xml:space="preserve">for part </w:t>
            </w:r>
            <w:r w:rsidRPr="00734CEC">
              <w:rPr>
                <w:rFonts w:ascii="StobiSerif Regular" w:hAnsi="StobiSerif Regular" w:cs="Arial"/>
                <w:color w:val="000000"/>
              </w:rPr>
              <w:t xml:space="preserve">of </w:t>
            </w:r>
            <w:r w:rsidR="00451E87">
              <w:rPr>
                <w:rFonts w:ascii="StobiSerif Regular" w:hAnsi="StobiSerif Regular" w:cs="Arial"/>
                <w:color w:val="000000"/>
              </w:rPr>
              <w:t>the subject’ name</w:t>
            </w:r>
            <w:r w:rsidRPr="00734CEC">
              <w:rPr>
                <w:rFonts w:ascii="StobiSerif Regular" w:hAnsi="StobiSerif Regular" w:cs="Arial"/>
                <w:color w:val="000000"/>
              </w:rPr>
              <w:t>.</w:t>
            </w:r>
          </w:p>
          <w:p w14:paraId="111928FB" w14:textId="2B57010C" w:rsidR="00AD2E63" w:rsidRDefault="00451E87" w:rsidP="00AD2E63">
            <w:pPr>
              <w:jc w:val="both"/>
              <w:rPr>
                <w:rFonts w:ascii="StobiSerif Regular" w:hAnsi="StobiSerif Regular" w:cs="Arial"/>
                <w:color w:val="000000"/>
              </w:rPr>
            </w:pPr>
            <w:r w:rsidRPr="00451E87">
              <w:rPr>
                <w:rFonts w:ascii="StobiSerif Regular" w:hAnsi="StobiSerif Regular" w:cs="Arial"/>
                <w:color w:val="000000"/>
              </w:rPr>
              <w:t xml:space="preserve">According to the 5th EU Directive Beneficial Ownership, data on owners of the entities will be publicly available with the adoption of the new Law on Prevention of Money Laundering and Financing of Terrorism, which </w:t>
            </w:r>
            <w:r>
              <w:rPr>
                <w:rFonts w:ascii="StobiSerif Regular" w:hAnsi="StobiSerif Regular" w:cs="Arial"/>
                <w:color w:val="000000"/>
              </w:rPr>
              <w:t>envisages</w:t>
            </w:r>
            <w:r w:rsidRPr="00451E87">
              <w:rPr>
                <w:rFonts w:ascii="StobiSerif Regular" w:hAnsi="StobiSerif Regular" w:cs="Arial"/>
                <w:color w:val="000000"/>
              </w:rPr>
              <w:t xml:space="preserve"> a new register of </w:t>
            </w:r>
            <w:r>
              <w:rPr>
                <w:rFonts w:ascii="StobiSerif Regular" w:hAnsi="StobiSerif Regular" w:cs="Arial"/>
                <w:color w:val="000000"/>
              </w:rPr>
              <w:t>end</w:t>
            </w:r>
            <w:r w:rsidRPr="00451E87">
              <w:rPr>
                <w:rFonts w:ascii="StobiSerif Regular" w:hAnsi="StobiSerif Regular" w:cs="Arial"/>
                <w:color w:val="000000"/>
              </w:rPr>
              <w:t xml:space="preserve"> owners (</w:t>
            </w:r>
            <w:r>
              <w:rPr>
                <w:rFonts w:ascii="StobiSerif Regular" w:hAnsi="StobiSerif Regular" w:cs="Arial"/>
                <w:color w:val="000000"/>
              </w:rPr>
              <w:t>physican entitites</w:t>
            </w:r>
            <w:r w:rsidRPr="00451E87">
              <w:rPr>
                <w:rFonts w:ascii="StobiSerif Regular" w:hAnsi="StobiSerif Regular" w:cs="Arial"/>
                <w:color w:val="000000"/>
              </w:rPr>
              <w:t>). According to the current plans, the regist</w:t>
            </w:r>
            <w:r>
              <w:rPr>
                <w:rFonts w:ascii="StobiSerif Regular" w:hAnsi="StobiSerif Regular" w:cs="Arial"/>
                <w:color w:val="000000"/>
              </w:rPr>
              <w:t>er</w:t>
            </w:r>
            <w:r w:rsidRPr="00451E87">
              <w:rPr>
                <w:rFonts w:ascii="StobiSerif Regular" w:hAnsi="StobiSerif Regular" w:cs="Arial"/>
                <w:color w:val="000000"/>
              </w:rPr>
              <w:t xml:space="preserve"> should be operational within 12 months </w:t>
            </w:r>
            <w:r>
              <w:rPr>
                <w:rFonts w:ascii="StobiSerif Regular" w:hAnsi="StobiSerif Regular" w:cs="Arial"/>
                <w:color w:val="000000"/>
              </w:rPr>
              <w:t>after</w:t>
            </w:r>
            <w:r w:rsidRPr="00451E87">
              <w:rPr>
                <w:rFonts w:ascii="StobiSerif Regular" w:hAnsi="StobiSerif Regular" w:cs="Arial"/>
                <w:color w:val="000000"/>
              </w:rPr>
              <w:t xml:space="preserve"> the adoption of the Law and the bylaws, that is, in the second half of 2019. The Ministry of Finance and the Fin</w:t>
            </w:r>
            <w:r>
              <w:rPr>
                <w:rFonts w:ascii="StobiSerif Regular" w:hAnsi="StobiSerif Regular" w:cs="Arial"/>
                <w:color w:val="000000"/>
              </w:rPr>
              <w:t xml:space="preserve">ancial Intelligence Directorate will be the responsible authorities for the Law. </w:t>
            </w:r>
          </w:p>
          <w:p w14:paraId="1BF4646B" w14:textId="027ABF16" w:rsidR="00AD2E63" w:rsidRPr="00144F2D" w:rsidRDefault="007E3E77" w:rsidP="007E3E77">
            <w:pPr>
              <w:jc w:val="both"/>
              <w:rPr>
                <w:rFonts w:ascii="StobiSerif Regular" w:hAnsi="StobiSerif Regular" w:cs="Arial"/>
                <w:color w:val="000000"/>
              </w:rPr>
            </w:pPr>
            <w:r w:rsidRPr="007E3E77">
              <w:rPr>
                <w:rFonts w:ascii="StobiSerif Regular" w:hAnsi="StobiSerif Regular" w:cs="Arial"/>
                <w:color w:val="000000"/>
              </w:rPr>
              <w:t xml:space="preserve">Free accessibility </w:t>
            </w:r>
            <w:r>
              <w:rPr>
                <w:rFonts w:ascii="StobiSerif Regular" w:hAnsi="StobiSerif Regular" w:cs="Arial"/>
                <w:color w:val="000000"/>
              </w:rPr>
              <w:t>to</w:t>
            </w:r>
            <w:r w:rsidRPr="007E3E77">
              <w:rPr>
                <w:rFonts w:ascii="StobiSerif Regular" w:hAnsi="StobiSerif Regular" w:cs="Arial"/>
                <w:color w:val="000000"/>
              </w:rPr>
              <w:t xml:space="preserve"> basic data (referred to in the description of the commitment) for 100% of the registered entities in CR</w:t>
            </w:r>
            <w:r w:rsidR="00AF411A">
              <w:rPr>
                <w:rFonts w:ascii="StobiSerif Regular" w:hAnsi="StobiSerif Regular" w:cs="Arial"/>
                <w:color w:val="000000"/>
              </w:rPr>
              <w:t>R</w:t>
            </w:r>
            <w:r w:rsidRPr="007E3E77">
              <w:rPr>
                <w:rFonts w:ascii="StobiSerif Regular" w:hAnsi="StobiSerif Regular" w:cs="Arial"/>
                <w:color w:val="000000"/>
              </w:rPr>
              <w:t>M</w:t>
            </w:r>
            <w:r>
              <w:rPr>
                <w:rFonts w:ascii="StobiSerif Regular" w:hAnsi="StobiSerif Regular" w:cs="Arial"/>
                <w:color w:val="000000"/>
              </w:rPr>
              <w:t>,</w:t>
            </w:r>
            <w:r w:rsidRPr="007E3E77">
              <w:rPr>
                <w:rFonts w:ascii="StobiSerif Regular" w:hAnsi="StobiSerif Regular" w:cs="Arial"/>
                <w:color w:val="000000"/>
              </w:rPr>
              <w:t xml:space="preserve"> starting from </w:t>
            </w:r>
            <w:r w:rsidR="00AF411A">
              <w:rPr>
                <w:rFonts w:ascii="StobiSerif Regular" w:hAnsi="StobiSerif Regular" w:cs="Arial"/>
                <w:color w:val="000000"/>
              </w:rPr>
              <w:t>June 30</w:t>
            </w:r>
            <w:r w:rsidRPr="007E3E77">
              <w:rPr>
                <w:rFonts w:ascii="StobiSerif Regular" w:hAnsi="StobiSerif Regular" w:cs="Arial"/>
                <w:color w:val="000000"/>
                <w:vertAlign w:val="superscript"/>
              </w:rPr>
              <w:t>th</w:t>
            </w:r>
            <w:r>
              <w:rPr>
                <w:rFonts w:ascii="StobiSerif Regular" w:hAnsi="StobiSerif Regular" w:cs="Arial"/>
                <w:color w:val="000000"/>
              </w:rPr>
              <w:t xml:space="preserve"> </w:t>
            </w:r>
            <w:r w:rsidRPr="007E3E77">
              <w:rPr>
                <w:rFonts w:ascii="StobiSerif Regular" w:hAnsi="StobiSerif Regular" w:cs="Arial"/>
                <w:color w:val="000000"/>
              </w:rPr>
              <w:t>2019</w:t>
            </w:r>
            <w:r>
              <w:rPr>
                <w:rFonts w:ascii="StobiSerif Regular" w:hAnsi="StobiSerif Regular" w:cs="Arial"/>
                <w:color w:val="000000"/>
              </w:rPr>
              <w:t>,</w:t>
            </w:r>
            <w:r w:rsidRPr="007E3E77">
              <w:rPr>
                <w:rFonts w:ascii="StobiSerif Regular" w:hAnsi="StobiSerif Regular" w:cs="Arial"/>
                <w:color w:val="000000"/>
              </w:rPr>
              <w:t xml:space="preserve"> will contribute to improvement of transparency, accountability and </w:t>
            </w:r>
            <w:r>
              <w:rPr>
                <w:rFonts w:ascii="StobiSerif Regular" w:hAnsi="StobiSerif Regular" w:cs="Arial"/>
                <w:color w:val="000000"/>
              </w:rPr>
              <w:t>responsibility</w:t>
            </w:r>
            <w:r w:rsidRPr="007E3E77">
              <w:rPr>
                <w:rFonts w:ascii="StobiSerif Regular" w:hAnsi="StobiSerif Regular" w:cs="Arial"/>
                <w:color w:val="000000"/>
              </w:rPr>
              <w:t xml:space="preserve"> of the government and will improve the life and work of the citizens.</w:t>
            </w:r>
          </w:p>
        </w:tc>
      </w:tr>
      <w:tr w:rsidR="00AD2E63" w:rsidRPr="005B7772" w14:paraId="5D878C79" w14:textId="77777777" w:rsidTr="00DD3C99">
        <w:tc>
          <w:tcPr>
            <w:tcW w:w="308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753BF0B" w14:textId="04301580" w:rsidR="00AD2E63" w:rsidRPr="005B7772" w:rsidRDefault="00AD2E63" w:rsidP="00AD2E63">
            <w:pPr>
              <w:jc w:val="center"/>
              <w:rPr>
                <w:rFonts w:ascii="StobiSerif Regular" w:hAnsi="StobiSerif Regular" w:cs="Arial"/>
                <w:color w:val="000000"/>
              </w:rPr>
            </w:pPr>
            <w:r>
              <w:rPr>
                <w:rFonts w:ascii="StobiSerif Regular" w:hAnsi="StobiSerif Regular" w:cs="Arial"/>
                <w:color w:val="000000"/>
              </w:rPr>
              <w:t xml:space="preserve">OGP challenge addressed by the commitment </w:t>
            </w:r>
          </w:p>
        </w:tc>
        <w:tc>
          <w:tcPr>
            <w:tcW w:w="6162" w:type="dxa"/>
            <w:gridSpan w:val="3"/>
            <w:tcBorders>
              <w:top w:val="single" w:sz="8" w:space="0" w:color="000000"/>
              <w:left w:val="single" w:sz="8" w:space="0" w:color="000000"/>
              <w:bottom w:val="single" w:sz="8" w:space="0" w:color="000000"/>
              <w:right w:val="single" w:sz="8" w:space="0" w:color="000000"/>
            </w:tcBorders>
          </w:tcPr>
          <w:p w14:paraId="29E6D951" w14:textId="6146E012" w:rsidR="00AD2E63" w:rsidRPr="007E3E77" w:rsidRDefault="00AD2E63" w:rsidP="00607395">
            <w:pPr>
              <w:ind w:left="283"/>
              <w:rPr>
                <w:rFonts w:ascii="StobiSerif Regular" w:hAnsi="StobiSerif Regular"/>
                <w:color w:val="000000"/>
              </w:rPr>
            </w:pPr>
            <w:r>
              <w:rPr>
                <w:rFonts w:ascii="StobiSerif Regular" w:hAnsi="StobiSerif Regular"/>
                <w:color w:val="000000"/>
                <w:lang w:val="mk-MK"/>
              </w:rPr>
              <w:t>-</w:t>
            </w:r>
            <w:r w:rsidRPr="004B68D5">
              <w:rPr>
                <w:rFonts w:ascii="StobiSerif Regular" w:hAnsi="StobiSerif Regular"/>
                <w:color w:val="000000"/>
                <w:lang w:val="mk-MK"/>
              </w:rPr>
              <w:t xml:space="preserve"> </w:t>
            </w:r>
            <w:r w:rsidR="007E3E77">
              <w:rPr>
                <w:rFonts w:ascii="StobiSerif Regular" w:hAnsi="StobiSerif Regular"/>
                <w:color w:val="000000"/>
              </w:rPr>
              <w:t xml:space="preserve">Increasing public integrity </w:t>
            </w:r>
          </w:p>
          <w:p w14:paraId="22D4ECA7" w14:textId="01EEFA4E" w:rsidR="00AD2E63" w:rsidRPr="007E3E77" w:rsidRDefault="00AD2E63" w:rsidP="00607395">
            <w:pPr>
              <w:ind w:left="283"/>
              <w:rPr>
                <w:rFonts w:ascii="StobiSerif Regular" w:hAnsi="StobiSerif Regular" w:cstheme="minorBidi"/>
                <w:color w:val="000000"/>
              </w:rPr>
            </w:pPr>
            <w:r>
              <w:rPr>
                <w:rFonts w:ascii="StobiSerif Regular" w:hAnsi="StobiSerif Regular"/>
                <w:color w:val="000000"/>
                <w:lang w:val="mk-MK"/>
              </w:rPr>
              <w:t>-</w:t>
            </w:r>
            <w:r w:rsidRPr="004B68D5">
              <w:rPr>
                <w:rFonts w:ascii="StobiSerif Regular" w:hAnsi="StobiSerif Regular"/>
                <w:color w:val="000000"/>
                <w:lang w:val="mk-MK"/>
              </w:rPr>
              <w:t xml:space="preserve"> </w:t>
            </w:r>
            <w:r w:rsidR="007E3E77">
              <w:rPr>
                <w:rFonts w:ascii="StobiSerif Regular" w:hAnsi="StobiSerif Regular"/>
                <w:color w:val="000000"/>
              </w:rPr>
              <w:t xml:space="preserve">Increasing corporative accountability </w:t>
            </w:r>
          </w:p>
        </w:tc>
      </w:tr>
      <w:tr w:rsidR="00AD2E63" w:rsidRPr="005B7772" w14:paraId="67B76373" w14:textId="77777777" w:rsidTr="00DD3C99">
        <w:tc>
          <w:tcPr>
            <w:tcW w:w="308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43B56F92" w14:textId="77777777" w:rsidR="00AD2E63" w:rsidRPr="00805D31" w:rsidRDefault="00AD2E63" w:rsidP="00AD2E63">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03FBE459" w14:textId="77777777" w:rsidR="00AD2E63" w:rsidRPr="00805D31" w:rsidRDefault="00AD2E63" w:rsidP="00AD2E63">
            <w:pPr>
              <w:jc w:val="center"/>
              <w:rPr>
                <w:rFonts w:ascii="StobiSerif Regular" w:hAnsi="StobiSerif Regular" w:cs="Arial"/>
                <w:color w:val="000000"/>
              </w:rPr>
            </w:pPr>
          </w:p>
        </w:tc>
        <w:tc>
          <w:tcPr>
            <w:tcW w:w="6162"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02CF59DF" w14:textId="046C2A16" w:rsidR="00AD2E63" w:rsidRPr="007E3E77" w:rsidRDefault="007A5597" w:rsidP="007A5597">
            <w:pPr>
              <w:jc w:val="both"/>
              <w:rPr>
                <w:rFonts w:ascii="StobiSerif Regular" w:hAnsi="StobiSerif Regular"/>
              </w:rPr>
            </w:pPr>
            <w:r>
              <w:rPr>
                <w:rFonts w:ascii="StobiSerif Regular" w:hAnsi="StobiSerif Regular"/>
              </w:rPr>
              <w:t>Refference</w:t>
            </w:r>
            <w:r w:rsidR="007E3E77" w:rsidRPr="007E3E77">
              <w:rPr>
                <w:rFonts w:ascii="StobiSerif Regular" w:hAnsi="StobiSerif Regular"/>
              </w:rPr>
              <w:t xml:space="preserve"> </w:t>
            </w:r>
            <w:r w:rsidR="007E3E77">
              <w:rPr>
                <w:rFonts w:ascii="StobiSerif Regular" w:hAnsi="StobiSerif Regular"/>
              </w:rPr>
              <w:t>to</w:t>
            </w:r>
            <w:r w:rsidR="007E3E77" w:rsidRPr="007E3E77">
              <w:rPr>
                <w:rFonts w:ascii="StobiSerif Regular" w:hAnsi="StobiSerif Regular"/>
              </w:rPr>
              <w:t xml:space="preserve"> Global Sustainable Development Goals - Objective 16 "Peace, Justice and Strong Institutions", Target 16.10: Ensure access to information and protection of fundamental freedoms, in accordance with national legislation and international agreements. The measures </w:t>
            </w:r>
            <w:r w:rsidR="007E3E77">
              <w:rPr>
                <w:rFonts w:ascii="StobiSerif Regular" w:hAnsi="StobiSerif Regular"/>
              </w:rPr>
              <w:t>under</w:t>
            </w:r>
            <w:r w:rsidR="007E3E77" w:rsidRPr="007E3E77">
              <w:rPr>
                <w:rFonts w:ascii="StobiSerif Regular" w:hAnsi="StobiSerif Regular"/>
              </w:rPr>
              <w:t xml:space="preserve"> this commitment contribute to promotion of access to public information </w:t>
            </w:r>
            <w:r w:rsidR="007E3E77">
              <w:rPr>
                <w:rFonts w:ascii="StobiSerif Regular" w:hAnsi="StobiSerif Regular"/>
              </w:rPr>
              <w:t>via</w:t>
            </w:r>
            <w:r w:rsidR="007E3E77" w:rsidRPr="007E3E77">
              <w:rPr>
                <w:rFonts w:ascii="StobiSerif Regular" w:hAnsi="StobiSerif Regular"/>
              </w:rPr>
              <w:t xml:space="preserve"> more efficient implementation of laws and better information of citizens.</w:t>
            </w:r>
          </w:p>
        </w:tc>
      </w:tr>
      <w:tr w:rsidR="00065CC5" w:rsidRPr="005B7772" w14:paraId="36ADE1B8" w14:textId="77777777" w:rsidTr="00DD3C99">
        <w:tc>
          <w:tcPr>
            <w:tcW w:w="5772"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016F2FC4" w14:textId="4C6BEDEC" w:rsidR="00065CC5" w:rsidRPr="00AD2E63" w:rsidRDefault="00AD2E63" w:rsidP="00065CC5">
            <w:pPr>
              <w:jc w:val="center"/>
              <w:rPr>
                <w:rFonts w:ascii="StobiSerif Regular" w:hAnsi="StobiSerif Regular" w:cstheme="minorBidi"/>
                <w:b/>
                <w:color w:val="FF0000"/>
              </w:rPr>
            </w:pPr>
            <w:r>
              <w:rPr>
                <w:rFonts w:ascii="StobiSerif Regular" w:hAnsi="StobiSerif Regular" w:cstheme="minorBidi"/>
                <w:b/>
              </w:rPr>
              <w:t>Milestone</w:t>
            </w:r>
          </w:p>
        </w:tc>
        <w:tc>
          <w:tcPr>
            <w:tcW w:w="165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2188156C" w14:textId="5F399DA5" w:rsidR="00065CC5" w:rsidRPr="00AD2E63" w:rsidRDefault="00AD2E63" w:rsidP="00065CC5">
            <w:pPr>
              <w:jc w:val="center"/>
              <w:rPr>
                <w:rFonts w:ascii="StobiSerif Regular" w:hAnsi="StobiSerif Regular" w:cstheme="minorBidi"/>
              </w:rPr>
            </w:pPr>
            <w:r>
              <w:rPr>
                <w:rFonts w:ascii="StobiSerif Regular" w:hAnsi="StobiSerif Regular" w:cstheme="minorBidi"/>
              </w:rPr>
              <w:t xml:space="preserve">Start date </w:t>
            </w:r>
          </w:p>
        </w:tc>
        <w:tc>
          <w:tcPr>
            <w:tcW w:w="182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7CAA91F2" w14:textId="3B684D7A" w:rsidR="00065CC5" w:rsidRPr="00AD2E63" w:rsidRDefault="00AD2E63" w:rsidP="00065CC5">
            <w:pPr>
              <w:jc w:val="center"/>
              <w:rPr>
                <w:rFonts w:ascii="StobiSerif Regular" w:hAnsi="StobiSerif Regular" w:cstheme="minorBidi"/>
              </w:rPr>
            </w:pPr>
            <w:r>
              <w:rPr>
                <w:rFonts w:ascii="StobiSerif Regular" w:hAnsi="StobiSerif Regular" w:cstheme="minorBidi"/>
              </w:rPr>
              <w:t xml:space="preserve">End date </w:t>
            </w:r>
          </w:p>
        </w:tc>
      </w:tr>
      <w:tr w:rsidR="00065CC5" w:rsidRPr="005B7772" w14:paraId="32A27FF7" w14:textId="77777777" w:rsidTr="00DD3C99">
        <w:tc>
          <w:tcPr>
            <w:tcW w:w="5772"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9E7C440" w14:textId="77777777" w:rsidR="00065CC5" w:rsidRDefault="00065CC5" w:rsidP="00AF411A">
            <w:pPr>
              <w:jc w:val="both"/>
              <w:rPr>
                <w:rFonts w:ascii="StobiSerif Regular" w:eastAsiaTheme="minorHAnsi" w:hAnsi="StobiSerif Regular"/>
                <w:b/>
              </w:rPr>
            </w:pPr>
            <w:r>
              <w:rPr>
                <w:rFonts w:ascii="StobiSerif Regular" w:eastAsiaTheme="minorHAnsi" w:hAnsi="StobiSerif Regular"/>
                <w:b/>
                <w:lang w:val="mk-MK"/>
              </w:rPr>
              <w:t>1.2.1</w:t>
            </w:r>
            <w:r>
              <w:t xml:space="preserve"> </w:t>
            </w:r>
            <w:r w:rsidR="007E3E77">
              <w:rPr>
                <w:rFonts w:ascii="StobiSerif Regular" w:eastAsiaTheme="minorHAnsi" w:hAnsi="StobiSerif Regular"/>
                <w:b/>
              </w:rPr>
              <w:t>Setting up a commitment for CR</w:t>
            </w:r>
            <w:r w:rsidR="00AF411A">
              <w:rPr>
                <w:rFonts w:ascii="StobiSerif Regular" w:eastAsiaTheme="minorHAnsi" w:hAnsi="StobiSerif Regular"/>
                <w:b/>
              </w:rPr>
              <w:t>R</w:t>
            </w:r>
            <w:r w:rsidR="007E3E77">
              <w:rPr>
                <w:rFonts w:ascii="StobiSerif Regular" w:eastAsiaTheme="minorHAnsi" w:hAnsi="StobiSerif Regular"/>
                <w:b/>
              </w:rPr>
              <w:t>M</w:t>
            </w:r>
            <w:r w:rsidR="007E3E77" w:rsidRPr="007E3E77">
              <w:rPr>
                <w:rFonts w:ascii="StobiSerif Regular" w:eastAsiaTheme="minorHAnsi" w:hAnsi="StobiSerif Regular"/>
                <w:b/>
              </w:rPr>
              <w:t xml:space="preserve"> </w:t>
            </w:r>
            <w:r w:rsidR="007E3E77">
              <w:rPr>
                <w:rFonts w:ascii="StobiSerif Regular" w:eastAsiaTheme="minorHAnsi" w:hAnsi="StobiSerif Regular"/>
                <w:b/>
              </w:rPr>
              <w:t>for enabling</w:t>
            </w:r>
            <w:r w:rsidR="007E3E77" w:rsidRPr="007E3E77">
              <w:rPr>
                <w:rFonts w:ascii="StobiSerif Regular" w:eastAsiaTheme="minorHAnsi" w:hAnsi="StobiSerif Regular"/>
                <w:b/>
              </w:rPr>
              <w:t xml:space="preserve"> </w:t>
            </w:r>
            <w:r w:rsidR="007E3E77">
              <w:rPr>
                <w:rFonts w:ascii="StobiSerif Regular" w:eastAsiaTheme="minorHAnsi" w:hAnsi="StobiSerif Regular"/>
                <w:b/>
              </w:rPr>
              <w:t>free, open and</w:t>
            </w:r>
            <w:r w:rsidR="007E3E77" w:rsidRPr="007E3E77">
              <w:rPr>
                <w:rFonts w:ascii="StobiSerif Regular" w:eastAsiaTheme="minorHAnsi" w:hAnsi="StobiSerif Regular"/>
                <w:b/>
              </w:rPr>
              <w:t xml:space="preserve"> free of charge</w:t>
            </w:r>
            <w:r w:rsidR="007E3E77">
              <w:rPr>
                <w:rFonts w:ascii="StobiSerif Regular" w:eastAsiaTheme="minorHAnsi" w:hAnsi="StobiSerif Regular"/>
                <w:b/>
              </w:rPr>
              <w:t>,</w:t>
            </w:r>
            <w:r w:rsidR="007E3E77" w:rsidRPr="007E3E77">
              <w:rPr>
                <w:rFonts w:ascii="StobiSerif Regular" w:eastAsiaTheme="minorHAnsi" w:hAnsi="StobiSerif Regular"/>
                <w:b/>
              </w:rPr>
              <w:t xml:space="preserve"> basic data for registered entities (</w:t>
            </w:r>
            <w:r w:rsidR="00AF411A">
              <w:rPr>
                <w:rFonts w:ascii="StobiSerif Regular" w:eastAsiaTheme="minorHAnsi" w:hAnsi="StobiSerif Regular"/>
                <w:b/>
              </w:rPr>
              <w:t>RNS</w:t>
            </w:r>
            <w:r w:rsidR="007E3E77" w:rsidRPr="007E3E77">
              <w:rPr>
                <w:rFonts w:ascii="StobiSerif Regular" w:eastAsiaTheme="minorHAnsi" w:hAnsi="StobiSerif Regular"/>
                <w:b/>
              </w:rPr>
              <w:t>, name, address, legal form (organizational form), date of esta</w:t>
            </w:r>
            <w:r w:rsidR="007E3E77">
              <w:rPr>
                <w:rFonts w:ascii="StobiSerif Regular" w:eastAsiaTheme="minorHAnsi" w:hAnsi="StobiSerif Regular"/>
                <w:b/>
              </w:rPr>
              <w:t>blishment, size, status (active/inactive</w:t>
            </w:r>
            <w:r w:rsidR="007E3E77" w:rsidRPr="007E3E77">
              <w:rPr>
                <w:rFonts w:ascii="StobiSerif Regular" w:eastAsiaTheme="minorHAnsi" w:hAnsi="StobiSerif Regular"/>
                <w:b/>
              </w:rPr>
              <w:t>/</w:t>
            </w:r>
            <w:r w:rsidR="007E3E77">
              <w:rPr>
                <w:rFonts w:ascii="StobiSerif Regular" w:eastAsiaTheme="minorHAnsi" w:hAnsi="StobiSerif Regular"/>
                <w:b/>
              </w:rPr>
              <w:t xml:space="preserve"> in the process of establishing</w:t>
            </w:r>
            <w:r w:rsidR="007E3E77" w:rsidRPr="007E3E77">
              <w:rPr>
                <w:rFonts w:ascii="StobiSerif Regular" w:eastAsiaTheme="minorHAnsi" w:hAnsi="StobiSerif Regular"/>
                <w:b/>
              </w:rPr>
              <w:t>/</w:t>
            </w:r>
            <w:r w:rsidR="007E3E77">
              <w:rPr>
                <w:rFonts w:ascii="StobiSerif Regular" w:eastAsiaTheme="minorHAnsi" w:hAnsi="StobiSerif Regular"/>
                <w:b/>
              </w:rPr>
              <w:t>deleted)</w:t>
            </w:r>
            <w:r w:rsidR="007E3E77" w:rsidRPr="007E3E77">
              <w:rPr>
                <w:rFonts w:ascii="StobiSerif Regular" w:eastAsiaTheme="minorHAnsi" w:hAnsi="StobiSerif Regular"/>
                <w:b/>
              </w:rPr>
              <w:t>, additi</w:t>
            </w:r>
            <w:r w:rsidR="007E3E77">
              <w:rPr>
                <w:rFonts w:ascii="StobiSerif Regular" w:eastAsiaTheme="minorHAnsi" w:hAnsi="StobiSerif Regular"/>
                <w:b/>
              </w:rPr>
              <w:t>onal information (in bankruptcy/</w:t>
            </w:r>
            <w:r w:rsidR="007E3E77" w:rsidRPr="007E3E77">
              <w:rPr>
                <w:rFonts w:ascii="StobiSerif Regular" w:eastAsiaTheme="minorHAnsi" w:hAnsi="StobiSerif Regular"/>
                <w:b/>
              </w:rPr>
              <w:t>liquidation) and activity (code and description).</w:t>
            </w:r>
          </w:p>
          <w:p w14:paraId="47B9282F" w14:textId="3242DB67" w:rsidR="00AF411A" w:rsidRPr="007E3E77" w:rsidRDefault="00AF411A" w:rsidP="00AF411A">
            <w:pPr>
              <w:jc w:val="both"/>
              <w:rPr>
                <w:rFonts w:ascii="StobiSerif Regular" w:eastAsiaTheme="minorHAnsi" w:hAnsi="StobiSerif Regular"/>
                <w:b/>
              </w:rPr>
            </w:pPr>
          </w:p>
        </w:tc>
        <w:tc>
          <w:tcPr>
            <w:tcW w:w="1652" w:type="dxa"/>
            <w:tcBorders>
              <w:top w:val="single" w:sz="4" w:space="0" w:color="auto"/>
              <w:left w:val="nil"/>
              <w:bottom w:val="single" w:sz="4" w:space="0" w:color="auto"/>
              <w:right w:val="single" w:sz="8" w:space="0" w:color="auto"/>
            </w:tcBorders>
            <w:shd w:val="clear" w:color="auto" w:fill="auto"/>
            <w:vAlign w:val="center"/>
          </w:tcPr>
          <w:p w14:paraId="254772D6" w14:textId="7387A8AC" w:rsidR="00065CC5" w:rsidRPr="00AB73E9" w:rsidRDefault="001E495D" w:rsidP="00065CC5">
            <w:pPr>
              <w:jc w:val="center"/>
              <w:rPr>
                <w:rFonts w:ascii="StobiSerif Regular" w:hAnsi="StobiSerif Regular"/>
                <w:color w:val="000000"/>
                <w:lang w:val="mk-MK"/>
              </w:rPr>
            </w:pPr>
            <w:r w:rsidRPr="001E495D">
              <w:rPr>
                <w:rFonts w:ascii="StobiSerif Regular" w:hAnsi="StobiSerif Regular"/>
                <w:color w:val="000000"/>
                <w:lang w:val="mk-MK"/>
              </w:rPr>
              <w:t>09.2018</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10D3477" w14:textId="6EC0E345" w:rsidR="00065CC5" w:rsidRPr="00AB73E9" w:rsidRDefault="001E495D" w:rsidP="00065CC5">
            <w:pPr>
              <w:jc w:val="center"/>
              <w:rPr>
                <w:rFonts w:ascii="StobiSerif Regular" w:hAnsi="StobiSerif Regular"/>
                <w:color w:val="000000"/>
                <w:lang w:val="mk-MK"/>
              </w:rPr>
            </w:pPr>
            <w:r w:rsidRPr="001E495D">
              <w:rPr>
                <w:rFonts w:ascii="StobiSerif Regular" w:hAnsi="StobiSerif Regular"/>
                <w:color w:val="000000"/>
                <w:lang w:val="mk-MK"/>
              </w:rPr>
              <w:t>01.2019</w:t>
            </w:r>
          </w:p>
        </w:tc>
      </w:tr>
      <w:tr w:rsidR="00065CC5" w:rsidRPr="005B7772" w14:paraId="6144174C" w14:textId="77777777" w:rsidTr="00AF411A">
        <w:tc>
          <w:tcPr>
            <w:tcW w:w="5772"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AF6A633" w14:textId="77777777" w:rsidR="00AF411A" w:rsidRDefault="00065CC5" w:rsidP="00AF411A">
            <w:pPr>
              <w:jc w:val="both"/>
              <w:rPr>
                <w:rFonts w:ascii="StobiSerif Regular" w:eastAsiaTheme="minorHAnsi" w:hAnsi="StobiSerif Regular"/>
                <w:b/>
              </w:rPr>
            </w:pPr>
            <w:r>
              <w:rPr>
                <w:rFonts w:ascii="StobiSerif Regular" w:eastAsiaTheme="minorHAnsi" w:hAnsi="StobiSerif Regular"/>
                <w:b/>
                <w:lang w:val="mk-MK"/>
              </w:rPr>
              <w:t>1</w:t>
            </w:r>
            <w:r w:rsidRPr="005B7772">
              <w:rPr>
                <w:rFonts w:ascii="StobiSerif Regular" w:eastAsiaTheme="minorHAnsi" w:hAnsi="StobiSerif Regular"/>
                <w:b/>
                <w:lang w:val="mk-MK"/>
              </w:rPr>
              <w:t>.</w:t>
            </w:r>
            <w:r>
              <w:rPr>
                <w:rFonts w:ascii="StobiSerif Regular" w:eastAsiaTheme="minorHAnsi" w:hAnsi="StobiSerif Regular"/>
                <w:b/>
                <w:lang w:val="mk-MK"/>
              </w:rPr>
              <w:t>2.2</w:t>
            </w:r>
            <w:r>
              <w:t xml:space="preserve"> </w:t>
            </w:r>
            <w:r w:rsidR="00AB608B" w:rsidRPr="00AB608B">
              <w:rPr>
                <w:rFonts w:ascii="StobiSerif Regular" w:eastAsiaTheme="minorHAnsi" w:hAnsi="StobiSerif Regular"/>
                <w:b/>
              </w:rPr>
              <w:t>Development of a software solution integrated</w:t>
            </w:r>
            <w:r w:rsidR="009D1B58">
              <w:rPr>
                <w:rFonts w:ascii="StobiSerif Regular" w:eastAsiaTheme="minorHAnsi" w:hAnsi="StobiSerif Regular"/>
                <w:b/>
              </w:rPr>
              <w:t xml:space="preserve"> and accessible through the CR</w:t>
            </w:r>
            <w:r w:rsidR="00AF411A">
              <w:rPr>
                <w:rFonts w:ascii="StobiSerif Regular" w:eastAsiaTheme="minorHAnsi" w:hAnsi="StobiSerif Regular"/>
                <w:b/>
              </w:rPr>
              <w:t>R</w:t>
            </w:r>
            <w:r w:rsidR="009D1B58">
              <w:rPr>
                <w:rFonts w:ascii="StobiSerif Regular" w:eastAsiaTheme="minorHAnsi" w:hAnsi="StobiSerif Regular"/>
                <w:b/>
              </w:rPr>
              <w:t>M</w:t>
            </w:r>
            <w:r w:rsidR="00AB608B" w:rsidRPr="00AB608B">
              <w:rPr>
                <w:rFonts w:ascii="StobiSerif Regular" w:eastAsiaTheme="minorHAnsi" w:hAnsi="StobiSerif Regular"/>
                <w:b/>
              </w:rPr>
              <w:t xml:space="preserve"> website for enabling </w:t>
            </w:r>
            <w:r w:rsidR="009D1B58">
              <w:rPr>
                <w:rFonts w:ascii="StobiSerif Regular" w:eastAsiaTheme="minorHAnsi" w:hAnsi="StobiSerif Regular"/>
                <w:b/>
              </w:rPr>
              <w:t>a</w:t>
            </w:r>
            <w:r w:rsidR="00AB608B" w:rsidRPr="00AB608B">
              <w:rPr>
                <w:rFonts w:ascii="StobiSerif Regular" w:eastAsiaTheme="minorHAnsi" w:hAnsi="StobiSerif Regular"/>
                <w:b/>
              </w:rPr>
              <w:t xml:space="preserve"> search </w:t>
            </w:r>
            <w:r w:rsidR="009D1B58">
              <w:rPr>
                <w:rFonts w:ascii="StobiSerif Regular" w:eastAsiaTheme="minorHAnsi" w:hAnsi="StobiSerif Regular"/>
                <w:b/>
              </w:rPr>
              <w:t>for</w:t>
            </w:r>
            <w:r w:rsidR="00AB608B" w:rsidRPr="00AB608B">
              <w:rPr>
                <w:rFonts w:ascii="StobiSerif Regular" w:eastAsiaTheme="minorHAnsi" w:hAnsi="StobiSerif Regular"/>
                <w:b/>
              </w:rPr>
              <w:t xml:space="preserve"> 100% of the regist</w:t>
            </w:r>
            <w:r w:rsidR="009D1B58">
              <w:rPr>
                <w:rFonts w:ascii="StobiSerif Regular" w:eastAsiaTheme="minorHAnsi" w:hAnsi="StobiSerif Regular"/>
                <w:b/>
              </w:rPr>
              <w:t>ered entities, according to the RNS</w:t>
            </w:r>
            <w:r w:rsidR="00AB608B" w:rsidRPr="00AB608B">
              <w:rPr>
                <w:rFonts w:ascii="StobiSerif Regular" w:eastAsiaTheme="minorHAnsi" w:hAnsi="StobiSerif Regular"/>
                <w:b/>
              </w:rPr>
              <w:t xml:space="preserve"> or part of the entity's name, which will result in access to basic data for the requested entity: (</w:t>
            </w:r>
            <w:r w:rsidR="00AF411A">
              <w:rPr>
                <w:rFonts w:ascii="StobiSerif Regular" w:eastAsiaTheme="minorHAnsi" w:hAnsi="StobiSerif Regular"/>
                <w:b/>
              </w:rPr>
              <w:t>RNS, title</w:t>
            </w:r>
            <w:r w:rsidR="00AB608B" w:rsidRPr="00AB608B">
              <w:rPr>
                <w:rFonts w:ascii="StobiSerif Regular" w:eastAsiaTheme="minorHAnsi" w:hAnsi="StobiSerif Regular"/>
                <w:b/>
              </w:rPr>
              <w:t xml:space="preserve">, address, legal form (organizational form), date of </w:t>
            </w:r>
            <w:r w:rsidR="009D1B58">
              <w:rPr>
                <w:rFonts w:ascii="StobiSerif Regular" w:eastAsiaTheme="minorHAnsi" w:hAnsi="StobiSerif Regular"/>
                <w:b/>
              </w:rPr>
              <w:t>establishment, size, status (active/inactive/</w:t>
            </w:r>
            <w:r w:rsidR="00AB608B" w:rsidRPr="00AB608B">
              <w:rPr>
                <w:rFonts w:ascii="StobiSerif Regular" w:eastAsiaTheme="minorHAnsi" w:hAnsi="StobiSerif Regular"/>
                <w:b/>
              </w:rPr>
              <w:t xml:space="preserve">in the process of </w:t>
            </w:r>
            <w:r w:rsidR="009D1B58">
              <w:rPr>
                <w:rFonts w:ascii="StobiSerif Regular" w:eastAsiaTheme="minorHAnsi" w:hAnsi="StobiSerif Regular"/>
                <w:b/>
              </w:rPr>
              <w:t>establishing/deleted</w:t>
            </w:r>
            <w:r w:rsidR="00AB608B" w:rsidRPr="00AB608B">
              <w:rPr>
                <w:rFonts w:ascii="StobiSerif Regular" w:eastAsiaTheme="minorHAnsi" w:hAnsi="StobiSerif Regular"/>
                <w:b/>
              </w:rPr>
              <w:t>), additi</w:t>
            </w:r>
            <w:r w:rsidR="009D1B58">
              <w:rPr>
                <w:rFonts w:ascii="StobiSerif Regular" w:eastAsiaTheme="minorHAnsi" w:hAnsi="StobiSerif Regular"/>
                <w:b/>
              </w:rPr>
              <w:t>onal information (in bankruptcy/</w:t>
            </w:r>
            <w:r w:rsidR="00AB608B" w:rsidRPr="00AB608B">
              <w:rPr>
                <w:rFonts w:ascii="StobiSerif Regular" w:eastAsiaTheme="minorHAnsi" w:hAnsi="StobiSerif Regular"/>
                <w:b/>
              </w:rPr>
              <w:t>liquidation) and activity (code and description).</w:t>
            </w:r>
          </w:p>
          <w:p w14:paraId="1F13EC31" w14:textId="79E395CC" w:rsidR="00AF411A" w:rsidRPr="009D1B58" w:rsidRDefault="00AF411A" w:rsidP="00AF411A">
            <w:pPr>
              <w:jc w:val="both"/>
              <w:rPr>
                <w:rFonts w:ascii="StobiSerif Regular" w:eastAsiaTheme="minorHAnsi" w:hAnsi="StobiSerif Regular"/>
                <w:b/>
              </w:rPr>
            </w:pPr>
          </w:p>
        </w:tc>
        <w:tc>
          <w:tcPr>
            <w:tcW w:w="1652" w:type="dxa"/>
            <w:tcBorders>
              <w:top w:val="single" w:sz="4" w:space="0" w:color="auto"/>
              <w:left w:val="nil"/>
              <w:bottom w:val="single" w:sz="4" w:space="0" w:color="auto"/>
              <w:right w:val="single" w:sz="8" w:space="0" w:color="auto"/>
            </w:tcBorders>
            <w:shd w:val="clear" w:color="auto" w:fill="auto"/>
          </w:tcPr>
          <w:p w14:paraId="5B0BE223" w14:textId="77777777" w:rsidR="00AF411A" w:rsidRDefault="00AF411A" w:rsidP="00AF411A">
            <w:pPr>
              <w:jc w:val="center"/>
              <w:rPr>
                <w:rFonts w:ascii="StobiSerif Regular" w:hAnsi="StobiSerif Regular"/>
                <w:color w:val="000000"/>
                <w:lang w:val="mk-MK"/>
              </w:rPr>
            </w:pPr>
          </w:p>
          <w:p w14:paraId="5A58D5E3" w14:textId="35DC2F35" w:rsidR="00065CC5" w:rsidRPr="00065CC5" w:rsidRDefault="001E495D" w:rsidP="00AF411A">
            <w:pPr>
              <w:jc w:val="center"/>
              <w:rPr>
                <w:rFonts w:ascii="StobiSerif Regular" w:hAnsi="StobiSerif Regular"/>
                <w:color w:val="000000"/>
              </w:rPr>
            </w:pPr>
            <w:r w:rsidRPr="001E495D">
              <w:rPr>
                <w:rFonts w:ascii="StobiSerif Regular" w:hAnsi="StobiSerif Regular"/>
                <w:color w:val="000000"/>
                <w:lang w:val="mk-MK"/>
              </w:rPr>
              <w:t>01.2019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hideMark/>
          </w:tcPr>
          <w:p w14:paraId="3082AD0C" w14:textId="77777777" w:rsidR="00AF411A" w:rsidRDefault="00AF411A" w:rsidP="00AF411A">
            <w:pPr>
              <w:jc w:val="center"/>
              <w:rPr>
                <w:rFonts w:ascii="StobiSerif Regular" w:hAnsi="StobiSerif Regular"/>
                <w:color w:val="000000"/>
                <w:lang w:val="mk-MK"/>
              </w:rPr>
            </w:pPr>
          </w:p>
          <w:p w14:paraId="1D124740" w14:textId="0D9BE3E6" w:rsidR="00065CC5" w:rsidRPr="00AB73E9" w:rsidRDefault="001E495D" w:rsidP="00AF411A">
            <w:pPr>
              <w:jc w:val="center"/>
              <w:rPr>
                <w:rFonts w:ascii="StobiSerif Regular" w:hAnsi="StobiSerif Regular"/>
                <w:color w:val="000000"/>
                <w:lang w:val="mk-MK"/>
              </w:rPr>
            </w:pPr>
            <w:r w:rsidRPr="001E495D">
              <w:rPr>
                <w:rFonts w:ascii="StobiSerif Regular" w:hAnsi="StobiSerif Regular"/>
                <w:color w:val="000000"/>
                <w:lang w:val="mk-MK"/>
              </w:rPr>
              <w:t>08.2019</w:t>
            </w:r>
          </w:p>
        </w:tc>
      </w:tr>
      <w:tr w:rsidR="00065CC5" w:rsidRPr="005B7772" w14:paraId="26866AEC" w14:textId="77777777" w:rsidTr="00DD3C99">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17760ABB" w14:textId="6C97BCAB" w:rsidR="00065CC5" w:rsidRPr="00AB608B" w:rsidRDefault="00AB608B" w:rsidP="00065CC5">
            <w:pPr>
              <w:jc w:val="center"/>
              <w:rPr>
                <w:rFonts w:ascii="StobiSerif Regular" w:hAnsi="StobiSerif Regular" w:cs="Arial"/>
                <w:color w:val="000000"/>
                <w:shd w:val="clear" w:color="auto" w:fill="D9D9D9"/>
              </w:rPr>
            </w:pPr>
            <w:r>
              <w:rPr>
                <w:rFonts w:ascii="StobiSerif Regular" w:hAnsi="StobiSerif Regular" w:cs="Arial"/>
                <w:color w:val="000000"/>
              </w:rPr>
              <w:t xml:space="preserve">Contact information </w:t>
            </w:r>
          </w:p>
        </w:tc>
      </w:tr>
      <w:tr w:rsidR="00AB608B" w:rsidRPr="005B7772" w14:paraId="07EDCB00" w14:textId="77777777" w:rsidTr="00DD3C99">
        <w:tc>
          <w:tcPr>
            <w:tcW w:w="308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C0A20D" w14:textId="7A56D97E" w:rsidR="00AB608B" w:rsidRPr="005B7772" w:rsidRDefault="00AB608B" w:rsidP="00AB608B">
            <w:pPr>
              <w:jc w:val="center"/>
              <w:rPr>
                <w:rFonts w:ascii="StobiSerif Regular" w:hAnsi="StobiSerif Regular" w:cs="Arial"/>
                <w:color w:val="000000"/>
                <w:lang w:val="mk-MK"/>
              </w:rPr>
            </w:pPr>
            <w:r>
              <w:rPr>
                <w:rFonts w:ascii="StobiSerif Regular" w:hAnsi="StobiSerif Regular" w:cs="Arial"/>
                <w:color w:val="000000"/>
              </w:rPr>
              <w:t xml:space="preserve">Name of responsible person from implementing agency </w:t>
            </w:r>
          </w:p>
        </w:tc>
        <w:tc>
          <w:tcPr>
            <w:tcW w:w="6162"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9E77BA1" w14:textId="1AFF3264" w:rsidR="00AB608B" w:rsidRPr="009D1B58" w:rsidRDefault="009D1B58" w:rsidP="00AF411A">
            <w:pPr>
              <w:jc w:val="center"/>
              <w:rPr>
                <w:rFonts w:ascii="StobiSerif Regular" w:eastAsiaTheme="minorHAnsi" w:hAnsi="StobiSerif Regular" w:cs="Arial"/>
                <w:color w:val="000000"/>
              </w:rPr>
            </w:pPr>
            <w:r>
              <w:rPr>
                <w:rFonts w:ascii="StobiSerif Regular" w:eastAsiaTheme="minorHAnsi" w:hAnsi="StobiSerif Regular" w:cs="Arial"/>
                <w:color w:val="000000"/>
              </w:rPr>
              <w:t>Vladimir Naumovski</w:t>
            </w:r>
          </w:p>
          <w:p w14:paraId="787A53CD" w14:textId="0F032AD5" w:rsidR="00AB608B" w:rsidRPr="005B7772" w:rsidRDefault="00AB608B" w:rsidP="00AF411A">
            <w:pPr>
              <w:jc w:val="center"/>
              <w:rPr>
                <w:rFonts w:ascii="StobiSerif Regular" w:eastAsiaTheme="minorHAnsi" w:hAnsi="StobiSerif Regular" w:cs="Arial"/>
                <w:color w:val="000000"/>
                <w:lang w:val="mk-MK"/>
              </w:rPr>
            </w:pPr>
          </w:p>
        </w:tc>
      </w:tr>
      <w:tr w:rsidR="00AB608B" w:rsidRPr="005B7772" w14:paraId="308AA44C" w14:textId="77777777" w:rsidTr="00AF411A">
        <w:trPr>
          <w:trHeight w:val="500"/>
        </w:trPr>
        <w:tc>
          <w:tcPr>
            <w:tcW w:w="308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E2BAB8" w14:textId="77777777" w:rsidR="00AB608B" w:rsidRPr="004B69DB" w:rsidRDefault="00AB608B" w:rsidP="00AB608B">
            <w:pPr>
              <w:jc w:val="center"/>
              <w:rPr>
                <w:rFonts w:ascii="StobiSerif Regular" w:hAnsi="StobiSerif Regular" w:cs="Arial"/>
                <w:color w:val="000000"/>
              </w:rPr>
            </w:pPr>
            <w:r>
              <w:rPr>
                <w:rFonts w:ascii="StobiSerif Regular" w:hAnsi="StobiSerif Regular" w:cs="Arial"/>
                <w:color w:val="000000"/>
              </w:rPr>
              <w:t xml:space="preserve">Title, Department </w:t>
            </w:r>
          </w:p>
          <w:p w14:paraId="0CE79AC2" w14:textId="77777777" w:rsidR="00AB608B" w:rsidRPr="005B7772" w:rsidRDefault="00AB608B" w:rsidP="00AB608B">
            <w:pPr>
              <w:jc w:val="center"/>
              <w:rPr>
                <w:rFonts w:ascii="StobiSerif Regular" w:hAnsi="StobiSerif Regular" w:cs="Arial"/>
                <w:color w:val="000000"/>
                <w:lang w:val="mk-MK"/>
              </w:rPr>
            </w:pPr>
          </w:p>
        </w:tc>
        <w:tc>
          <w:tcPr>
            <w:tcW w:w="6162"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CBA1DA2" w14:textId="4B3CDEAD" w:rsidR="00AB608B" w:rsidRPr="00AF411A" w:rsidRDefault="009D1B58" w:rsidP="00AF411A">
            <w:pPr>
              <w:jc w:val="center"/>
              <w:rPr>
                <w:rFonts w:ascii="StobiSerif Regular" w:eastAsiaTheme="minorHAnsi" w:hAnsi="StobiSerif Regular" w:cs="Arial"/>
                <w:color w:val="000000"/>
              </w:rPr>
            </w:pPr>
            <w:r>
              <w:rPr>
                <w:rFonts w:ascii="StobiSerif Regular" w:eastAsiaTheme="minorHAnsi" w:hAnsi="StobiSerif Regular" w:cs="Arial"/>
                <w:color w:val="000000"/>
              </w:rPr>
              <w:t>Advisor to the IT Development Director</w:t>
            </w:r>
            <w:r w:rsidR="00AB608B">
              <w:rPr>
                <w:rFonts w:ascii="StobiSerif Regular" w:eastAsiaTheme="minorHAnsi" w:hAnsi="StobiSerif Regular" w:cs="Arial"/>
                <w:color w:val="000000"/>
                <w:lang w:val="mk-MK"/>
              </w:rPr>
              <w:t>,</w:t>
            </w:r>
            <w:r w:rsidR="00AB608B" w:rsidRPr="00845F8D">
              <w:rPr>
                <w:rFonts w:ascii="StobiSerif Regular" w:eastAsiaTheme="minorHAnsi" w:hAnsi="StobiSerif Regular" w:cs="Arial"/>
                <w:color w:val="000000"/>
                <w:lang w:val="mk-MK"/>
              </w:rPr>
              <w:t xml:space="preserve"> </w:t>
            </w:r>
            <w:r>
              <w:rPr>
                <w:rFonts w:ascii="StobiSerif Regular" w:eastAsiaTheme="minorHAnsi" w:hAnsi="StobiSerif Regular" w:cs="Arial"/>
                <w:color w:val="000000"/>
              </w:rPr>
              <w:t>Central Register of RM</w:t>
            </w:r>
          </w:p>
        </w:tc>
      </w:tr>
      <w:tr w:rsidR="00AB608B" w:rsidRPr="005B7772" w14:paraId="02283AFB" w14:textId="77777777" w:rsidTr="00DD3C99">
        <w:tc>
          <w:tcPr>
            <w:tcW w:w="308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CDC95B" w14:textId="493657A4" w:rsidR="00AB608B" w:rsidRPr="005B7772" w:rsidRDefault="00AB608B" w:rsidP="00AB608B">
            <w:pPr>
              <w:jc w:val="center"/>
              <w:rPr>
                <w:rFonts w:ascii="StobiSerif Regular" w:hAnsi="StobiSerif Regular" w:cs="Arial"/>
                <w:color w:val="000000"/>
                <w:lang w:val="mk-MK"/>
              </w:rPr>
            </w:pPr>
            <w:r>
              <w:rPr>
                <w:rFonts w:ascii="StobiSerif Regular" w:hAnsi="StobiSerif Regular" w:cs="Arial"/>
                <w:color w:val="000000"/>
              </w:rPr>
              <w:t xml:space="preserve">Phone and e-mail </w:t>
            </w:r>
          </w:p>
        </w:tc>
        <w:tc>
          <w:tcPr>
            <w:tcW w:w="6162"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EB2886A" w14:textId="7FB9E37B" w:rsidR="00AB608B" w:rsidRPr="005B7772" w:rsidRDefault="00AB608B" w:rsidP="00AF411A">
            <w:pPr>
              <w:jc w:val="center"/>
              <w:rPr>
                <w:rFonts w:ascii="StobiSerif Regular" w:eastAsiaTheme="minorHAnsi" w:hAnsi="StobiSerif Regular" w:cs="Arial"/>
                <w:color w:val="000000"/>
                <w:lang w:val="mk-MK"/>
              </w:rPr>
            </w:pPr>
            <w:r w:rsidRPr="00845F8D">
              <w:rPr>
                <w:rFonts w:ascii="StobiSerif Regular" w:eastAsiaTheme="minorHAnsi" w:hAnsi="StobiSerif Regular" w:cs="Arial"/>
                <w:color w:val="000000"/>
                <w:lang w:val="mk-MK"/>
              </w:rPr>
              <w:t>+389 2 3123 169</w:t>
            </w:r>
            <w:r w:rsidR="00AF411A">
              <w:rPr>
                <w:rFonts w:ascii="StobiSerif Regular" w:eastAsiaTheme="minorHAnsi" w:hAnsi="StobiSerif Regular" w:cs="Arial"/>
                <w:color w:val="000000"/>
                <w:lang w:val="mk-MK"/>
              </w:rPr>
              <w:t xml:space="preserve">  vladimir.naumovski@crm.org.mk</w:t>
            </w:r>
          </w:p>
        </w:tc>
      </w:tr>
      <w:tr w:rsidR="00AB608B" w:rsidRPr="005B7772" w14:paraId="4BC8E194" w14:textId="77777777" w:rsidTr="00DD3C99">
        <w:trPr>
          <w:trHeight w:val="942"/>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75F024" w14:textId="77777777" w:rsidR="00AB608B" w:rsidRPr="004B69DB" w:rsidRDefault="00AB608B" w:rsidP="00AB608B">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1CA6B6BD" w14:textId="77777777" w:rsidR="00AB608B" w:rsidRPr="005B7772" w:rsidRDefault="00AB608B" w:rsidP="00AB608B">
            <w:pPr>
              <w:jc w:val="center"/>
              <w:rPr>
                <w:rFonts w:ascii="StobiSerif Regular" w:hAnsi="StobiSerif Regular" w:cs="Arial"/>
                <w:color w:val="000000"/>
                <w:lang w:val="mk-MK"/>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BD2D94" w14:textId="2F3F1475" w:rsidR="00AB608B" w:rsidRPr="005B7772" w:rsidRDefault="00AB608B" w:rsidP="00AB608B">
            <w:pPr>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6162"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3718B92" w14:textId="79375D19" w:rsidR="003214D4" w:rsidRPr="001971DC" w:rsidRDefault="001971DC" w:rsidP="00AF411A">
            <w:pPr>
              <w:jc w:val="center"/>
              <w:rPr>
                <w:rFonts w:ascii="StobiSerif Regular" w:hAnsi="StobiSerif Regular"/>
                <w:color w:val="000000" w:themeColor="text1"/>
              </w:rPr>
            </w:pPr>
            <w:r w:rsidRPr="00125F1F">
              <w:rPr>
                <w:rFonts w:ascii="StobiSerif Regular" w:hAnsi="StobiSerif Regular"/>
                <w:color w:val="000000" w:themeColor="text1"/>
              </w:rPr>
              <w:t>Government of RM</w:t>
            </w:r>
          </w:p>
          <w:p w14:paraId="6E8A5417" w14:textId="5BFB8882" w:rsidR="00AB608B" w:rsidRPr="009D1B58" w:rsidRDefault="009D1B58" w:rsidP="00AF411A">
            <w:pPr>
              <w:jc w:val="center"/>
              <w:rPr>
                <w:rFonts w:ascii="StobiSerif Regular" w:hAnsi="StobiSerif Regular" w:cs="Arial"/>
                <w:color w:val="000000"/>
              </w:rPr>
            </w:pPr>
            <w:r>
              <w:rPr>
                <w:rFonts w:ascii="StobiSerif Regular" w:hAnsi="StobiSerif Regular"/>
                <w:color w:val="000000" w:themeColor="text1"/>
              </w:rPr>
              <w:t>Central Register of RM</w:t>
            </w:r>
          </w:p>
        </w:tc>
      </w:tr>
      <w:tr w:rsidR="00AB608B" w:rsidRPr="005B7772" w14:paraId="1F5FA312" w14:textId="77777777" w:rsidTr="00DD3C99">
        <w:trPr>
          <w:trHeight w:val="1122"/>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82C1E8" w14:textId="77777777" w:rsidR="00AB608B" w:rsidRPr="005B7772" w:rsidRDefault="00AB608B" w:rsidP="00AB608B">
            <w:pPr>
              <w:jc w:val="center"/>
              <w:rPr>
                <w:rFonts w:ascii="StobiSerif Regular" w:hAnsi="StobiSerif Regular" w:cs="Arial"/>
                <w:color w:val="000000"/>
                <w:lang w:val="mk-MK"/>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55C4A3" w14:textId="6A2A7921" w:rsidR="00AB608B" w:rsidRPr="00607395" w:rsidRDefault="00AB608B" w:rsidP="00607395">
            <w:pPr>
              <w:jc w:val="center"/>
              <w:rPr>
                <w:rFonts w:ascii="StobiSerif Regular" w:hAnsi="StobiSerif Regular" w:cstheme="minorHAnsi"/>
              </w:rPr>
            </w:pPr>
            <w:r w:rsidRPr="004B69DB">
              <w:rPr>
                <w:rFonts w:ascii="StobiSerif Regular" w:hAnsi="StobiSerif Regular" w:cstheme="minorHAnsi"/>
              </w:rPr>
              <w:t>Non-government sector, business subjects, trade unions, economic chambers</w:t>
            </w:r>
            <w:r w:rsidR="00607395">
              <w:rPr>
                <w:rFonts w:ascii="StobiSerif Regular" w:hAnsi="StobiSerif Regular" w:cstheme="minorHAnsi"/>
              </w:rPr>
              <w:t xml:space="preserve">, associations and foundations </w:t>
            </w:r>
          </w:p>
        </w:tc>
        <w:tc>
          <w:tcPr>
            <w:tcW w:w="6162"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4A760C91" w14:textId="77777777" w:rsidR="00D46B66" w:rsidRDefault="00D46B66" w:rsidP="00AF411A">
            <w:pPr>
              <w:jc w:val="center"/>
              <w:rPr>
                <w:rFonts w:ascii="StobiSerif Regular" w:hAnsi="StobiSerif Regular" w:cstheme="minorHAnsi"/>
              </w:rPr>
            </w:pPr>
            <w:r w:rsidRPr="000D7A3F">
              <w:rPr>
                <w:rFonts w:ascii="StobiSerif Regular" w:hAnsi="StobiSerif Regular" w:cstheme="minorHAnsi"/>
              </w:rPr>
              <w:t>Center for Civil Communications,</w:t>
            </w:r>
          </w:p>
          <w:p w14:paraId="2DCCFE27" w14:textId="77777777" w:rsidR="00D46B66" w:rsidRPr="005B7772" w:rsidRDefault="00D46B66" w:rsidP="00AF411A">
            <w:pPr>
              <w:jc w:val="center"/>
              <w:rPr>
                <w:rFonts w:ascii="StobiSerif Regular" w:eastAsiaTheme="minorHAnsi" w:hAnsi="StobiSerif Regular" w:cs="Arial"/>
                <w:color w:val="000000"/>
                <w:lang w:val="mk-MK"/>
              </w:rPr>
            </w:pPr>
            <w:r w:rsidRPr="001E495D">
              <w:rPr>
                <w:rFonts w:ascii="StobiSerif Regular" w:eastAsiaTheme="minorHAnsi" w:hAnsi="StobiSerif Regular" w:cs="Arial"/>
                <w:color w:val="000000"/>
              </w:rPr>
              <w:t>German Filkov</w:t>
            </w:r>
            <w:r w:rsidRPr="001E495D">
              <w:rPr>
                <w:rFonts w:ascii="StobiSerif Regular" w:eastAsiaTheme="minorHAnsi" w:hAnsi="StobiSerif Regular" w:cs="Arial"/>
                <w:color w:val="000000"/>
                <w:lang w:val="mk-MK"/>
              </w:rPr>
              <w:t>, gfilkov@ccc.org.mk</w:t>
            </w:r>
          </w:p>
          <w:p w14:paraId="106575AA" w14:textId="767EB4B0" w:rsidR="00AB608B" w:rsidRPr="005B7772" w:rsidRDefault="00AB608B" w:rsidP="00AF411A">
            <w:pPr>
              <w:jc w:val="center"/>
              <w:rPr>
                <w:rFonts w:ascii="StobiSerif Regular" w:hAnsi="StobiSerif Regular" w:cs="Arial"/>
                <w:color w:val="000000"/>
                <w:lang w:val="mk-MK"/>
              </w:rPr>
            </w:pPr>
          </w:p>
        </w:tc>
      </w:tr>
    </w:tbl>
    <w:p w14:paraId="44943415" w14:textId="6F785CA1" w:rsidR="001C2610" w:rsidRDefault="001C2610" w:rsidP="001C2610"/>
    <w:p w14:paraId="77868EDC" w14:textId="65761811" w:rsidR="000A54D3" w:rsidRDefault="000A54D3" w:rsidP="001C2610"/>
    <w:p w14:paraId="7E862FEB" w14:textId="77777777" w:rsidR="001E495D" w:rsidRDefault="001E495D" w:rsidP="001C2610"/>
    <w:tbl>
      <w:tblPr>
        <w:tblW w:w="0" w:type="auto"/>
        <w:tblCellMar>
          <w:top w:w="15" w:type="dxa"/>
          <w:left w:w="15" w:type="dxa"/>
          <w:bottom w:w="15" w:type="dxa"/>
          <w:right w:w="15" w:type="dxa"/>
        </w:tblCellMar>
        <w:tblLook w:val="04A0" w:firstRow="1" w:lastRow="0" w:firstColumn="1" w:lastColumn="0" w:noHBand="0" w:noVBand="1"/>
      </w:tblPr>
      <w:tblGrid>
        <w:gridCol w:w="1099"/>
        <w:gridCol w:w="2904"/>
        <w:gridCol w:w="2036"/>
        <w:gridCol w:w="1522"/>
        <w:gridCol w:w="1689"/>
      </w:tblGrid>
      <w:tr w:rsidR="00B93D0C" w:rsidRPr="00B93D0C" w14:paraId="7B12221B" w14:textId="77777777" w:rsidTr="009D1B58">
        <w:trPr>
          <w:trHeight w:val="433"/>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18CFE85E" w14:textId="7B56B04C" w:rsidR="00B93D0C" w:rsidRPr="009D3A1F" w:rsidRDefault="00B93D0C" w:rsidP="009D3A1F">
            <w:pPr>
              <w:pStyle w:val="Heading2"/>
              <w:jc w:val="center"/>
              <w:rPr>
                <w:sz w:val="20"/>
                <w:szCs w:val="20"/>
              </w:rPr>
            </w:pPr>
            <w:bookmarkStart w:id="54" w:name="_Toc521326778"/>
            <w:bookmarkStart w:id="55" w:name="_Toc521327104"/>
            <w:bookmarkStart w:id="56" w:name="_Toc521327220"/>
            <w:r w:rsidRPr="009D3A1F">
              <w:rPr>
                <w:sz w:val="20"/>
                <w:szCs w:val="20"/>
                <w:lang w:val="mk-MK"/>
              </w:rPr>
              <w:t>1</w:t>
            </w:r>
            <w:r w:rsidRPr="009D3A1F">
              <w:rPr>
                <w:sz w:val="20"/>
                <w:szCs w:val="20"/>
              </w:rPr>
              <w:t>.</w:t>
            </w:r>
            <w:r w:rsidRPr="009D3A1F">
              <w:rPr>
                <w:sz w:val="20"/>
                <w:szCs w:val="20"/>
                <w:lang w:val="mk-MK"/>
              </w:rPr>
              <w:t xml:space="preserve">3 </w:t>
            </w:r>
            <w:r w:rsidR="00112F14" w:rsidRPr="009D3A1F">
              <w:rPr>
                <w:sz w:val="20"/>
                <w:szCs w:val="20"/>
              </w:rPr>
              <w:t>Mapping homeless and socially endangered families and individuals</w:t>
            </w:r>
            <w:bookmarkEnd w:id="54"/>
            <w:bookmarkEnd w:id="55"/>
            <w:bookmarkEnd w:id="56"/>
          </w:p>
        </w:tc>
      </w:tr>
      <w:tr w:rsidR="009D1B58" w:rsidRPr="00B93D0C" w14:paraId="58EA8398" w14:textId="77777777" w:rsidTr="009D1B58">
        <w:tc>
          <w:tcPr>
            <w:tcW w:w="9250" w:type="dxa"/>
            <w:gridSpan w:val="5"/>
            <w:tcBorders>
              <w:top w:val="single" w:sz="6" w:space="0" w:color="000000"/>
              <w:left w:val="single" w:sz="8" w:space="0" w:color="000000"/>
              <w:bottom w:val="single" w:sz="8" w:space="0" w:color="000000"/>
              <w:right w:val="single" w:sz="8" w:space="0" w:color="000000"/>
            </w:tcBorders>
          </w:tcPr>
          <w:p w14:paraId="01B35C59" w14:textId="50394D4D" w:rsidR="009D1B58" w:rsidRPr="00B93D0C" w:rsidRDefault="009D1B58" w:rsidP="009D1B58">
            <w:pPr>
              <w:jc w:val="center"/>
              <w:rPr>
                <w:rFonts w:ascii="StobiSerif Regular" w:hAnsi="StobiSerif Regular" w:cs="Arial"/>
                <w:color w:val="000000"/>
                <w:lang w:val="mk-MK"/>
              </w:rPr>
            </w:pPr>
            <w:r>
              <w:rPr>
                <w:rFonts w:ascii="StobiSerif Regular" w:hAnsi="StobiSerif Regular" w:cs="Arial"/>
                <w:color w:val="000000"/>
              </w:rPr>
              <w:t>Start and end date of the commitment</w:t>
            </w:r>
            <w:r>
              <w:rPr>
                <w:rFonts w:ascii="StobiSerif Regular" w:hAnsi="StobiSerif Regular" w:cs="Arial"/>
                <w:color w:val="000000"/>
                <w:lang w:val="mk-MK"/>
              </w:rPr>
              <w:t>:</w:t>
            </w:r>
            <w:r>
              <w:rPr>
                <w:rFonts w:ascii="StobiSerif Regular" w:hAnsi="StobiSerif Regular" w:cs="Arial"/>
                <w:color w:val="000000"/>
              </w:rPr>
              <w:t xml:space="preserve">  August 2018 – </w:t>
            </w:r>
            <w:r w:rsidRPr="005B7772">
              <w:rPr>
                <w:rFonts w:ascii="StobiSerif Regular" w:hAnsi="StobiSerif Regular" w:cs="Arial"/>
                <w:color w:val="000000"/>
              </w:rPr>
              <w:t xml:space="preserve"> </w:t>
            </w:r>
            <w:r>
              <w:rPr>
                <w:rFonts w:ascii="StobiSerif Regular" w:hAnsi="StobiSerif Regular" w:cs="Arial"/>
                <w:color w:val="000000"/>
              </w:rPr>
              <w:t>August</w:t>
            </w:r>
            <w:r w:rsidRPr="005B7772">
              <w:rPr>
                <w:rFonts w:ascii="StobiSerif Regular" w:hAnsi="StobiSerif Regular" w:cs="Arial"/>
                <w:color w:val="000000"/>
              </w:rPr>
              <w:t xml:space="preserve"> 2020</w:t>
            </w:r>
          </w:p>
        </w:tc>
      </w:tr>
      <w:tr w:rsidR="009D1B58" w:rsidRPr="00B93D0C" w14:paraId="18908E1A"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7C74014" w14:textId="51C6AFC2" w:rsidR="009D1B58" w:rsidRPr="00B93D0C" w:rsidRDefault="009D1B58" w:rsidP="009D1B58">
            <w:pPr>
              <w:jc w:val="center"/>
              <w:rPr>
                <w:rFonts w:ascii="StobiSerif Regular" w:hAnsi="StobiSerif Regular"/>
              </w:rPr>
            </w:pPr>
            <w:r>
              <w:rPr>
                <w:rFonts w:ascii="StobiSerif Regular" w:hAnsi="StobiSerif Regular" w:cs="Arial"/>
                <w:color w:val="000000"/>
              </w:rPr>
              <w:t>Lead implementing agency</w:t>
            </w:r>
          </w:p>
        </w:tc>
        <w:tc>
          <w:tcPr>
            <w:tcW w:w="524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EB45E3F" w14:textId="35D656F5" w:rsidR="009D1B58" w:rsidRPr="00112F14" w:rsidRDefault="00112F14" w:rsidP="009D1B58">
            <w:pPr>
              <w:jc w:val="center"/>
              <w:rPr>
                <w:rFonts w:ascii="StobiSerif Regular" w:hAnsi="StobiSerif Regular"/>
                <w:b/>
                <w:color w:val="000000" w:themeColor="text1"/>
              </w:rPr>
            </w:pPr>
            <w:r>
              <w:rPr>
                <w:rFonts w:ascii="StobiSerif Regular" w:hAnsi="StobiSerif Regular"/>
                <w:b/>
                <w:color w:val="000000" w:themeColor="text1"/>
              </w:rPr>
              <w:t>Ministry of Labor and Social Policy</w:t>
            </w:r>
          </w:p>
        </w:tc>
      </w:tr>
      <w:tr w:rsidR="009D1B58" w:rsidRPr="00B93D0C" w14:paraId="5B1165EC" w14:textId="77777777" w:rsidTr="009D1B58">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7CA82E9E" w14:textId="268E439C" w:rsidR="009D1B58" w:rsidRPr="00B93D0C" w:rsidRDefault="009D1B58" w:rsidP="009D1B58">
            <w:pPr>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9D1B58" w:rsidRPr="00B93D0C" w14:paraId="49814568"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57FF8C2" w14:textId="1F771E23" w:rsidR="009D1B58" w:rsidRPr="00B93D0C" w:rsidRDefault="009D1B58" w:rsidP="009D1B58">
            <w:pPr>
              <w:jc w:val="center"/>
              <w:rPr>
                <w:rFonts w:ascii="StobiSerif Regular" w:hAnsi="StobiSerif Regular" w:cs="Arial"/>
                <w:color w:val="000000"/>
                <w:shd w:val="clear" w:color="auto" w:fill="D9D9D9"/>
              </w:rPr>
            </w:pPr>
            <w:r>
              <w:rPr>
                <w:rFonts w:ascii="StobiSerif Regular" w:hAnsi="StobiSerif Regular" w:cs="Arial"/>
                <w:color w:val="000000"/>
              </w:rPr>
              <w:t xml:space="preserve">Status quo or problem addressed by the commitment </w:t>
            </w:r>
          </w:p>
        </w:tc>
        <w:tc>
          <w:tcPr>
            <w:tcW w:w="52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33EFBF" w14:textId="7DC878D6" w:rsidR="009D1B58" w:rsidRPr="00112F14" w:rsidRDefault="001E495D" w:rsidP="00112F14">
            <w:pPr>
              <w:jc w:val="both"/>
              <w:textAlignment w:val="baseline"/>
              <w:rPr>
                <w:rFonts w:ascii="StobiSerif Regular" w:hAnsi="StobiSerif Regular"/>
              </w:rPr>
            </w:pPr>
            <w:r w:rsidRPr="001E495D">
              <w:rPr>
                <w:rFonts w:ascii="StobiSerif Regular" w:hAnsi="StobiSerif Regular"/>
              </w:rPr>
              <w:t>Lack of official data on the individuals and families with social problems and socialy excluded individuals/families, with special attention on homless people, in view of their number at national and local leve</w:t>
            </w:r>
            <w:r>
              <w:rPr>
                <w:rFonts w:ascii="StobiSerif Regular" w:hAnsi="StobiSerif Regular"/>
              </w:rPr>
              <w:t>l</w:t>
            </w:r>
            <w:r w:rsidRPr="001E495D">
              <w:rPr>
                <w:rFonts w:ascii="StobiSerif Regular" w:hAnsi="StobiSerif Regular"/>
              </w:rPr>
              <w:t>, as well as well as identifying  their needs for social help and community support.</w:t>
            </w:r>
          </w:p>
        </w:tc>
      </w:tr>
      <w:tr w:rsidR="009D1B58" w:rsidRPr="00B93D0C" w14:paraId="28EE866F"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F508A82" w14:textId="26CF0C52" w:rsidR="009D1B58" w:rsidRPr="00B93D0C" w:rsidRDefault="009D1B58" w:rsidP="009D1B58">
            <w:pPr>
              <w:jc w:val="center"/>
              <w:rPr>
                <w:rFonts w:ascii="StobiSerif Regular" w:hAnsi="StobiSerif Regular" w:cs="Arial"/>
                <w:color w:val="000000"/>
              </w:rPr>
            </w:pPr>
            <w:r>
              <w:rPr>
                <w:rFonts w:ascii="StobiSerif Regular" w:hAnsi="StobiSerif Regular" w:cs="Arial"/>
                <w:color w:val="000000"/>
              </w:rPr>
              <w:t xml:space="preserve">Main objective </w:t>
            </w:r>
          </w:p>
        </w:tc>
        <w:tc>
          <w:tcPr>
            <w:tcW w:w="5247" w:type="dxa"/>
            <w:gridSpan w:val="3"/>
            <w:tcBorders>
              <w:top w:val="single" w:sz="8" w:space="0" w:color="000000"/>
              <w:left w:val="single" w:sz="8" w:space="0" w:color="000000"/>
              <w:bottom w:val="single" w:sz="8" w:space="0" w:color="000000"/>
              <w:right w:val="single" w:sz="8" w:space="0" w:color="000000"/>
            </w:tcBorders>
          </w:tcPr>
          <w:p w14:paraId="4FDE945D" w14:textId="78C4D64C" w:rsidR="009D1B58" w:rsidRPr="00B93D0C" w:rsidRDefault="001E495D" w:rsidP="00BF3798">
            <w:pPr>
              <w:jc w:val="both"/>
              <w:textAlignment w:val="baseline"/>
              <w:rPr>
                <w:rFonts w:ascii="StobiSerif Regular" w:hAnsi="StobiSerif Regular" w:cs="Arial"/>
                <w:color w:val="000000"/>
                <w:shd w:val="clear" w:color="auto" w:fill="D9D9D9"/>
              </w:rPr>
            </w:pPr>
            <w:r w:rsidRPr="001E495D">
              <w:rPr>
                <w:rFonts w:ascii="StobiSerif Regular" w:hAnsi="StobiSerif Regular"/>
              </w:rPr>
              <w:t>Coordination of the activities for identifying and supporting poor and materially endangered families and individuals at risk of social exclusion, with a focus on homeless on the territory of the Republic of Macedonia.</w:t>
            </w:r>
          </w:p>
        </w:tc>
      </w:tr>
      <w:tr w:rsidR="009D1B58" w:rsidRPr="00B93D0C" w14:paraId="2E9D7B30"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0187968" w14:textId="77777777" w:rsidR="009D1B58" w:rsidRPr="005B7772" w:rsidRDefault="009D1B58" w:rsidP="009D1B58">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07A92A00" w14:textId="77777777" w:rsidR="009D1B58" w:rsidRPr="00B93D0C" w:rsidRDefault="009D1B58" w:rsidP="009D1B58">
            <w:pPr>
              <w:jc w:val="center"/>
              <w:rPr>
                <w:rFonts w:ascii="StobiSerif Regular" w:hAnsi="StobiSerif Regular" w:cs="Arial"/>
                <w:color w:val="000000"/>
              </w:rPr>
            </w:pPr>
          </w:p>
        </w:tc>
        <w:tc>
          <w:tcPr>
            <w:tcW w:w="5247" w:type="dxa"/>
            <w:gridSpan w:val="3"/>
            <w:tcBorders>
              <w:top w:val="single" w:sz="8" w:space="0" w:color="000000"/>
              <w:left w:val="single" w:sz="8" w:space="0" w:color="000000"/>
              <w:bottom w:val="single" w:sz="8" w:space="0" w:color="000000"/>
              <w:right w:val="single" w:sz="8" w:space="0" w:color="000000"/>
            </w:tcBorders>
            <w:vAlign w:val="center"/>
          </w:tcPr>
          <w:p w14:paraId="0924FF64" w14:textId="77777777" w:rsidR="001E495D" w:rsidRPr="001E495D" w:rsidRDefault="001E495D" w:rsidP="001E495D">
            <w:pPr>
              <w:jc w:val="both"/>
              <w:rPr>
                <w:rFonts w:ascii="StobiSerif Regular" w:hAnsi="StobiSerif Regular" w:cs="Arial"/>
                <w:color w:val="000000"/>
              </w:rPr>
            </w:pPr>
            <w:r w:rsidRPr="001E495D">
              <w:rPr>
                <w:rFonts w:ascii="StobiSerif Regular" w:hAnsi="StobiSerif Regular" w:cs="Arial"/>
                <w:color w:val="000000"/>
              </w:rPr>
              <w:t xml:space="preserve">Establishing mechanisms for coordination of activities for supporting poor and materially endangered families and individuals at risk of social exclusion, with a focus on homeless people on the territory of the Republic of Macedonia, thus providing the following:  </w:t>
            </w:r>
          </w:p>
          <w:p w14:paraId="6B66593F" w14:textId="543E08FF" w:rsidR="001E495D" w:rsidRPr="003449A7" w:rsidRDefault="001E495D" w:rsidP="003449A7">
            <w:pPr>
              <w:pStyle w:val="ListParagraph"/>
              <w:numPr>
                <w:ilvl w:val="0"/>
                <w:numId w:val="32"/>
              </w:numPr>
              <w:spacing w:after="0" w:line="240" w:lineRule="auto"/>
              <w:ind w:left="361" w:hanging="219"/>
              <w:jc w:val="both"/>
              <w:rPr>
                <w:rFonts w:ascii="StobiSerif Regular" w:hAnsi="StobiSerif Regular" w:cs="Arial"/>
                <w:color w:val="000000"/>
                <w:sz w:val="20"/>
                <w:szCs w:val="20"/>
              </w:rPr>
            </w:pPr>
            <w:r w:rsidRPr="003449A7">
              <w:rPr>
                <w:rFonts w:ascii="StobiSerif Regular" w:hAnsi="StobiSerif Regular" w:cs="Arial"/>
                <w:color w:val="000000"/>
                <w:sz w:val="20"/>
                <w:szCs w:val="20"/>
              </w:rPr>
              <w:t>establishing records of persons and families,</w:t>
            </w:r>
          </w:p>
          <w:p w14:paraId="507AAF63" w14:textId="5620B7BB" w:rsidR="001E495D" w:rsidRPr="003449A7" w:rsidRDefault="001E495D" w:rsidP="003449A7">
            <w:pPr>
              <w:pStyle w:val="ListParagraph"/>
              <w:numPr>
                <w:ilvl w:val="0"/>
                <w:numId w:val="32"/>
              </w:numPr>
              <w:spacing w:after="0" w:line="240" w:lineRule="auto"/>
              <w:ind w:left="361" w:hanging="219"/>
              <w:jc w:val="both"/>
              <w:rPr>
                <w:rFonts w:ascii="StobiSerif Regular" w:hAnsi="StobiSerif Regular" w:cs="Arial"/>
                <w:color w:val="000000"/>
                <w:sz w:val="20"/>
                <w:szCs w:val="20"/>
              </w:rPr>
            </w:pPr>
            <w:r w:rsidRPr="003449A7">
              <w:rPr>
                <w:rFonts w:ascii="StobiSerif Regular" w:hAnsi="StobiSerif Regular" w:cs="Arial"/>
                <w:color w:val="000000"/>
                <w:sz w:val="20"/>
                <w:szCs w:val="20"/>
              </w:rPr>
              <w:t>mapping the needs in the area of social protection,</w:t>
            </w:r>
          </w:p>
          <w:p w14:paraId="0DA73937" w14:textId="732A4059" w:rsidR="001E495D" w:rsidRPr="003449A7" w:rsidRDefault="001E495D" w:rsidP="003449A7">
            <w:pPr>
              <w:pStyle w:val="ListParagraph"/>
              <w:numPr>
                <w:ilvl w:val="0"/>
                <w:numId w:val="32"/>
              </w:numPr>
              <w:spacing w:after="0" w:line="240" w:lineRule="auto"/>
              <w:ind w:left="361" w:hanging="219"/>
              <w:jc w:val="both"/>
              <w:rPr>
                <w:rFonts w:ascii="StobiSerif Regular" w:hAnsi="StobiSerif Regular" w:cs="Arial"/>
                <w:color w:val="000000"/>
                <w:sz w:val="20"/>
                <w:szCs w:val="20"/>
              </w:rPr>
            </w:pPr>
            <w:r w:rsidRPr="003449A7">
              <w:rPr>
                <w:rFonts w:ascii="StobiSerif Regular" w:hAnsi="StobiSerif Regular" w:cs="Arial"/>
                <w:color w:val="000000"/>
                <w:sz w:val="20"/>
                <w:szCs w:val="20"/>
              </w:rPr>
              <w:t>the available and necessary resources for assistance and support to endangered citizens / families, to reduce the situation in view of poverty,</w:t>
            </w:r>
          </w:p>
          <w:p w14:paraId="634ABB0F" w14:textId="300E0886" w:rsidR="001E495D" w:rsidRPr="003449A7" w:rsidRDefault="001E495D" w:rsidP="003449A7">
            <w:pPr>
              <w:pStyle w:val="ListParagraph"/>
              <w:numPr>
                <w:ilvl w:val="0"/>
                <w:numId w:val="32"/>
              </w:numPr>
              <w:spacing w:after="0" w:line="240" w:lineRule="auto"/>
              <w:ind w:left="361" w:hanging="219"/>
              <w:jc w:val="both"/>
              <w:rPr>
                <w:rFonts w:ascii="StobiSerif Regular" w:hAnsi="StobiSerif Regular" w:cs="Arial"/>
                <w:color w:val="000000"/>
                <w:sz w:val="20"/>
                <w:szCs w:val="20"/>
              </w:rPr>
            </w:pPr>
            <w:r w:rsidRPr="003449A7">
              <w:rPr>
                <w:rFonts w:ascii="StobiSerif Regular" w:hAnsi="StobiSerif Regular" w:cs="Arial"/>
                <w:color w:val="000000"/>
                <w:sz w:val="20"/>
                <w:szCs w:val="20"/>
              </w:rPr>
              <w:t>coordinating activities between the Social Work Centres (SWC), the municipal administration, the business community, the associate Kindness, and other stakeholders for the purpose of recording the individuals, providing appropriate services regarding the provision of food, clothes, financial assistance and accommodation of homeless, and the remaining support of socially endangered families and individuals,</w:t>
            </w:r>
          </w:p>
          <w:p w14:paraId="0DC08AE7" w14:textId="18BA6263" w:rsidR="009D1B58" w:rsidRPr="003449A7" w:rsidRDefault="001E495D" w:rsidP="003449A7">
            <w:pPr>
              <w:pStyle w:val="ListParagraph"/>
              <w:numPr>
                <w:ilvl w:val="0"/>
                <w:numId w:val="32"/>
              </w:numPr>
              <w:spacing w:after="0" w:line="240" w:lineRule="auto"/>
              <w:ind w:left="361" w:hanging="219"/>
              <w:jc w:val="both"/>
              <w:rPr>
                <w:rFonts w:ascii="StobiSerif Regular" w:hAnsi="StobiSerif Regular" w:cs="Arial"/>
                <w:color w:val="000000"/>
              </w:rPr>
            </w:pPr>
            <w:r w:rsidRPr="003449A7">
              <w:rPr>
                <w:rFonts w:ascii="StobiSerif Regular" w:hAnsi="StobiSerif Regular" w:cs="Arial"/>
                <w:color w:val="000000"/>
                <w:sz w:val="20"/>
                <w:szCs w:val="20"/>
              </w:rPr>
              <w:t>exchange of data and information on undertaken</w:t>
            </w:r>
            <w:r w:rsidR="003449A7">
              <w:rPr>
                <w:rFonts w:ascii="StobiSerif Regular" w:hAnsi="StobiSerif Regular" w:cs="Arial"/>
                <w:color w:val="000000"/>
                <w:sz w:val="20"/>
                <w:szCs w:val="20"/>
              </w:rPr>
              <w:t xml:space="preserve"> activities.</w:t>
            </w:r>
          </w:p>
        </w:tc>
      </w:tr>
      <w:tr w:rsidR="009D1B58" w:rsidRPr="00B93D0C" w14:paraId="50C4A588"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A8BADE9" w14:textId="0C954A70" w:rsidR="009D1B58" w:rsidRPr="00B93D0C" w:rsidRDefault="009D1B58" w:rsidP="009D1B58">
            <w:pPr>
              <w:jc w:val="center"/>
              <w:rPr>
                <w:rFonts w:ascii="StobiSerif Regular" w:hAnsi="StobiSerif Regular" w:cs="Arial"/>
                <w:color w:val="000000"/>
              </w:rPr>
            </w:pPr>
            <w:r>
              <w:rPr>
                <w:rFonts w:ascii="StobiSerif Regular" w:hAnsi="StobiSerif Regular" w:cs="Arial"/>
                <w:color w:val="000000"/>
              </w:rPr>
              <w:t xml:space="preserve">OGP challenge addressed by the commitment </w:t>
            </w:r>
          </w:p>
        </w:tc>
        <w:tc>
          <w:tcPr>
            <w:tcW w:w="5247" w:type="dxa"/>
            <w:gridSpan w:val="3"/>
            <w:tcBorders>
              <w:top w:val="single" w:sz="8" w:space="0" w:color="000000"/>
              <w:left w:val="single" w:sz="8" w:space="0" w:color="000000"/>
              <w:bottom w:val="single" w:sz="8" w:space="0" w:color="000000"/>
              <w:right w:val="single" w:sz="8" w:space="0" w:color="000000"/>
            </w:tcBorders>
          </w:tcPr>
          <w:p w14:paraId="188E9948" w14:textId="4CC70FBF" w:rsidR="001E495D" w:rsidRPr="001E495D" w:rsidRDefault="001E495D" w:rsidP="00607395">
            <w:pPr>
              <w:numPr>
                <w:ilvl w:val="0"/>
                <w:numId w:val="9"/>
              </w:numPr>
              <w:ind w:left="361" w:hanging="219"/>
              <w:jc w:val="both"/>
              <w:rPr>
                <w:rFonts w:ascii="StobiSerif Regular" w:hAnsi="StobiSerif Regular" w:cs="Arial"/>
                <w:color w:val="000000"/>
              </w:rPr>
            </w:pPr>
            <w:r w:rsidRPr="001E495D">
              <w:rPr>
                <w:rFonts w:ascii="StobiSerif Regular" w:hAnsi="StobiSerif Regular" w:cs="Arial"/>
                <w:color w:val="000000"/>
              </w:rPr>
              <w:t>Establishing and i</w:t>
            </w:r>
            <w:r w:rsidR="003449A7">
              <w:rPr>
                <w:rFonts w:ascii="StobiSerif Regular" w:hAnsi="StobiSerif Regular" w:cs="Arial"/>
                <w:color w:val="000000"/>
              </w:rPr>
              <w:t>m</w:t>
            </w:r>
            <w:r w:rsidRPr="001E495D">
              <w:rPr>
                <w:rFonts w:ascii="StobiSerif Regular" w:hAnsi="StobiSerif Regular" w:cs="Arial"/>
                <w:color w:val="000000"/>
              </w:rPr>
              <w:t>proving services for vulnerable citizens</w:t>
            </w:r>
          </w:p>
          <w:p w14:paraId="319B2909" w14:textId="613FB46B" w:rsidR="001E495D" w:rsidRDefault="001E495D" w:rsidP="00607395">
            <w:pPr>
              <w:numPr>
                <w:ilvl w:val="0"/>
                <w:numId w:val="9"/>
              </w:numPr>
              <w:ind w:left="361" w:hanging="219"/>
              <w:jc w:val="both"/>
              <w:rPr>
                <w:rFonts w:ascii="StobiSerif Regular" w:hAnsi="StobiSerif Regular" w:cs="Arial"/>
                <w:color w:val="000000"/>
              </w:rPr>
            </w:pPr>
            <w:r w:rsidRPr="001E495D">
              <w:rPr>
                <w:rFonts w:ascii="StobiSerif Regular" w:hAnsi="StobiSerif Regular" w:cs="Arial"/>
                <w:color w:val="000000"/>
              </w:rPr>
              <w:t xml:space="preserve">More efficient public resource management </w:t>
            </w:r>
          </w:p>
          <w:p w14:paraId="70A6F9A8" w14:textId="66BF7504" w:rsidR="00BF3798" w:rsidRPr="001E495D" w:rsidRDefault="001E495D" w:rsidP="00607395">
            <w:pPr>
              <w:numPr>
                <w:ilvl w:val="0"/>
                <w:numId w:val="9"/>
              </w:numPr>
              <w:ind w:left="361" w:hanging="219"/>
              <w:jc w:val="both"/>
              <w:rPr>
                <w:rFonts w:ascii="StobiSerif Regular" w:hAnsi="StobiSerif Regular" w:cs="Arial"/>
                <w:color w:val="000000"/>
              </w:rPr>
            </w:pPr>
            <w:r w:rsidRPr="001E495D">
              <w:rPr>
                <w:rFonts w:ascii="StobiSerif Regular" w:hAnsi="StobiSerif Regular" w:cs="Arial"/>
                <w:color w:val="000000"/>
              </w:rPr>
              <w:t>Creating safer communities</w:t>
            </w:r>
          </w:p>
        </w:tc>
      </w:tr>
      <w:tr w:rsidR="009D1B58" w:rsidRPr="00B93D0C" w14:paraId="03868DCF"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65560DC" w14:textId="77777777" w:rsidR="009D1B58" w:rsidRPr="00805D31" w:rsidRDefault="009D1B58" w:rsidP="009D1B58">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16DF4D0C" w14:textId="77777777" w:rsidR="009D1B58" w:rsidRPr="00845F8D" w:rsidRDefault="009D1B58" w:rsidP="009D1B58">
            <w:pPr>
              <w:jc w:val="center"/>
              <w:rPr>
                <w:rFonts w:ascii="StobiSerif Regular" w:hAnsi="StobiSerif Regular" w:cs="Arial"/>
                <w:color w:val="000000"/>
              </w:rPr>
            </w:pPr>
          </w:p>
        </w:tc>
        <w:tc>
          <w:tcPr>
            <w:tcW w:w="524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5A943A1F" w14:textId="08D3CF9D" w:rsidR="007A5597" w:rsidRPr="00845F8D" w:rsidRDefault="001E495D" w:rsidP="007A5597">
            <w:pPr>
              <w:jc w:val="both"/>
              <w:rPr>
                <w:rFonts w:ascii="StobiSerif Regular" w:hAnsi="StobiSerif Regular"/>
                <w:lang w:val="mk-MK"/>
              </w:rPr>
            </w:pPr>
            <w:r w:rsidRPr="001E495D">
              <w:rPr>
                <w:rFonts w:ascii="StobiSerif Regular" w:hAnsi="StobiSerif Regular"/>
              </w:rPr>
              <w:t>Refference to the Global Sustainable Development Goals - Objective 16 "Peace, Justice and Strong Institutions", Target 16.10: Ensure access to information and protection of fundamental freedoms, in accordance with national legislation and international agreements. The measures of this commitment contribute to promotion of access to public information through more efficient implementation of laws and better information of citizens.</w:t>
            </w:r>
          </w:p>
        </w:tc>
      </w:tr>
      <w:tr w:rsidR="00B93D0C" w:rsidRPr="00B93D0C" w14:paraId="222D36B1" w14:textId="77777777" w:rsidTr="0004271A">
        <w:tc>
          <w:tcPr>
            <w:tcW w:w="6039"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BFAE9CE" w14:textId="5E8E3E47" w:rsidR="00B93D0C" w:rsidRPr="007A5597" w:rsidRDefault="007A5597" w:rsidP="00B93D0C">
            <w:pPr>
              <w:jc w:val="center"/>
              <w:rPr>
                <w:rFonts w:ascii="StobiSerif Regular" w:hAnsi="StobiSerif Regular" w:cstheme="minorBidi"/>
                <w:b/>
                <w:color w:val="FF0000"/>
              </w:rPr>
            </w:pPr>
            <w:r>
              <w:rPr>
                <w:rFonts w:ascii="StobiSerif Regular" w:hAnsi="StobiSerif Regular" w:cstheme="minorBidi"/>
                <w:b/>
              </w:rPr>
              <w:t>Milestone</w:t>
            </w:r>
          </w:p>
        </w:tc>
        <w:tc>
          <w:tcPr>
            <w:tcW w:w="152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43E87919" w14:textId="2EEE8FA4" w:rsidR="00B93D0C" w:rsidRPr="007A5597" w:rsidRDefault="007A5597" w:rsidP="00B93D0C">
            <w:pPr>
              <w:jc w:val="center"/>
              <w:rPr>
                <w:rFonts w:ascii="StobiSerif Regular" w:hAnsi="StobiSerif Regular" w:cstheme="minorBidi"/>
              </w:rPr>
            </w:pPr>
            <w:r>
              <w:rPr>
                <w:rFonts w:ascii="StobiSerif Regular" w:hAnsi="StobiSerif Regular" w:cstheme="minorBidi"/>
              </w:rPr>
              <w:t>Start date</w:t>
            </w:r>
          </w:p>
        </w:tc>
        <w:tc>
          <w:tcPr>
            <w:tcW w:w="168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487A9830" w14:textId="774B1C9B" w:rsidR="00B93D0C" w:rsidRPr="007A5597" w:rsidRDefault="007A5597" w:rsidP="00B93D0C">
            <w:pPr>
              <w:jc w:val="center"/>
              <w:rPr>
                <w:rFonts w:ascii="StobiSerif Regular" w:hAnsi="StobiSerif Regular" w:cstheme="minorBidi"/>
              </w:rPr>
            </w:pPr>
            <w:r>
              <w:rPr>
                <w:rFonts w:ascii="StobiSerif Regular" w:hAnsi="StobiSerif Regular" w:cstheme="minorBidi"/>
              </w:rPr>
              <w:t xml:space="preserve">End date </w:t>
            </w:r>
          </w:p>
        </w:tc>
      </w:tr>
      <w:tr w:rsidR="001E495D" w:rsidRPr="00B93D0C" w14:paraId="182C76AD" w14:textId="77777777" w:rsidTr="0004271A">
        <w:tc>
          <w:tcPr>
            <w:tcW w:w="60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B97E231" w14:textId="08A4EFBE" w:rsidR="001E495D" w:rsidRPr="007A5597" w:rsidRDefault="001E495D" w:rsidP="001E495D">
            <w:pPr>
              <w:jc w:val="both"/>
              <w:rPr>
                <w:rFonts w:ascii="StobiSerif Regular" w:eastAsiaTheme="minorHAnsi" w:hAnsi="StobiSerif Regular" w:cstheme="minorBidi"/>
              </w:rPr>
            </w:pPr>
            <w:r w:rsidRPr="00B93D0C">
              <w:rPr>
                <w:rFonts w:ascii="StobiSerif Regular" w:eastAsiaTheme="minorHAnsi" w:hAnsi="StobiSerif Regular"/>
                <w:b/>
                <w:lang w:val="mk-MK"/>
              </w:rPr>
              <w:t>1</w:t>
            </w:r>
            <w:r>
              <w:rPr>
                <w:rFonts w:ascii="StobiSerif Regular" w:eastAsiaTheme="minorHAnsi" w:hAnsi="StobiSerif Regular"/>
                <w:b/>
                <w:lang w:val="mk-MK"/>
              </w:rPr>
              <w:t>.3</w:t>
            </w:r>
            <w:r w:rsidRPr="00B93D0C">
              <w:rPr>
                <w:rFonts w:ascii="StobiSerif Regular" w:eastAsiaTheme="minorHAnsi" w:hAnsi="StobiSerif Regular"/>
                <w:b/>
                <w:lang w:val="mk-MK"/>
              </w:rPr>
              <w:t>.1</w:t>
            </w:r>
            <w:r w:rsidRPr="00B93D0C">
              <w:t xml:space="preserve"> </w:t>
            </w:r>
            <w:r w:rsidRPr="001E495D">
              <w:rPr>
                <w:rFonts w:ascii="StobiSerif Regular" w:eastAsiaTheme="minorHAnsi" w:hAnsi="StobiSerif Regular"/>
                <w:b/>
              </w:rPr>
              <w:t>Social mapping of poor and materially endangered families and individuals at risk of social exclusion with focus on the homeless on the territory of the Republic of Macedonia and establishing a database based on mapping</w:t>
            </w:r>
          </w:p>
        </w:tc>
        <w:tc>
          <w:tcPr>
            <w:tcW w:w="1522" w:type="dxa"/>
            <w:tcBorders>
              <w:top w:val="single" w:sz="4" w:space="0" w:color="auto"/>
              <w:left w:val="nil"/>
              <w:bottom w:val="single" w:sz="4" w:space="0" w:color="auto"/>
              <w:right w:val="single" w:sz="8" w:space="0" w:color="auto"/>
            </w:tcBorders>
            <w:shd w:val="clear" w:color="auto" w:fill="auto"/>
            <w:vAlign w:val="center"/>
          </w:tcPr>
          <w:p w14:paraId="4CCD4CFD" w14:textId="561CC304" w:rsidR="001E495D" w:rsidRPr="001E495D" w:rsidRDefault="001E495D" w:rsidP="001E495D">
            <w:pPr>
              <w:jc w:val="center"/>
              <w:rPr>
                <w:rFonts w:ascii="StobiSerif Regular" w:hAnsi="StobiSerif Regular"/>
                <w:color w:val="000000"/>
                <w:lang w:val="mk-MK"/>
              </w:rPr>
            </w:pPr>
            <w:r w:rsidRPr="001E495D">
              <w:rPr>
                <w:rFonts w:ascii="StobiSerif Regular" w:hAnsi="StobiSerif Regular"/>
                <w:color w:val="000000"/>
                <w:lang w:val="mk-MK"/>
              </w:rPr>
              <w:t>09.2018</w:t>
            </w:r>
          </w:p>
        </w:tc>
        <w:tc>
          <w:tcPr>
            <w:tcW w:w="1689"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7B0F61EB" w14:textId="436DD2DC" w:rsidR="001E495D" w:rsidRPr="001E495D" w:rsidRDefault="001E495D" w:rsidP="001E495D">
            <w:pPr>
              <w:jc w:val="center"/>
              <w:rPr>
                <w:rFonts w:ascii="StobiSerif Regular" w:hAnsi="StobiSerif Regular"/>
                <w:color w:val="000000"/>
                <w:lang w:val="mk-MK"/>
              </w:rPr>
            </w:pPr>
            <w:r w:rsidRPr="001E495D">
              <w:rPr>
                <w:rFonts w:ascii="StobiSerif Regular" w:hAnsi="StobiSerif Regular"/>
                <w:color w:val="000000"/>
                <w:lang w:val="mk-MK"/>
              </w:rPr>
              <w:t>01.2020</w:t>
            </w:r>
          </w:p>
        </w:tc>
      </w:tr>
      <w:tr w:rsidR="001E495D" w:rsidRPr="00B93D0C" w14:paraId="20503DFD" w14:textId="77777777" w:rsidTr="0004271A">
        <w:tc>
          <w:tcPr>
            <w:tcW w:w="60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0F0E3CD" w14:textId="4506ADBF" w:rsidR="003449A7" w:rsidRDefault="001E495D" w:rsidP="001E495D">
            <w:pPr>
              <w:jc w:val="both"/>
              <w:rPr>
                <w:rFonts w:ascii="StobiSerif Regular" w:eastAsiaTheme="minorHAnsi" w:hAnsi="StobiSerif Regular"/>
                <w:b/>
              </w:rPr>
            </w:pPr>
            <w:r w:rsidRPr="00B93D0C">
              <w:rPr>
                <w:rFonts w:ascii="StobiSerif Regular" w:eastAsiaTheme="minorHAnsi" w:hAnsi="StobiSerif Regular"/>
                <w:b/>
                <w:lang w:val="mk-MK"/>
              </w:rPr>
              <w:t>1.</w:t>
            </w:r>
            <w:r>
              <w:rPr>
                <w:rFonts w:ascii="StobiSerif Regular" w:eastAsiaTheme="minorHAnsi" w:hAnsi="StobiSerif Regular"/>
                <w:b/>
                <w:lang w:val="mk-MK"/>
              </w:rPr>
              <w:t>3</w:t>
            </w:r>
            <w:r w:rsidRPr="00B93D0C">
              <w:rPr>
                <w:rFonts w:ascii="StobiSerif Regular" w:eastAsiaTheme="minorHAnsi" w:hAnsi="StobiSerif Regular"/>
                <w:b/>
                <w:lang w:val="mk-MK"/>
              </w:rPr>
              <w:t>.2</w:t>
            </w:r>
            <w:r w:rsidRPr="00B93D0C">
              <w:t xml:space="preserve"> </w:t>
            </w:r>
            <w:r w:rsidRPr="001E495D">
              <w:rPr>
                <w:rFonts w:ascii="StobiSerif Regular" w:eastAsiaTheme="minorHAnsi" w:hAnsi="StobiSerif Regular"/>
                <w:b/>
              </w:rPr>
              <w:t>Signing a memorandum of cooperation between stakeholders and implementation of Trai</w:t>
            </w:r>
            <w:r w:rsidR="003449A7">
              <w:rPr>
                <w:rFonts w:ascii="StobiSerif Regular" w:eastAsiaTheme="minorHAnsi" w:hAnsi="StobiSerif Regular"/>
                <w:b/>
              </w:rPr>
              <w:t>nings for social space mapping</w:t>
            </w:r>
          </w:p>
          <w:p w14:paraId="7CD17986" w14:textId="08EC6BD1" w:rsidR="001E495D" w:rsidRPr="007A5597" w:rsidRDefault="001E495D" w:rsidP="001E495D">
            <w:pPr>
              <w:jc w:val="both"/>
              <w:rPr>
                <w:rFonts w:ascii="StobiSerif Regular" w:eastAsiaTheme="minorHAnsi" w:hAnsi="StobiSerif Regular" w:cstheme="minorBidi"/>
              </w:rPr>
            </w:pPr>
            <w:r w:rsidRPr="001E495D">
              <w:rPr>
                <w:rFonts w:ascii="StobiSerif Regular" w:eastAsiaTheme="minorHAnsi" w:hAnsi="StobiSerif Regular"/>
                <w:b/>
              </w:rPr>
              <w:t>Representatives from Social Work Centres, Municipalities, NGOs</w:t>
            </w:r>
          </w:p>
        </w:tc>
        <w:tc>
          <w:tcPr>
            <w:tcW w:w="1522" w:type="dxa"/>
            <w:tcBorders>
              <w:top w:val="single" w:sz="4" w:space="0" w:color="auto"/>
              <w:left w:val="nil"/>
              <w:bottom w:val="single" w:sz="4" w:space="0" w:color="auto"/>
              <w:right w:val="single" w:sz="8" w:space="0" w:color="auto"/>
            </w:tcBorders>
            <w:shd w:val="clear" w:color="auto" w:fill="auto"/>
            <w:vAlign w:val="center"/>
          </w:tcPr>
          <w:p w14:paraId="0B30101B" w14:textId="2B4C691E" w:rsidR="001E495D" w:rsidRPr="00D824D9" w:rsidRDefault="001E495D" w:rsidP="00D824D9">
            <w:pPr>
              <w:jc w:val="center"/>
              <w:rPr>
                <w:rFonts w:ascii="StobiSerif Regular" w:hAnsi="StobiSerif Regular"/>
                <w:color w:val="000000"/>
                <w:lang w:val="mk-MK"/>
              </w:rPr>
            </w:pPr>
            <w:r w:rsidRPr="00D824D9">
              <w:rPr>
                <w:rFonts w:ascii="StobiSerif Regular" w:hAnsi="StobiSerif Regular"/>
                <w:color w:val="000000"/>
                <w:lang w:val="mk-MK"/>
              </w:rPr>
              <w:t>09.2018</w:t>
            </w:r>
          </w:p>
        </w:tc>
        <w:tc>
          <w:tcPr>
            <w:tcW w:w="1689"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DE68A30" w14:textId="4237B6C6" w:rsidR="001E495D" w:rsidRPr="00D824D9" w:rsidRDefault="001E495D" w:rsidP="00D824D9">
            <w:pPr>
              <w:jc w:val="center"/>
              <w:rPr>
                <w:rFonts w:ascii="StobiSerif Regular" w:hAnsi="StobiSerif Regular"/>
                <w:color w:val="000000"/>
                <w:lang w:val="mk-MK"/>
              </w:rPr>
            </w:pPr>
            <w:r w:rsidRPr="00D824D9">
              <w:rPr>
                <w:rFonts w:ascii="StobiSerif Regular" w:hAnsi="StobiSerif Regular"/>
                <w:color w:val="000000"/>
                <w:lang w:val="mk-MK"/>
              </w:rPr>
              <w:t>01.2020</w:t>
            </w:r>
          </w:p>
        </w:tc>
      </w:tr>
      <w:tr w:rsidR="00D824D9" w:rsidRPr="00B93D0C" w14:paraId="6E8F294E" w14:textId="77777777" w:rsidTr="0004271A">
        <w:tc>
          <w:tcPr>
            <w:tcW w:w="60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970CD0E" w14:textId="3C48C89D" w:rsidR="00D824D9" w:rsidRPr="009812B5" w:rsidRDefault="00D824D9" w:rsidP="00D824D9">
            <w:pPr>
              <w:jc w:val="both"/>
              <w:rPr>
                <w:rFonts w:ascii="StobiSerif Regular" w:eastAsiaTheme="minorHAnsi" w:hAnsi="StobiSerif Regular"/>
                <w:b/>
              </w:rPr>
            </w:pPr>
            <w:r>
              <w:rPr>
                <w:rFonts w:ascii="StobiSerif Regular" w:eastAsiaTheme="minorHAnsi" w:hAnsi="StobiSerif Regular"/>
                <w:b/>
              </w:rPr>
              <w:t xml:space="preserve">1.3.3 </w:t>
            </w:r>
            <w:r w:rsidRPr="00D824D9">
              <w:rPr>
                <w:rFonts w:ascii="StobiSerif Regular" w:eastAsiaTheme="minorHAnsi" w:hAnsi="StobiSerif Regular"/>
                <w:b/>
              </w:rPr>
              <w:t>Mapping the available resources for providing services to vulnerable groups in the local community</w:t>
            </w:r>
          </w:p>
        </w:tc>
        <w:tc>
          <w:tcPr>
            <w:tcW w:w="1522" w:type="dxa"/>
            <w:tcBorders>
              <w:top w:val="single" w:sz="4" w:space="0" w:color="auto"/>
              <w:left w:val="nil"/>
              <w:bottom w:val="single" w:sz="4" w:space="0" w:color="auto"/>
              <w:right w:val="single" w:sz="8" w:space="0" w:color="auto"/>
            </w:tcBorders>
            <w:shd w:val="clear" w:color="auto" w:fill="auto"/>
            <w:vAlign w:val="center"/>
          </w:tcPr>
          <w:p w14:paraId="27777AC3" w14:textId="71C575FA" w:rsidR="00D824D9" w:rsidRPr="00D824D9" w:rsidRDefault="00D824D9" w:rsidP="00D824D9">
            <w:pPr>
              <w:jc w:val="center"/>
              <w:rPr>
                <w:rFonts w:ascii="StobiSerif Regular" w:hAnsi="StobiSerif Regular"/>
                <w:color w:val="000000"/>
                <w:lang w:val="mk-MK"/>
              </w:rPr>
            </w:pPr>
            <w:r w:rsidRPr="00D824D9">
              <w:rPr>
                <w:rFonts w:ascii="StobiSerif Regular" w:hAnsi="StobiSerif Regular"/>
                <w:color w:val="000000"/>
                <w:lang w:val="mk-MK"/>
              </w:rPr>
              <w:t>01.2020</w:t>
            </w:r>
          </w:p>
        </w:tc>
        <w:tc>
          <w:tcPr>
            <w:tcW w:w="1689"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2DAD5B2A" w14:textId="60573146" w:rsidR="00D824D9" w:rsidRPr="00D824D9" w:rsidRDefault="00D824D9" w:rsidP="00D824D9">
            <w:pPr>
              <w:jc w:val="center"/>
              <w:rPr>
                <w:rFonts w:ascii="StobiSerif Regular" w:hAnsi="StobiSerif Regular"/>
                <w:color w:val="000000"/>
                <w:lang w:val="mk-MK"/>
              </w:rPr>
            </w:pPr>
            <w:r w:rsidRPr="00D824D9">
              <w:rPr>
                <w:rFonts w:ascii="StobiSerif Regular" w:hAnsi="StobiSerif Regular"/>
                <w:color w:val="000000"/>
                <w:lang w:val="mk-MK"/>
              </w:rPr>
              <w:t>09.2020</w:t>
            </w:r>
          </w:p>
        </w:tc>
      </w:tr>
      <w:tr w:rsidR="00D824D9" w:rsidRPr="00B93D0C" w14:paraId="529E534A" w14:textId="77777777" w:rsidTr="0004271A">
        <w:tc>
          <w:tcPr>
            <w:tcW w:w="60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D43D225" w14:textId="715600E2" w:rsidR="00D824D9" w:rsidRDefault="00D824D9" w:rsidP="00D824D9">
            <w:pPr>
              <w:jc w:val="both"/>
              <w:rPr>
                <w:rFonts w:ascii="StobiSerif Regular" w:eastAsiaTheme="minorHAnsi" w:hAnsi="StobiSerif Regular"/>
                <w:b/>
              </w:rPr>
            </w:pPr>
            <w:r>
              <w:rPr>
                <w:rFonts w:ascii="StobiSerif Regular" w:eastAsiaTheme="minorHAnsi" w:hAnsi="StobiSerif Regular"/>
                <w:b/>
              </w:rPr>
              <w:t xml:space="preserve">1.3.4 </w:t>
            </w:r>
            <w:r w:rsidRPr="00D824D9">
              <w:rPr>
                <w:rFonts w:ascii="StobiSerif Regular" w:eastAsiaTheme="minorHAnsi" w:hAnsi="StobiSerif Regular"/>
                <w:b/>
              </w:rPr>
              <w:t>Coordination of activities between local social work authorities, municipalities, NGOs, in order to detect the target group needs and appropriate direction and provision of necessary services for poor and materially unsecured families and individuals at risk of social exclusion with a focus on the homeless at the territory of the Republic of Macedonia</w:t>
            </w:r>
          </w:p>
        </w:tc>
        <w:tc>
          <w:tcPr>
            <w:tcW w:w="1522" w:type="dxa"/>
            <w:tcBorders>
              <w:top w:val="single" w:sz="4" w:space="0" w:color="auto"/>
              <w:left w:val="nil"/>
              <w:bottom w:val="single" w:sz="4" w:space="0" w:color="auto"/>
              <w:right w:val="single" w:sz="8" w:space="0" w:color="auto"/>
            </w:tcBorders>
            <w:shd w:val="clear" w:color="auto" w:fill="auto"/>
            <w:vAlign w:val="center"/>
          </w:tcPr>
          <w:p w14:paraId="1DE1A0F9" w14:textId="7C2C4D2D" w:rsidR="00D824D9" w:rsidRPr="00D824D9" w:rsidRDefault="00D824D9" w:rsidP="00D824D9">
            <w:pPr>
              <w:jc w:val="center"/>
              <w:rPr>
                <w:rFonts w:ascii="StobiSerif Regular" w:hAnsi="StobiSerif Regular"/>
                <w:color w:val="000000"/>
                <w:lang w:val="mk-MK"/>
              </w:rPr>
            </w:pPr>
            <w:r w:rsidRPr="00D824D9">
              <w:rPr>
                <w:rFonts w:ascii="StobiSerif Regular" w:hAnsi="StobiSerif Regular"/>
                <w:color w:val="000000"/>
                <w:lang w:val="mk-MK"/>
              </w:rPr>
              <w:t>01.2020</w:t>
            </w:r>
          </w:p>
        </w:tc>
        <w:tc>
          <w:tcPr>
            <w:tcW w:w="1689"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73E92787" w14:textId="07993417" w:rsidR="00D824D9" w:rsidRPr="00D824D9" w:rsidRDefault="00D824D9" w:rsidP="00D824D9">
            <w:pPr>
              <w:jc w:val="center"/>
              <w:rPr>
                <w:rFonts w:ascii="StobiSerif Regular" w:hAnsi="StobiSerif Regular"/>
                <w:color w:val="000000"/>
                <w:lang w:val="mk-MK"/>
              </w:rPr>
            </w:pPr>
            <w:r w:rsidRPr="00D824D9">
              <w:rPr>
                <w:rFonts w:ascii="StobiSerif Regular" w:hAnsi="StobiSerif Regular"/>
                <w:color w:val="000000"/>
                <w:lang w:val="mk-MK"/>
              </w:rPr>
              <w:t>09.2020</w:t>
            </w:r>
          </w:p>
        </w:tc>
      </w:tr>
      <w:tr w:rsidR="00A079C1" w:rsidRPr="00B93D0C" w14:paraId="33C230DE" w14:textId="77777777" w:rsidTr="0004271A">
        <w:tc>
          <w:tcPr>
            <w:tcW w:w="60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44A6ED8" w14:textId="77777777" w:rsidR="00D824D9" w:rsidRPr="00D824D9" w:rsidRDefault="00A079C1" w:rsidP="00D824D9">
            <w:pPr>
              <w:jc w:val="both"/>
              <w:rPr>
                <w:rFonts w:ascii="StobiSerif Regular" w:eastAsiaTheme="minorHAnsi" w:hAnsi="StobiSerif Regular"/>
                <w:b/>
              </w:rPr>
            </w:pPr>
            <w:r>
              <w:rPr>
                <w:rFonts w:ascii="StobiSerif Regular" w:eastAsiaTheme="minorHAnsi" w:hAnsi="StobiSerif Regular"/>
                <w:b/>
              </w:rPr>
              <w:t xml:space="preserve">1.3.5 </w:t>
            </w:r>
            <w:r w:rsidR="00D824D9" w:rsidRPr="00D824D9">
              <w:rPr>
                <w:rFonts w:ascii="StobiSerif Regular" w:eastAsiaTheme="minorHAnsi" w:hAnsi="StobiSerif Regular"/>
                <w:b/>
              </w:rPr>
              <w:t>Test period for implementation, monitoring of activities and ongoing removal of eventual anomalies</w:t>
            </w:r>
          </w:p>
          <w:p w14:paraId="4B989E1D" w14:textId="64ADDC53" w:rsidR="00A079C1" w:rsidRDefault="003449A7" w:rsidP="00D824D9">
            <w:pPr>
              <w:jc w:val="both"/>
              <w:rPr>
                <w:rFonts w:ascii="StobiSerif Regular" w:eastAsiaTheme="minorHAnsi" w:hAnsi="StobiSerif Regular"/>
                <w:b/>
              </w:rPr>
            </w:pPr>
            <w:r>
              <w:rPr>
                <w:rFonts w:ascii="StobiSerif Regular" w:eastAsiaTheme="minorHAnsi" w:hAnsi="StobiSerif Regular"/>
                <w:b/>
              </w:rPr>
              <w:t xml:space="preserve">Periodical data update </w:t>
            </w:r>
            <w:r w:rsidR="00D824D9" w:rsidRPr="00D824D9">
              <w:rPr>
                <w:rFonts w:ascii="StobiSerif Regular" w:eastAsiaTheme="minorHAnsi" w:hAnsi="StobiSerif Regular"/>
                <w:b/>
              </w:rPr>
              <w:t>in databases (every 6 months)</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38F68CFC" w14:textId="34B1DB77" w:rsidR="00A079C1" w:rsidRPr="009812B5" w:rsidRDefault="00D824D9" w:rsidP="005E28D8">
            <w:pPr>
              <w:jc w:val="center"/>
              <w:rPr>
                <w:rFonts w:ascii="StobiSerif Regular" w:hAnsi="StobiSerif Regular"/>
                <w:color w:val="000000"/>
                <w:lang w:val="mk-MK"/>
              </w:rPr>
            </w:pPr>
            <w:r w:rsidRPr="00D824D9">
              <w:rPr>
                <w:rFonts w:ascii="StobiSerif Regular" w:hAnsi="StobiSerif Regular"/>
                <w:color w:val="000000"/>
                <w:lang w:val="mk-MK"/>
              </w:rPr>
              <w:t>09.2020</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8B8034" w14:textId="2B4C6FAA" w:rsidR="00A079C1" w:rsidRPr="00CB4992" w:rsidRDefault="00CB4992" w:rsidP="003214D4">
            <w:pPr>
              <w:jc w:val="center"/>
              <w:rPr>
                <w:rFonts w:ascii="StobiSerif Regular" w:hAnsi="StobiSerif Regular"/>
                <w:color w:val="000000"/>
              </w:rPr>
            </w:pPr>
            <w:r>
              <w:rPr>
                <w:rFonts w:ascii="StobiSerif Regular" w:hAnsi="StobiSerif Regular"/>
                <w:color w:val="000000"/>
              </w:rPr>
              <w:t>Permanent</w:t>
            </w:r>
          </w:p>
        </w:tc>
      </w:tr>
      <w:tr w:rsidR="001E495D" w:rsidRPr="00B93D0C" w14:paraId="7B8D05A3" w14:textId="77777777" w:rsidTr="0004271A">
        <w:tc>
          <w:tcPr>
            <w:tcW w:w="603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36CA659" w14:textId="0B875795" w:rsidR="00D824D9" w:rsidRPr="00D824D9" w:rsidRDefault="00D824D9" w:rsidP="00D824D9">
            <w:pPr>
              <w:jc w:val="both"/>
              <w:rPr>
                <w:rFonts w:ascii="StobiSerif Regular" w:eastAsiaTheme="minorHAnsi" w:hAnsi="StobiSerif Regular"/>
                <w:b/>
              </w:rPr>
            </w:pPr>
            <w:r>
              <w:rPr>
                <w:rFonts w:ascii="StobiSerif Regular" w:eastAsiaTheme="minorHAnsi" w:hAnsi="StobiSerif Regular"/>
                <w:b/>
              </w:rPr>
              <w:t xml:space="preserve">1.3.6 </w:t>
            </w:r>
            <w:r w:rsidRPr="00D824D9">
              <w:rPr>
                <w:rFonts w:ascii="StobiSerif Regular" w:eastAsiaTheme="minorHAnsi" w:hAnsi="StobiSerif Regular"/>
                <w:b/>
              </w:rPr>
              <w:t>Regular database update in relation to detected needs and provided services</w:t>
            </w:r>
          </w:p>
          <w:p w14:paraId="3A257D45" w14:textId="6A366A3D" w:rsidR="001E495D" w:rsidRDefault="00D824D9" w:rsidP="00D824D9">
            <w:pPr>
              <w:jc w:val="both"/>
              <w:rPr>
                <w:rFonts w:ascii="StobiSerif Regular" w:eastAsiaTheme="minorHAnsi" w:hAnsi="StobiSerif Regular"/>
                <w:b/>
              </w:rPr>
            </w:pPr>
            <w:r w:rsidRPr="00D824D9">
              <w:rPr>
                <w:rFonts w:ascii="StobiSerif Regular" w:eastAsiaTheme="minorHAnsi" w:hAnsi="StobiSerif Regular"/>
                <w:b/>
              </w:rPr>
              <w:t>The period of periodic data update in the databases should be reduced to 3 months / then to 1 month</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4B43976F" w14:textId="25102DC8" w:rsidR="001E495D" w:rsidRPr="00A079C1" w:rsidRDefault="00D824D9" w:rsidP="00D824D9">
            <w:pPr>
              <w:jc w:val="center"/>
              <w:rPr>
                <w:rFonts w:ascii="StobiSerif Regular" w:hAnsi="StobiSerif Regular"/>
                <w:color w:val="000000"/>
                <w:lang w:val="mk-MK"/>
              </w:rPr>
            </w:pPr>
            <w:r w:rsidRPr="00D824D9">
              <w:rPr>
                <w:rFonts w:ascii="StobiSerif Regular" w:hAnsi="StobiSerif Regular"/>
                <w:color w:val="000000"/>
                <w:lang w:val="mk-MK"/>
              </w:rPr>
              <w:t>09.2021</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154F38" w14:textId="28525144" w:rsidR="001E495D" w:rsidRPr="00A079C1" w:rsidRDefault="00D824D9" w:rsidP="00D824D9">
            <w:pPr>
              <w:jc w:val="center"/>
              <w:rPr>
                <w:rFonts w:ascii="StobiSerif Regular" w:hAnsi="StobiSerif Regular"/>
                <w:color w:val="000000"/>
                <w:lang w:val="mk-MK"/>
              </w:rPr>
            </w:pPr>
            <w:r w:rsidRPr="00D824D9">
              <w:rPr>
                <w:rFonts w:ascii="StobiSerif Regular" w:hAnsi="StobiSerif Regular"/>
                <w:color w:val="000000"/>
              </w:rPr>
              <w:t>Permanent</w:t>
            </w:r>
          </w:p>
        </w:tc>
      </w:tr>
      <w:tr w:rsidR="00B93D0C" w:rsidRPr="00B93D0C" w14:paraId="2084C23D" w14:textId="77777777" w:rsidTr="009D1B58">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4166D1A0" w14:textId="245031F9" w:rsidR="00B93D0C" w:rsidRPr="007A5597" w:rsidRDefault="007A5597" w:rsidP="00B93D0C">
            <w:pPr>
              <w:jc w:val="center"/>
              <w:rPr>
                <w:rFonts w:ascii="StobiSerif Regular" w:hAnsi="StobiSerif Regular" w:cs="Arial"/>
                <w:color w:val="000000"/>
                <w:shd w:val="clear" w:color="auto" w:fill="D9D9D9"/>
              </w:rPr>
            </w:pPr>
            <w:r>
              <w:rPr>
                <w:rFonts w:ascii="StobiSerif Regular" w:hAnsi="StobiSerif Regular" w:cs="Arial"/>
                <w:color w:val="000000"/>
              </w:rPr>
              <w:t xml:space="preserve">Contact information  </w:t>
            </w:r>
          </w:p>
        </w:tc>
      </w:tr>
      <w:tr w:rsidR="0004271A" w:rsidRPr="00B93D0C" w14:paraId="072C4BE0"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01C7335" w14:textId="6416FB68" w:rsidR="0004271A" w:rsidRPr="00B93D0C" w:rsidRDefault="0004271A" w:rsidP="0004271A">
            <w:pPr>
              <w:jc w:val="center"/>
              <w:rPr>
                <w:rFonts w:ascii="StobiSerif Regular" w:hAnsi="StobiSerif Regular" w:cs="Arial"/>
                <w:color w:val="000000"/>
                <w:lang w:val="mk-MK"/>
              </w:rPr>
            </w:pPr>
            <w:r>
              <w:rPr>
                <w:rFonts w:ascii="StobiSerif Regular" w:hAnsi="StobiSerif Regular" w:cs="Arial"/>
                <w:color w:val="000000"/>
              </w:rPr>
              <w:t xml:space="preserve">Name of responsible person from implementing agency </w:t>
            </w:r>
          </w:p>
        </w:tc>
        <w:tc>
          <w:tcPr>
            <w:tcW w:w="524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E7C71F2" w14:textId="7EB7B459" w:rsidR="0004271A" w:rsidRPr="0004271A" w:rsidRDefault="0004271A" w:rsidP="0004271A">
            <w:pPr>
              <w:jc w:val="center"/>
              <w:rPr>
                <w:rFonts w:ascii="StobiSerif Regular" w:eastAsiaTheme="minorHAnsi" w:hAnsi="StobiSerif Regular" w:cs="Arial"/>
                <w:color w:val="000000"/>
              </w:rPr>
            </w:pPr>
            <w:r>
              <w:rPr>
                <w:rFonts w:ascii="StobiSerif Regular" w:eastAsiaTheme="minorHAnsi" w:hAnsi="StobiSerif Regular" w:cs="Arial"/>
                <w:color w:val="000000"/>
              </w:rPr>
              <w:t xml:space="preserve">Sofija Spasovska </w:t>
            </w:r>
          </w:p>
        </w:tc>
      </w:tr>
      <w:tr w:rsidR="0004271A" w:rsidRPr="00B93D0C" w14:paraId="06370691"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B7B2D9" w14:textId="77777777" w:rsidR="0004271A" w:rsidRPr="004B69DB" w:rsidRDefault="0004271A" w:rsidP="0004271A">
            <w:pPr>
              <w:jc w:val="center"/>
              <w:rPr>
                <w:rFonts w:ascii="StobiSerif Regular" w:hAnsi="StobiSerif Regular" w:cs="Arial"/>
                <w:color w:val="000000"/>
              </w:rPr>
            </w:pPr>
            <w:r>
              <w:rPr>
                <w:rFonts w:ascii="StobiSerif Regular" w:hAnsi="StobiSerif Regular" w:cs="Arial"/>
                <w:color w:val="000000"/>
              </w:rPr>
              <w:t xml:space="preserve">Title, Department </w:t>
            </w:r>
          </w:p>
          <w:p w14:paraId="23A74EF4" w14:textId="77777777" w:rsidR="0004271A" w:rsidRPr="00B93D0C" w:rsidRDefault="0004271A" w:rsidP="0004271A">
            <w:pPr>
              <w:jc w:val="center"/>
              <w:rPr>
                <w:rFonts w:ascii="StobiSerif Regular" w:hAnsi="StobiSerif Regular" w:cs="Arial"/>
                <w:color w:val="000000"/>
                <w:lang w:val="mk-MK"/>
              </w:rPr>
            </w:pPr>
          </w:p>
        </w:tc>
        <w:tc>
          <w:tcPr>
            <w:tcW w:w="524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48CBCE2" w14:textId="166A6F5C" w:rsidR="0004271A" w:rsidRPr="0004271A" w:rsidRDefault="0004271A" w:rsidP="00A8641B">
            <w:pPr>
              <w:jc w:val="center"/>
              <w:rPr>
                <w:rFonts w:ascii="StobiSerif Regular" w:eastAsiaTheme="minorHAnsi" w:hAnsi="StobiSerif Regular" w:cs="Arial"/>
                <w:color w:val="000000"/>
              </w:rPr>
            </w:pPr>
            <w:r>
              <w:rPr>
                <w:rFonts w:ascii="StobiSerif Regular" w:eastAsiaTheme="minorHAnsi" w:hAnsi="StobiSerif Regular" w:cs="Arial"/>
                <w:color w:val="000000"/>
              </w:rPr>
              <w:t xml:space="preserve">Deputy head of sector for </w:t>
            </w:r>
            <w:r w:rsidR="00A8641B">
              <w:rPr>
                <w:rFonts w:ascii="StobiSerif Regular" w:eastAsiaTheme="minorHAnsi" w:hAnsi="StobiSerif Regular" w:cs="Arial"/>
                <w:color w:val="000000"/>
              </w:rPr>
              <w:t>s</w:t>
            </w:r>
            <w:r>
              <w:rPr>
                <w:rFonts w:ascii="StobiSerif Regular" w:eastAsiaTheme="minorHAnsi" w:hAnsi="StobiSerif Regular" w:cs="Arial"/>
                <w:color w:val="000000"/>
              </w:rPr>
              <w:t>ocial protection and social poli</w:t>
            </w:r>
            <w:r w:rsidR="00842D60">
              <w:rPr>
                <w:rFonts w:ascii="StobiSerif Regular" w:eastAsiaTheme="minorHAnsi" w:hAnsi="StobiSerif Regular" w:cs="Arial"/>
                <w:color w:val="000000"/>
              </w:rPr>
              <w:t>c</w:t>
            </w:r>
            <w:r>
              <w:rPr>
                <w:rFonts w:ascii="StobiSerif Regular" w:eastAsiaTheme="minorHAnsi" w:hAnsi="StobiSerif Regular" w:cs="Arial"/>
                <w:color w:val="000000"/>
              </w:rPr>
              <w:t xml:space="preserve">y </w:t>
            </w:r>
          </w:p>
        </w:tc>
      </w:tr>
      <w:tr w:rsidR="0004271A" w:rsidRPr="00B93D0C" w14:paraId="6F668E67" w14:textId="77777777" w:rsidTr="0004271A">
        <w:tc>
          <w:tcPr>
            <w:tcW w:w="400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803A1B3" w14:textId="18002932" w:rsidR="0004271A" w:rsidRPr="00B93D0C" w:rsidRDefault="0004271A" w:rsidP="0004271A">
            <w:pPr>
              <w:jc w:val="center"/>
              <w:rPr>
                <w:rFonts w:ascii="StobiSerif Regular" w:hAnsi="StobiSerif Regular" w:cs="Arial"/>
                <w:color w:val="000000"/>
                <w:lang w:val="mk-MK"/>
              </w:rPr>
            </w:pPr>
            <w:r>
              <w:rPr>
                <w:rFonts w:ascii="StobiSerif Regular" w:hAnsi="StobiSerif Regular" w:cs="Arial"/>
                <w:color w:val="000000"/>
              </w:rPr>
              <w:t xml:space="preserve">Phone and e-mail </w:t>
            </w:r>
          </w:p>
        </w:tc>
        <w:tc>
          <w:tcPr>
            <w:tcW w:w="524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5F0C46" w14:textId="44857E43" w:rsidR="0004271A" w:rsidRPr="00B93D0C" w:rsidRDefault="00F73EE4" w:rsidP="0004271A">
            <w:pPr>
              <w:jc w:val="center"/>
              <w:rPr>
                <w:rFonts w:ascii="StobiSerif Regular" w:eastAsiaTheme="minorHAnsi" w:hAnsi="StobiSerif Regular" w:cs="Arial"/>
                <w:color w:val="000000"/>
              </w:rPr>
            </w:pPr>
            <w:hyperlink r:id="rId19" w:history="1">
              <w:r w:rsidR="0004271A" w:rsidRPr="008F6D3C">
                <w:rPr>
                  <w:rStyle w:val="Hyperlink"/>
                  <w:rFonts w:ascii="StobiSerif Regular" w:eastAsiaTheme="minorHAnsi" w:hAnsi="StobiSerif Regular" w:cs="Arial"/>
                  <w:lang w:val="mk-MK"/>
                </w:rPr>
                <w:t>SSpasovska@mtsp.gov.mk</w:t>
              </w:r>
            </w:hyperlink>
            <w:r w:rsidR="0004271A">
              <w:rPr>
                <w:rFonts w:ascii="StobiSerif Regular" w:eastAsiaTheme="minorHAnsi" w:hAnsi="StobiSerif Regular" w:cs="Arial"/>
                <w:color w:val="000000"/>
              </w:rPr>
              <w:t xml:space="preserve">, </w:t>
            </w:r>
            <w:r w:rsidR="0004271A" w:rsidRPr="00A079C1">
              <w:rPr>
                <w:rFonts w:ascii="StobiSerif Regular" w:eastAsiaTheme="minorHAnsi" w:hAnsi="StobiSerif Regular" w:cs="Arial"/>
                <w:color w:val="000000"/>
              </w:rPr>
              <w:t>+ 389 75 306 027</w:t>
            </w:r>
          </w:p>
        </w:tc>
      </w:tr>
      <w:tr w:rsidR="0004271A" w:rsidRPr="00B93D0C" w14:paraId="2B0CA252" w14:textId="77777777" w:rsidTr="0004271A">
        <w:trPr>
          <w:trHeight w:val="94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392374" w14:textId="77777777" w:rsidR="0004271A" w:rsidRPr="004B69DB" w:rsidRDefault="0004271A" w:rsidP="0004271A">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49F8BCFE" w14:textId="77777777" w:rsidR="0004271A" w:rsidRPr="00B93D0C" w:rsidRDefault="0004271A" w:rsidP="0004271A">
            <w:pPr>
              <w:jc w:val="center"/>
              <w:rPr>
                <w:rFonts w:ascii="StobiSerif Regular" w:hAnsi="StobiSerif Regular" w:cs="Arial"/>
                <w:color w:val="000000"/>
                <w:lang w:val="mk-MK"/>
              </w:rPr>
            </w:pPr>
          </w:p>
        </w:tc>
        <w:tc>
          <w:tcPr>
            <w:tcW w:w="29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773FED" w14:textId="3AA1457A" w:rsidR="0004271A" w:rsidRPr="00B93D0C" w:rsidRDefault="0004271A" w:rsidP="0004271A">
            <w:pPr>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524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743ACE4" w14:textId="212A5CF2" w:rsidR="0004271A" w:rsidRDefault="0004271A" w:rsidP="0004271A">
            <w:pPr>
              <w:tabs>
                <w:tab w:val="left" w:pos="2235"/>
              </w:tabs>
              <w:jc w:val="center"/>
              <w:rPr>
                <w:rFonts w:ascii="StobiSerif Regular" w:hAnsi="StobiSerif Regular" w:cs="Arial"/>
              </w:rPr>
            </w:pPr>
            <w:r>
              <w:rPr>
                <w:rFonts w:ascii="StobiSerif Regular" w:hAnsi="StobiSerif Regular" w:cs="Arial"/>
              </w:rPr>
              <w:t xml:space="preserve">Ministry of Labor and Social Policy </w:t>
            </w:r>
          </w:p>
          <w:p w14:paraId="713C7346" w14:textId="240E1EE2" w:rsidR="0004271A" w:rsidRPr="0004271A" w:rsidRDefault="0004271A" w:rsidP="0004271A">
            <w:pPr>
              <w:tabs>
                <w:tab w:val="left" w:pos="2235"/>
              </w:tabs>
              <w:jc w:val="center"/>
              <w:rPr>
                <w:rFonts w:ascii="StobiSerif Regular" w:hAnsi="StobiSerif Regular" w:cs="Arial"/>
              </w:rPr>
            </w:pPr>
            <w:r>
              <w:rPr>
                <w:rFonts w:ascii="StobiSerif Regular" w:hAnsi="StobiSerif Regular" w:cs="Arial"/>
              </w:rPr>
              <w:t xml:space="preserve">State Statistical Office of RM </w:t>
            </w:r>
          </w:p>
          <w:p w14:paraId="3CA4C558" w14:textId="18339CC2" w:rsidR="0004271A" w:rsidRPr="00A079C1" w:rsidRDefault="0004271A" w:rsidP="0004271A">
            <w:pPr>
              <w:tabs>
                <w:tab w:val="left" w:pos="2235"/>
              </w:tabs>
              <w:rPr>
                <w:rFonts w:ascii="StobiSerif Regular" w:hAnsi="StobiSerif Regular" w:cs="Arial"/>
                <w:lang w:val="mk-MK"/>
              </w:rPr>
            </w:pPr>
            <w:r>
              <w:rPr>
                <w:rFonts w:ascii="StobiSerif Regular" w:hAnsi="StobiSerif Regular" w:cs="Arial"/>
                <w:lang w:val="mk-MK"/>
              </w:rPr>
              <w:tab/>
            </w:r>
          </w:p>
        </w:tc>
      </w:tr>
      <w:tr w:rsidR="0004271A" w:rsidRPr="00B93D0C" w14:paraId="3E1E3550" w14:textId="77777777" w:rsidTr="0004271A">
        <w:trPr>
          <w:trHeight w:val="1122"/>
        </w:trPr>
        <w:tc>
          <w:tcPr>
            <w:tcW w:w="109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BBFCBB" w14:textId="77777777" w:rsidR="0004271A" w:rsidRPr="00B93D0C" w:rsidRDefault="0004271A" w:rsidP="0004271A">
            <w:pPr>
              <w:jc w:val="center"/>
              <w:rPr>
                <w:rFonts w:ascii="StobiSerif Regular" w:hAnsi="StobiSerif Regular" w:cs="Arial"/>
                <w:color w:val="000000"/>
                <w:lang w:val="mk-MK"/>
              </w:rPr>
            </w:pPr>
          </w:p>
        </w:tc>
        <w:tc>
          <w:tcPr>
            <w:tcW w:w="29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CDB5CB7" w14:textId="670AA998" w:rsidR="0004271A" w:rsidRPr="008C6B93" w:rsidRDefault="0004271A" w:rsidP="008C6B93">
            <w:pPr>
              <w:jc w:val="center"/>
              <w:rPr>
                <w:rFonts w:ascii="StobiSerif Regular" w:hAnsi="StobiSerif Regular" w:cstheme="minorHAnsi"/>
              </w:rPr>
            </w:pPr>
            <w:r w:rsidRPr="004B69DB">
              <w:rPr>
                <w:rFonts w:ascii="StobiSerif Regular" w:hAnsi="StobiSerif Regular" w:cstheme="minorHAnsi"/>
              </w:rPr>
              <w:t xml:space="preserve">Non-government sector, business subjects, trade unions, economic chambers, associations and foundations </w:t>
            </w:r>
          </w:p>
        </w:tc>
        <w:tc>
          <w:tcPr>
            <w:tcW w:w="5247"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54741A09" w14:textId="14D9B7F0" w:rsidR="0004271A" w:rsidRPr="0004271A" w:rsidRDefault="0004271A" w:rsidP="008C6B93">
            <w:pPr>
              <w:jc w:val="center"/>
              <w:rPr>
                <w:rFonts w:ascii="StobiSerif Regular" w:hAnsi="StobiSerif Regular" w:cs="Arial"/>
                <w:color w:val="000000"/>
              </w:rPr>
            </w:pPr>
            <w:r>
              <w:rPr>
                <w:rFonts w:ascii="StobiSerif Regular" w:hAnsi="StobiSerif Regular" w:cs="Arial"/>
                <w:color w:val="000000"/>
              </w:rPr>
              <w:t>ZG Ljubeznost</w:t>
            </w:r>
          </w:p>
          <w:p w14:paraId="05179C32" w14:textId="7F72365F" w:rsidR="0004271A" w:rsidRPr="00A079C1" w:rsidRDefault="0004271A" w:rsidP="008C6B93">
            <w:pPr>
              <w:jc w:val="center"/>
              <w:rPr>
                <w:rFonts w:ascii="StobiSerif Regular" w:hAnsi="StobiSerif Regular" w:cs="Arial"/>
                <w:color w:val="000000"/>
                <w:lang w:val="mk-MK"/>
              </w:rPr>
            </w:pPr>
            <w:r>
              <w:rPr>
                <w:rFonts w:ascii="StobiSerif Regular" w:hAnsi="StobiSerif Regular" w:cs="Arial"/>
                <w:color w:val="000000"/>
              </w:rPr>
              <w:t>Contact: Toni Stankovski</w:t>
            </w:r>
          </w:p>
          <w:p w14:paraId="76809698" w14:textId="0B66B94F" w:rsidR="0004271A" w:rsidRPr="00B93D0C" w:rsidRDefault="00607395" w:rsidP="008C6B93">
            <w:pPr>
              <w:jc w:val="center"/>
              <w:rPr>
                <w:rFonts w:ascii="StobiSerif Regular" w:hAnsi="StobiSerif Regular" w:cs="Arial"/>
                <w:color w:val="000000"/>
                <w:lang w:val="mk-MK"/>
              </w:rPr>
            </w:pPr>
            <w:r>
              <w:rPr>
                <w:rFonts w:ascii="StobiSerif Regular" w:hAnsi="StobiSerif Regular" w:cs="Arial"/>
                <w:color w:val="000000"/>
                <w:lang w:val="mk-MK"/>
              </w:rPr>
              <w:t>Е-маил: s</w:t>
            </w:r>
            <w:r w:rsidR="0004271A" w:rsidRPr="00A079C1">
              <w:rPr>
                <w:rFonts w:ascii="StobiSerif Regular" w:hAnsi="StobiSerif Regular" w:cs="Arial"/>
                <w:color w:val="000000"/>
                <w:lang w:val="mk-MK"/>
              </w:rPr>
              <w:t>tankovski.toni@yahoo.com</w:t>
            </w:r>
          </w:p>
        </w:tc>
      </w:tr>
    </w:tbl>
    <w:p w14:paraId="6F60AFC0" w14:textId="6B4338CF" w:rsidR="000A54D3" w:rsidRDefault="000A54D3" w:rsidP="001C2610"/>
    <w:p w14:paraId="60FF83F5" w14:textId="04150585" w:rsidR="00805D31" w:rsidRPr="008356D0" w:rsidRDefault="00805D31" w:rsidP="008356D0">
      <w:pPr>
        <w:jc w:val="center"/>
        <w:rPr>
          <w:rFonts w:ascii="StobiSerif Regular" w:hAnsi="StobiSerif Regular" w:cs="Arial"/>
          <w:b/>
          <w:color w:val="FFFFFF" w:themeColor="background1"/>
          <w:lang w:val="mk-MK"/>
        </w:rPr>
      </w:pPr>
    </w:p>
    <w:tbl>
      <w:tblPr>
        <w:tblW w:w="0" w:type="auto"/>
        <w:tblCellMar>
          <w:top w:w="15" w:type="dxa"/>
          <w:left w:w="15" w:type="dxa"/>
          <w:bottom w:w="15" w:type="dxa"/>
          <w:right w:w="15" w:type="dxa"/>
        </w:tblCellMar>
        <w:tblLook w:val="04A0" w:firstRow="1" w:lastRow="0" w:firstColumn="1" w:lastColumn="0" w:noHBand="0" w:noVBand="1"/>
      </w:tblPr>
      <w:tblGrid>
        <w:gridCol w:w="1133"/>
        <w:gridCol w:w="1954"/>
        <w:gridCol w:w="2688"/>
        <w:gridCol w:w="1650"/>
        <w:gridCol w:w="1825"/>
      </w:tblGrid>
      <w:tr w:rsidR="004A0667" w:rsidRPr="008356D0" w14:paraId="13B52826" w14:textId="77777777" w:rsidTr="009D1B58">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Pr>
          <w:p w14:paraId="3294DB7D" w14:textId="1EE1B692" w:rsidR="004A0667" w:rsidRPr="008356D0" w:rsidRDefault="00845F8D" w:rsidP="009D3A1F">
            <w:pPr>
              <w:pStyle w:val="Heading1"/>
              <w:jc w:val="center"/>
              <w:rPr>
                <w:lang w:val="mk-MK"/>
              </w:rPr>
            </w:pPr>
            <w:bookmarkStart w:id="57" w:name="_Toc521326779"/>
            <w:bookmarkStart w:id="58" w:name="_Toc521327105"/>
            <w:bookmarkStart w:id="59" w:name="_Toc521327221"/>
            <w:r w:rsidRPr="009D3A1F">
              <w:rPr>
                <w:color w:val="FFFFFF" w:themeColor="background1"/>
                <w:lang w:val="mk-MK"/>
              </w:rPr>
              <w:t>2</w:t>
            </w:r>
            <w:r w:rsidR="004A0667" w:rsidRPr="009D3A1F">
              <w:rPr>
                <w:color w:val="FFFFFF" w:themeColor="background1"/>
                <w:lang w:val="mk-MK"/>
              </w:rPr>
              <w:t xml:space="preserve">. </w:t>
            </w:r>
            <w:r w:rsidR="00556AC6" w:rsidRPr="009D3A1F">
              <w:rPr>
                <w:color w:val="FFFFFF" w:themeColor="background1"/>
                <w:lang w:val="mk-MK"/>
              </w:rPr>
              <w:t>INTEGRITY AND GOOD GOVERNANCE</w:t>
            </w:r>
            <w:bookmarkEnd w:id="57"/>
            <w:bookmarkEnd w:id="58"/>
            <w:bookmarkEnd w:id="59"/>
          </w:p>
        </w:tc>
      </w:tr>
      <w:tr w:rsidR="004A0667" w:rsidRPr="005B7772" w14:paraId="49493B65" w14:textId="77777777" w:rsidTr="009D3A1F">
        <w:trPr>
          <w:trHeight w:val="506"/>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3CDEC570" w14:textId="2BA23F88" w:rsidR="004A0667" w:rsidRPr="009D3A1F" w:rsidRDefault="00845F8D" w:rsidP="009D3A1F">
            <w:pPr>
              <w:pStyle w:val="Heading2"/>
              <w:jc w:val="center"/>
              <w:rPr>
                <w:sz w:val="20"/>
                <w:szCs w:val="20"/>
              </w:rPr>
            </w:pPr>
            <w:bookmarkStart w:id="60" w:name="_Toc521326780"/>
            <w:bookmarkStart w:id="61" w:name="_Toc521327106"/>
            <w:bookmarkStart w:id="62" w:name="_Toc521327222"/>
            <w:r w:rsidRPr="009D3A1F">
              <w:rPr>
                <w:sz w:val="20"/>
                <w:szCs w:val="20"/>
                <w:lang w:val="mk-MK"/>
              </w:rPr>
              <w:t>2</w:t>
            </w:r>
            <w:r w:rsidR="004A0667" w:rsidRPr="009D3A1F">
              <w:rPr>
                <w:sz w:val="20"/>
                <w:szCs w:val="20"/>
                <w:lang w:val="mk-MK"/>
              </w:rPr>
              <w:t xml:space="preserve">.1 </w:t>
            </w:r>
            <w:r w:rsidR="00556AC6" w:rsidRPr="009D3A1F">
              <w:rPr>
                <w:sz w:val="20"/>
                <w:szCs w:val="20"/>
              </w:rPr>
              <w:t>An advanced mechanism for monitoring the property status of the elected and appointed officials</w:t>
            </w:r>
            <w:bookmarkEnd w:id="60"/>
            <w:bookmarkEnd w:id="61"/>
            <w:bookmarkEnd w:id="62"/>
          </w:p>
        </w:tc>
      </w:tr>
      <w:tr w:rsidR="009D1B58" w:rsidRPr="005B7772" w14:paraId="3AF31B64" w14:textId="77777777" w:rsidTr="009D1B58">
        <w:tc>
          <w:tcPr>
            <w:tcW w:w="9250" w:type="dxa"/>
            <w:gridSpan w:val="5"/>
            <w:tcBorders>
              <w:top w:val="single" w:sz="6" w:space="0" w:color="000000"/>
              <w:left w:val="single" w:sz="8" w:space="0" w:color="000000"/>
              <w:bottom w:val="single" w:sz="8" w:space="0" w:color="000000"/>
              <w:right w:val="single" w:sz="8" w:space="0" w:color="000000"/>
            </w:tcBorders>
          </w:tcPr>
          <w:p w14:paraId="19786623" w14:textId="0F2FAEB5" w:rsidR="009D1B58" w:rsidRPr="005B7772" w:rsidRDefault="009D1B58" w:rsidP="00556AC6">
            <w:pPr>
              <w:jc w:val="center"/>
              <w:rPr>
                <w:rFonts w:ascii="StobiSerif Regular" w:hAnsi="StobiSerif Regular" w:cs="Arial"/>
                <w:color w:val="000000"/>
                <w:lang w:val="mk-MK"/>
              </w:rPr>
            </w:pPr>
            <w:r>
              <w:rPr>
                <w:rFonts w:ascii="StobiSerif Regular" w:hAnsi="StobiSerif Regular" w:cs="Arial"/>
                <w:color w:val="000000"/>
              </w:rPr>
              <w:t>Start and end date of the commitment</w:t>
            </w:r>
            <w:r>
              <w:rPr>
                <w:rFonts w:ascii="StobiSerif Regular" w:hAnsi="StobiSerif Regular" w:cs="Arial"/>
                <w:color w:val="000000"/>
                <w:lang w:val="mk-MK"/>
              </w:rPr>
              <w:t>:</w:t>
            </w:r>
            <w:r>
              <w:rPr>
                <w:rFonts w:ascii="StobiSerif Regular" w:hAnsi="StobiSerif Regular" w:cs="Arial"/>
                <w:color w:val="000000"/>
              </w:rPr>
              <w:t xml:space="preserve">  </w:t>
            </w:r>
            <w:r w:rsidR="00556AC6">
              <w:rPr>
                <w:rFonts w:ascii="StobiSerif Regular" w:hAnsi="StobiSerif Regular" w:cs="Arial"/>
                <w:color w:val="000000"/>
              </w:rPr>
              <w:t xml:space="preserve">September 2018 – </w:t>
            </w:r>
            <w:r w:rsidR="00556AC6" w:rsidRPr="005B7772">
              <w:rPr>
                <w:rFonts w:ascii="StobiSerif Regular" w:hAnsi="StobiSerif Regular" w:cs="Arial"/>
                <w:color w:val="000000"/>
              </w:rPr>
              <w:t xml:space="preserve"> </w:t>
            </w:r>
            <w:r w:rsidR="00556AC6">
              <w:rPr>
                <w:rFonts w:ascii="StobiSerif Regular" w:hAnsi="StobiSerif Regular" w:cs="Arial"/>
                <w:color w:val="000000"/>
              </w:rPr>
              <w:t>August</w:t>
            </w:r>
            <w:r w:rsidR="00556AC6" w:rsidRPr="005B7772">
              <w:rPr>
                <w:rFonts w:ascii="StobiSerif Regular" w:hAnsi="StobiSerif Regular" w:cs="Arial"/>
                <w:color w:val="000000"/>
              </w:rPr>
              <w:t xml:space="preserve"> 2020</w:t>
            </w:r>
          </w:p>
        </w:tc>
      </w:tr>
      <w:tr w:rsidR="009D1B58" w:rsidRPr="005B7772" w14:paraId="76AB3E29" w14:textId="77777777" w:rsidTr="009D1B58">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B6E9A88" w14:textId="5EBB4F86" w:rsidR="009D1B58" w:rsidRPr="005B7772" w:rsidRDefault="009D1B58" w:rsidP="009D1B58">
            <w:pPr>
              <w:jc w:val="center"/>
              <w:rPr>
                <w:rFonts w:ascii="StobiSerif Regular" w:hAnsi="StobiSerif Regular"/>
              </w:rPr>
            </w:pPr>
            <w:r>
              <w:rPr>
                <w:rFonts w:ascii="StobiSerif Regular" w:hAnsi="StobiSerif Regular" w:cs="Arial"/>
                <w:color w:val="000000"/>
              </w:rPr>
              <w:t>Lead implementing agency</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D2B06A7" w14:textId="5C58379E" w:rsidR="009D1B58" w:rsidRPr="00556AC6" w:rsidRDefault="00556AC6" w:rsidP="007C0C4F">
            <w:pPr>
              <w:jc w:val="center"/>
              <w:rPr>
                <w:rFonts w:ascii="StobiSerif Regular" w:hAnsi="StobiSerif Regular"/>
                <w:b/>
              </w:rPr>
            </w:pPr>
            <w:r w:rsidRPr="00556AC6">
              <w:rPr>
                <w:rFonts w:ascii="StobiSerif Regular" w:eastAsiaTheme="minorHAnsi" w:hAnsi="StobiSerif Regular" w:cs="Arial"/>
                <w:b/>
                <w:color w:val="000000"/>
              </w:rPr>
              <w:t xml:space="preserve">State </w:t>
            </w:r>
            <w:r w:rsidR="007C0C4F">
              <w:rPr>
                <w:rFonts w:ascii="StobiSerif Regular" w:eastAsiaTheme="minorHAnsi" w:hAnsi="StobiSerif Regular" w:cs="Arial"/>
                <w:b/>
                <w:color w:val="000000"/>
              </w:rPr>
              <w:t>C</w:t>
            </w:r>
            <w:r w:rsidRPr="00556AC6">
              <w:rPr>
                <w:rFonts w:ascii="StobiSerif Regular" w:eastAsiaTheme="minorHAnsi" w:hAnsi="StobiSerif Regular" w:cs="Arial"/>
                <w:b/>
                <w:color w:val="000000"/>
              </w:rPr>
              <w:t xml:space="preserve">ommission for </w:t>
            </w:r>
            <w:r w:rsidR="007C0C4F">
              <w:rPr>
                <w:rFonts w:ascii="StobiSerif Regular" w:eastAsiaTheme="minorHAnsi" w:hAnsi="StobiSerif Regular" w:cs="Arial"/>
                <w:b/>
                <w:color w:val="000000"/>
              </w:rPr>
              <w:t>P</w:t>
            </w:r>
            <w:r w:rsidRPr="00556AC6">
              <w:rPr>
                <w:rFonts w:ascii="StobiSerif Regular" w:eastAsiaTheme="minorHAnsi" w:hAnsi="StobiSerif Regular" w:cs="Arial"/>
                <w:b/>
                <w:color w:val="000000"/>
              </w:rPr>
              <w:t>reven</w:t>
            </w:r>
            <w:r w:rsidR="007C0C4F">
              <w:rPr>
                <w:rFonts w:ascii="StobiSerif Regular" w:eastAsiaTheme="minorHAnsi" w:hAnsi="StobiSerif Regular" w:cs="Arial"/>
                <w:b/>
                <w:color w:val="000000"/>
              </w:rPr>
              <w:t>tion of C</w:t>
            </w:r>
            <w:r w:rsidRPr="00556AC6">
              <w:rPr>
                <w:rFonts w:ascii="StobiSerif Regular" w:eastAsiaTheme="minorHAnsi" w:hAnsi="StobiSerif Regular" w:cs="Arial"/>
                <w:b/>
                <w:color w:val="000000"/>
              </w:rPr>
              <w:t>orruption</w:t>
            </w:r>
          </w:p>
        </w:tc>
      </w:tr>
      <w:tr w:rsidR="009D1B58" w:rsidRPr="005B7772" w14:paraId="1FC8DD5B" w14:textId="77777777" w:rsidTr="009D1B58">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27C90B9" w14:textId="76B50721" w:rsidR="009D1B58" w:rsidRPr="005B7772" w:rsidRDefault="009D1B58" w:rsidP="009D1B58">
            <w:pPr>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9D1B58" w:rsidRPr="005B7772" w14:paraId="1EB73B80" w14:textId="77777777" w:rsidTr="009D1B58">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7E09EDB" w14:textId="2CDE3D9E" w:rsidR="009D1B58" w:rsidRPr="005B7772" w:rsidRDefault="009D1B58" w:rsidP="009D1B58">
            <w:pPr>
              <w:jc w:val="center"/>
              <w:rPr>
                <w:rFonts w:ascii="StobiSerif Regular" w:hAnsi="StobiSerif Regular" w:cs="Arial"/>
                <w:color w:val="000000"/>
                <w:shd w:val="clear" w:color="auto" w:fill="D9D9D9"/>
              </w:rPr>
            </w:pPr>
            <w:r>
              <w:rPr>
                <w:rFonts w:ascii="StobiSerif Regular" w:hAnsi="StobiSerif Regular" w:cs="Arial"/>
                <w:color w:val="000000"/>
              </w:rPr>
              <w:t xml:space="preserve">Status quo or problem addressed by the commitment </w:t>
            </w:r>
          </w:p>
        </w:tc>
        <w:tc>
          <w:tcPr>
            <w:tcW w:w="6163" w:type="dxa"/>
            <w:gridSpan w:val="3"/>
            <w:tcBorders>
              <w:top w:val="single" w:sz="8" w:space="0" w:color="000000"/>
              <w:left w:val="single" w:sz="8" w:space="0" w:color="000000"/>
              <w:bottom w:val="single" w:sz="8" w:space="0" w:color="000000"/>
              <w:right w:val="single" w:sz="8" w:space="0" w:color="000000"/>
            </w:tcBorders>
          </w:tcPr>
          <w:p w14:paraId="0AE379A2" w14:textId="5B96ABBB" w:rsidR="009D1B58" w:rsidRPr="004A0667" w:rsidRDefault="00930F72" w:rsidP="009D1B58">
            <w:pPr>
              <w:jc w:val="both"/>
              <w:textAlignment w:val="baseline"/>
              <w:rPr>
                <w:rFonts w:ascii="StobiSerif Regular" w:hAnsi="StobiSerif Regular"/>
              </w:rPr>
            </w:pPr>
            <w:r w:rsidRPr="00930F72">
              <w:rPr>
                <w:rFonts w:ascii="StobiSerif Regular" w:hAnsi="StobiSerif Regular"/>
              </w:rPr>
              <w:t xml:space="preserve">One of the ways to reduce the illegal wealth of the elected and appointed persons as a result of their function is a functional mechanism that will monitor these conditions. In Macedonia, this system is relatively inefficient, primarily </w:t>
            </w:r>
            <w:r>
              <w:rPr>
                <w:rFonts w:ascii="StobiSerif Regular" w:hAnsi="StobiSerif Regular"/>
              </w:rPr>
              <w:t>due to</w:t>
            </w:r>
            <w:r w:rsidRPr="00930F72">
              <w:rPr>
                <w:rFonts w:ascii="StobiSerif Regular" w:hAnsi="StobiSerif Regular"/>
              </w:rPr>
              <w:t xml:space="preserve"> technical reasons, which leaves room for arbitrary operations of the co</w:t>
            </w:r>
            <w:r>
              <w:rPr>
                <w:rFonts w:ascii="StobiSerif Regular" w:hAnsi="StobiSerif Regular"/>
              </w:rPr>
              <w:t>mpetent institutions. The SCPC</w:t>
            </w:r>
            <w:r w:rsidRPr="00930F72">
              <w:rPr>
                <w:rFonts w:ascii="StobiSerif Regular" w:hAnsi="StobiSerif Regular"/>
              </w:rPr>
              <w:t xml:space="preserve"> monitors the sources of the property of </w:t>
            </w:r>
            <w:r>
              <w:rPr>
                <w:rFonts w:ascii="StobiSerif Regular" w:hAnsi="StobiSerif Regular"/>
              </w:rPr>
              <w:t xml:space="preserve">state </w:t>
            </w:r>
            <w:r w:rsidRPr="00930F72">
              <w:rPr>
                <w:rFonts w:ascii="StobiSerif Regular" w:hAnsi="StobiSerif Regular"/>
              </w:rPr>
              <w:t xml:space="preserve">officials during their </w:t>
            </w:r>
            <w:r>
              <w:rPr>
                <w:rFonts w:ascii="StobiSerif Regular" w:hAnsi="StobiSerif Regular"/>
              </w:rPr>
              <w:t xml:space="preserve">terms of </w:t>
            </w:r>
            <w:r w:rsidRPr="00930F72">
              <w:rPr>
                <w:rFonts w:ascii="StobiSerif Regular" w:hAnsi="StobiSerif Regular"/>
              </w:rPr>
              <w:t>service</w:t>
            </w:r>
            <w:r>
              <w:rPr>
                <w:rFonts w:ascii="StobiSerif Regular" w:hAnsi="StobiSerif Regular"/>
              </w:rPr>
              <w:t xml:space="preserve"> </w:t>
            </w:r>
            <w:r w:rsidRPr="00930F72">
              <w:rPr>
                <w:rFonts w:ascii="StobiSerif Regular" w:hAnsi="StobiSerif Regular"/>
              </w:rPr>
              <w:t xml:space="preserve">in a limited manner. At the same time, the SCPC does not have complete insight whether all elected and appointed persons have submitted asset declarations because the register of appointed and elected persons has not yet </w:t>
            </w:r>
            <w:r>
              <w:rPr>
                <w:rFonts w:ascii="StobiSerif Regular" w:hAnsi="StobiSerif Regular"/>
              </w:rPr>
              <w:t>met its</w:t>
            </w:r>
            <w:r w:rsidRPr="00930F72">
              <w:rPr>
                <w:rFonts w:ascii="StobiSerif Regular" w:hAnsi="StobiSerif Regular"/>
              </w:rPr>
              <w:t xml:space="preserve"> function for which </w:t>
            </w:r>
            <w:r>
              <w:rPr>
                <w:rFonts w:ascii="StobiSerif Regular" w:hAnsi="StobiSerif Regular"/>
              </w:rPr>
              <w:t>the same</w:t>
            </w:r>
            <w:r w:rsidRPr="00930F72">
              <w:rPr>
                <w:rFonts w:ascii="StobiSerif Regular" w:hAnsi="StobiSerif Regular"/>
              </w:rPr>
              <w:t xml:space="preserve"> was established.</w:t>
            </w:r>
          </w:p>
          <w:p w14:paraId="7F3B3D9A" w14:textId="772F0834" w:rsidR="00930F72" w:rsidRPr="00930F72" w:rsidRDefault="00930F72" w:rsidP="009D1B58">
            <w:pPr>
              <w:jc w:val="both"/>
              <w:textAlignment w:val="baseline"/>
              <w:rPr>
                <w:rFonts w:ascii="StobiSerif Regular" w:hAnsi="StobiSerif Regular"/>
              </w:rPr>
            </w:pPr>
            <w:r>
              <w:rPr>
                <w:rFonts w:ascii="StobiSerif Regular" w:hAnsi="StobiSerif Regular"/>
              </w:rPr>
              <w:t>Namely</w:t>
            </w:r>
            <w:r w:rsidRPr="00930F72">
              <w:rPr>
                <w:rFonts w:ascii="StobiSerif Regular" w:hAnsi="StobiSerif Regular"/>
              </w:rPr>
              <w:t xml:space="preserve">, </w:t>
            </w:r>
            <w:r>
              <w:rPr>
                <w:rFonts w:ascii="StobiSerif Regular" w:hAnsi="StobiSerif Regular"/>
              </w:rPr>
              <w:t>apart from</w:t>
            </w:r>
            <w:r w:rsidRPr="00930F72">
              <w:rPr>
                <w:rFonts w:ascii="StobiSerif Regular" w:hAnsi="StobiSerif Regular"/>
              </w:rPr>
              <w:t xml:space="preserve"> the institutions, the citizens are denied the opportunity to have full insight into who are the elected and appointed persons in the state, and what is </w:t>
            </w:r>
            <w:r>
              <w:rPr>
                <w:rFonts w:ascii="StobiSerif Regular" w:hAnsi="StobiSerif Regular"/>
              </w:rPr>
              <w:t>the</w:t>
            </w:r>
            <w:r w:rsidRPr="00930F72">
              <w:rPr>
                <w:rFonts w:ascii="StobiSerif Regular" w:hAnsi="StobiSerif Regular"/>
              </w:rPr>
              <w:t xml:space="preserve"> property </w:t>
            </w:r>
            <w:r>
              <w:rPr>
                <w:rFonts w:ascii="StobiSerif Regular" w:hAnsi="StobiSerif Regular"/>
              </w:rPr>
              <w:t>state</w:t>
            </w:r>
            <w:r w:rsidRPr="00930F72">
              <w:rPr>
                <w:rFonts w:ascii="StobiSerif Regular" w:hAnsi="StobiSerif Regular"/>
              </w:rPr>
              <w:t xml:space="preserve"> </w:t>
            </w:r>
            <w:r>
              <w:rPr>
                <w:rFonts w:ascii="StobiSerif Regular" w:hAnsi="StobiSerif Regular"/>
              </w:rPr>
              <w:t xml:space="preserve">and how it changes </w:t>
            </w:r>
            <w:r w:rsidRPr="00930F72">
              <w:rPr>
                <w:rFonts w:ascii="StobiSerif Regular" w:hAnsi="StobiSerif Regular"/>
              </w:rPr>
              <w:t>as a result of the public function.</w:t>
            </w:r>
            <w:r>
              <w:rPr>
                <w:rFonts w:ascii="StobiSerif Regular" w:hAnsi="StobiSerif Regular"/>
              </w:rPr>
              <w:t xml:space="preserve"> </w:t>
            </w:r>
          </w:p>
        </w:tc>
      </w:tr>
      <w:tr w:rsidR="009D1B58" w:rsidRPr="005B7772" w14:paraId="781FA326" w14:textId="77777777" w:rsidTr="009D1B58">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6726F65" w14:textId="30F2281B" w:rsidR="009D1B58" w:rsidRPr="005B7772" w:rsidRDefault="009D1B58" w:rsidP="009D1B58">
            <w:pPr>
              <w:jc w:val="center"/>
              <w:rPr>
                <w:rFonts w:ascii="StobiSerif Regular" w:hAnsi="StobiSerif Regular" w:cs="Arial"/>
                <w:color w:val="000000"/>
              </w:rPr>
            </w:pPr>
            <w:r>
              <w:rPr>
                <w:rFonts w:ascii="StobiSerif Regular" w:hAnsi="StobiSerif Regular" w:cs="Arial"/>
                <w:color w:val="000000"/>
              </w:rPr>
              <w:t xml:space="preserve">Main objective </w:t>
            </w:r>
          </w:p>
        </w:tc>
        <w:tc>
          <w:tcPr>
            <w:tcW w:w="6163" w:type="dxa"/>
            <w:gridSpan w:val="3"/>
            <w:tcBorders>
              <w:top w:val="single" w:sz="8" w:space="0" w:color="000000"/>
              <w:left w:val="single" w:sz="8" w:space="0" w:color="000000"/>
              <w:bottom w:val="single" w:sz="8" w:space="0" w:color="000000"/>
              <w:right w:val="single" w:sz="8" w:space="0" w:color="000000"/>
            </w:tcBorders>
          </w:tcPr>
          <w:p w14:paraId="4EC86035" w14:textId="7EB74E5B" w:rsidR="009D1B58" w:rsidRPr="00930F72" w:rsidRDefault="00930F72" w:rsidP="00F97F65">
            <w:pPr>
              <w:jc w:val="both"/>
              <w:textAlignment w:val="baseline"/>
              <w:rPr>
                <w:rFonts w:ascii="StobiSerif Regular" w:hAnsi="StobiSerif Regular" w:cs="Arial"/>
                <w:color w:val="000000"/>
                <w:shd w:val="clear" w:color="auto" w:fill="D9D9D9"/>
              </w:rPr>
            </w:pPr>
            <w:r>
              <w:rPr>
                <w:rFonts w:ascii="StobiSerif Regular" w:hAnsi="StobiSerif Regular"/>
              </w:rPr>
              <w:t>Establishing</w:t>
            </w:r>
            <w:r w:rsidRPr="00930F72">
              <w:rPr>
                <w:rFonts w:ascii="StobiSerif Regular" w:hAnsi="StobiSerif Regular"/>
              </w:rPr>
              <w:t xml:space="preserve"> a functional system that will simplify the checking of the property status of the elected and appointed persons and will provide the citizens with adequate insight</w:t>
            </w:r>
            <w:r w:rsidR="00F97F65">
              <w:rPr>
                <w:rFonts w:ascii="StobiSerif Regular" w:hAnsi="StobiSerif Regular"/>
              </w:rPr>
              <w:t xml:space="preserve"> into it</w:t>
            </w:r>
            <w:r w:rsidRPr="00930F72">
              <w:rPr>
                <w:rFonts w:ascii="StobiSerif Regular" w:hAnsi="StobiSerif Regular"/>
              </w:rPr>
              <w:t>.</w:t>
            </w:r>
          </w:p>
        </w:tc>
      </w:tr>
      <w:tr w:rsidR="009D1B58" w:rsidRPr="005B7772" w14:paraId="606F581F" w14:textId="77777777" w:rsidTr="009D1B58">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4F958BE" w14:textId="77777777" w:rsidR="009D1B58" w:rsidRPr="005B7772" w:rsidRDefault="009D1B58" w:rsidP="009D1B58">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7DC2C24E" w14:textId="77777777" w:rsidR="009D1B58" w:rsidRPr="005B7772" w:rsidRDefault="009D1B58" w:rsidP="009D1B58">
            <w:pPr>
              <w:jc w:val="center"/>
              <w:rPr>
                <w:rFonts w:ascii="StobiSerif Regular" w:hAnsi="StobiSerif Regular" w:cs="Arial"/>
                <w:color w:val="000000"/>
              </w:rPr>
            </w:pPr>
          </w:p>
        </w:tc>
        <w:tc>
          <w:tcPr>
            <w:tcW w:w="6163" w:type="dxa"/>
            <w:gridSpan w:val="3"/>
            <w:tcBorders>
              <w:top w:val="single" w:sz="8" w:space="0" w:color="000000"/>
              <w:left w:val="single" w:sz="8" w:space="0" w:color="000000"/>
              <w:bottom w:val="single" w:sz="8" w:space="0" w:color="000000"/>
              <w:right w:val="single" w:sz="8" w:space="0" w:color="000000"/>
            </w:tcBorders>
            <w:vAlign w:val="center"/>
          </w:tcPr>
          <w:p w14:paraId="33A51DA7" w14:textId="6F91B21E" w:rsidR="009D1B58" w:rsidRPr="005B7772" w:rsidRDefault="003319BC" w:rsidP="00D824D9">
            <w:pPr>
              <w:jc w:val="both"/>
              <w:rPr>
                <w:rFonts w:ascii="StobiSerif Regular" w:eastAsiaTheme="minorHAnsi" w:hAnsi="StobiSerif Regular" w:cs="Arial"/>
                <w:color w:val="000000"/>
                <w:shd w:val="clear" w:color="auto" w:fill="D9D9D9"/>
              </w:rPr>
            </w:pPr>
            <w:r>
              <w:rPr>
                <w:rFonts w:ascii="StobiSerif Regular" w:hAnsi="StobiSerif Regular"/>
              </w:rPr>
              <w:t>B</w:t>
            </w:r>
            <w:r w:rsidRPr="00406D85">
              <w:rPr>
                <w:rFonts w:ascii="StobiSerif Regular" w:hAnsi="StobiSerif Regular"/>
              </w:rPr>
              <w:t xml:space="preserve">ased on the analysis of the anti-corruption legislation, and </w:t>
            </w:r>
            <w:r>
              <w:rPr>
                <w:rFonts w:ascii="StobiSerif Regular" w:hAnsi="StobiSerif Regular"/>
              </w:rPr>
              <w:t>by virtue of</w:t>
            </w:r>
            <w:r w:rsidRPr="00406D85">
              <w:rPr>
                <w:rFonts w:ascii="StobiSerif Regular" w:hAnsi="StobiSerif Regular"/>
              </w:rPr>
              <w:t xml:space="preserve"> the already existing information of the SCPC, but also of the civil society, </w:t>
            </w:r>
            <w:r>
              <w:rPr>
                <w:rFonts w:ascii="StobiSerif Regular" w:hAnsi="StobiSerif Regular"/>
              </w:rPr>
              <w:t xml:space="preserve">an audit will be conducted in </w:t>
            </w:r>
            <w:r w:rsidRPr="00406D85">
              <w:rPr>
                <w:rFonts w:ascii="StobiSerif Regular" w:hAnsi="StobiSerif Regular"/>
              </w:rPr>
              <w:t>order to upgrade the functionality of</w:t>
            </w:r>
            <w:r>
              <w:rPr>
                <w:rFonts w:ascii="StobiSerif Regular" w:hAnsi="StobiSerif Regular"/>
              </w:rPr>
              <w:t xml:space="preserve"> the registry. This will be a basis </w:t>
            </w:r>
            <w:r w:rsidRPr="00406D85">
              <w:rPr>
                <w:rFonts w:ascii="StobiSerif Regular" w:hAnsi="StobiSerif Regular"/>
              </w:rPr>
              <w:t xml:space="preserve">for qualitative </w:t>
            </w:r>
            <w:r>
              <w:rPr>
                <w:rFonts w:ascii="StobiSerif Regular" w:hAnsi="StobiSerif Regular"/>
              </w:rPr>
              <w:t>overview</w:t>
            </w:r>
            <w:r w:rsidRPr="00406D85">
              <w:rPr>
                <w:rFonts w:ascii="StobiSerif Regular" w:hAnsi="StobiSerif Regular"/>
              </w:rPr>
              <w:t xml:space="preserve"> of the </w:t>
            </w:r>
            <w:r>
              <w:rPr>
                <w:rFonts w:ascii="StobiSerif Regular" w:hAnsi="StobiSerif Regular"/>
              </w:rPr>
              <w:t>filled-in data</w:t>
            </w:r>
            <w:r w:rsidRPr="00406D85">
              <w:rPr>
                <w:rFonts w:ascii="StobiSerif Regular" w:hAnsi="StobiSerif Regular"/>
              </w:rPr>
              <w:t xml:space="preserve"> of the Register under SCPC</w:t>
            </w:r>
            <w:r>
              <w:rPr>
                <w:rFonts w:ascii="StobiSerif Regular" w:hAnsi="StobiSerif Regular"/>
              </w:rPr>
              <w:t>’s competence</w:t>
            </w:r>
            <w:r w:rsidRPr="00406D85">
              <w:rPr>
                <w:rFonts w:ascii="StobiSerif Regular" w:hAnsi="StobiSerif Regular"/>
              </w:rPr>
              <w:t xml:space="preserve">. In the meantime, the SCPC will put into effect the connection between the electronic registration of asset declarations, the publication of the same and the register. In addition, the SCPC will create a legal basis for redefining the content and the manner of submitting the asset declaration with the amendments to the </w:t>
            </w:r>
            <w:r>
              <w:rPr>
                <w:rFonts w:ascii="StobiSerif Regular" w:hAnsi="StobiSerif Regular"/>
              </w:rPr>
              <w:t>Law on prevention of corruption</w:t>
            </w:r>
            <w:r w:rsidRPr="00406D85">
              <w:rPr>
                <w:rFonts w:ascii="StobiSerif Regular" w:hAnsi="StobiSerif Regular"/>
              </w:rPr>
              <w:t>. SCPC</w:t>
            </w:r>
            <w:r>
              <w:rPr>
                <w:rFonts w:ascii="StobiSerif Regular" w:hAnsi="StobiSerif Regular"/>
              </w:rPr>
              <w:t>, along</w:t>
            </w:r>
            <w:r w:rsidRPr="00406D85">
              <w:rPr>
                <w:rFonts w:ascii="StobiSerif Regular" w:hAnsi="StobiSerif Regular"/>
              </w:rPr>
              <w:t xml:space="preserve"> with other competent institutions such as </w:t>
            </w:r>
            <w:r>
              <w:rPr>
                <w:rFonts w:ascii="StobiSerif Regular" w:hAnsi="StobiSerif Regular"/>
              </w:rPr>
              <w:t>Public Revenue Office</w:t>
            </w:r>
            <w:r w:rsidRPr="00406D85">
              <w:rPr>
                <w:rFonts w:ascii="StobiSerif Regular" w:hAnsi="StobiSerif Regular"/>
              </w:rPr>
              <w:t xml:space="preserve">, </w:t>
            </w:r>
            <w:r>
              <w:rPr>
                <w:rFonts w:ascii="StobiSerif Regular" w:hAnsi="StobiSerif Regular"/>
              </w:rPr>
              <w:t>Employment Agency of RM</w:t>
            </w:r>
            <w:r w:rsidRPr="00406D85">
              <w:rPr>
                <w:rFonts w:ascii="StobiSerif Regular" w:hAnsi="StobiSerif Regular"/>
              </w:rPr>
              <w:t xml:space="preserve">, Cadastre, </w:t>
            </w:r>
            <w:r>
              <w:rPr>
                <w:rFonts w:ascii="StobiSerif Regular" w:hAnsi="StobiSerif Regular"/>
              </w:rPr>
              <w:t>Central Register of RM</w:t>
            </w:r>
            <w:r w:rsidRPr="00406D85">
              <w:rPr>
                <w:rFonts w:ascii="StobiSerif Regular" w:hAnsi="StobiSerif Regular"/>
              </w:rPr>
              <w:t xml:space="preserve">, </w:t>
            </w:r>
            <w:r>
              <w:rPr>
                <w:rFonts w:ascii="StobiSerif Regular" w:hAnsi="StobiSerif Regular"/>
              </w:rPr>
              <w:t>Securities and Exchange Commission</w:t>
            </w:r>
            <w:r w:rsidRPr="00406D85">
              <w:rPr>
                <w:rFonts w:ascii="StobiSerif Regular" w:hAnsi="StobiSerif Regular"/>
              </w:rPr>
              <w:t xml:space="preserve">, </w:t>
            </w:r>
            <w:r>
              <w:rPr>
                <w:rFonts w:ascii="StobiSerif Regular" w:hAnsi="StobiSerif Regular"/>
              </w:rPr>
              <w:t>Ministry of Interior,</w:t>
            </w:r>
            <w:r w:rsidRPr="00406D85">
              <w:rPr>
                <w:rFonts w:ascii="StobiSerif Regular" w:hAnsi="StobiSerif Regular"/>
              </w:rPr>
              <w:t xml:space="preserve"> will put into operation the interoperability system as one of the tools for systematic monitoring of property during the performance of the function.</w:t>
            </w:r>
          </w:p>
        </w:tc>
      </w:tr>
      <w:tr w:rsidR="009D1B58" w:rsidRPr="005B7772" w14:paraId="11AB7811" w14:textId="77777777" w:rsidTr="00865D40">
        <w:trPr>
          <w:trHeight w:val="844"/>
        </w:trPr>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A948FE7" w14:textId="11BBCAB8" w:rsidR="009D1B58" w:rsidRPr="005B7772" w:rsidRDefault="009D1B58" w:rsidP="009D1B58">
            <w:pPr>
              <w:jc w:val="center"/>
              <w:rPr>
                <w:rFonts w:ascii="StobiSerif Regular" w:hAnsi="StobiSerif Regular" w:cs="Arial"/>
                <w:color w:val="000000"/>
              </w:rPr>
            </w:pPr>
            <w:r>
              <w:rPr>
                <w:rFonts w:ascii="StobiSerif Regular" w:hAnsi="StobiSerif Regular" w:cs="Arial"/>
                <w:color w:val="000000"/>
              </w:rPr>
              <w:t xml:space="preserve">OGP challenge addressed by the commitment </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auto"/>
          </w:tcPr>
          <w:p w14:paraId="275A6478" w14:textId="73630B6F" w:rsidR="00F97F65" w:rsidRPr="00607395" w:rsidRDefault="00F97F65" w:rsidP="00865D40">
            <w:pPr>
              <w:pStyle w:val="ListParagraph"/>
              <w:numPr>
                <w:ilvl w:val="0"/>
                <w:numId w:val="22"/>
              </w:numPr>
              <w:spacing w:after="0" w:line="240" w:lineRule="auto"/>
              <w:ind w:left="724" w:hanging="207"/>
              <w:jc w:val="both"/>
              <w:rPr>
                <w:rFonts w:ascii="StobiSerif Regular" w:hAnsi="StobiSerif Regular" w:cs="Arial"/>
                <w:color w:val="000000"/>
                <w:sz w:val="20"/>
                <w:szCs w:val="20"/>
              </w:rPr>
            </w:pPr>
            <w:r w:rsidRPr="00607395">
              <w:rPr>
                <w:rFonts w:ascii="StobiSerif Regular" w:hAnsi="StobiSerif Regular" w:cs="Arial"/>
                <w:color w:val="000000"/>
                <w:sz w:val="20"/>
                <w:szCs w:val="20"/>
              </w:rPr>
              <w:t>Public services improvement</w:t>
            </w:r>
          </w:p>
          <w:p w14:paraId="14F38EE2" w14:textId="71EE4D71" w:rsidR="00F97F65" w:rsidRPr="00607395" w:rsidRDefault="00F97F65" w:rsidP="00865D40">
            <w:pPr>
              <w:pStyle w:val="ListParagraph"/>
              <w:numPr>
                <w:ilvl w:val="0"/>
                <w:numId w:val="22"/>
              </w:numPr>
              <w:spacing w:after="0" w:line="240" w:lineRule="auto"/>
              <w:ind w:left="724" w:hanging="207"/>
              <w:jc w:val="both"/>
              <w:rPr>
                <w:rFonts w:ascii="StobiSerif Regular" w:hAnsi="StobiSerif Regular" w:cs="Arial"/>
                <w:color w:val="000000"/>
                <w:sz w:val="20"/>
                <w:szCs w:val="20"/>
              </w:rPr>
            </w:pPr>
            <w:r w:rsidRPr="00607395">
              <w:rPr>
                <w:rFonts w:ascii="StobiSerif Regular" w:hAnsi="StobiSerif Regular" w:cs="Arial"/>
                <w:color w:val="000000"/>
                <w:sz w:val="20"/>
                <w:szCs w:val="20"/>
              </w:rPr>
              <w:t xml:space="preserve">Incresing the public integrity </w:t>
            </w:r>
          </w:p>
          <w:p w14:paraId="4E399239" w14:textId="1B7F489D" w:rsidR="00F97F65" w:rsidRPr="00607395" w:rsidRDefault="00F97F65" w:rsidP="00865D40">
            <w:pPr>
              <w:pStyle w:val="ListParagraph"/>
              <w:numPr>
                <w:ilvl w:val="0"/>
                <w:numId w:val="22"/>
              </w:numPr>
              <w:spacing w:after="0" w:line="240" w:lineRule="auto"/>
              <w:ind w:left="724" w:hanging="207"/>
              <w:jc w:val="both"/>
              <w:rPr>
                <w:rFonts w:ascii="StobiSerif Regular" w:hAnsi="StobiSerif Regular" w:cs="Arial"/>
                <w:color w:val="000000"/>
              </w:rPr>
            </w:pPr>
            <w:r w:rsidRPr="00607395">
              <w:rPr>
                <w:rFonts w:ascii="StobiSerif Regular" w:hAnsi="StobiSerif Regular" w:cs="Arial"/>
                <w:color w:val="000000"/>
                <w:sz w:val="20"/>
                <w:szCs w:val="20"/>
              </w:rPr>
              <w:t xml:space="preserve">More effective public resource management </w:t>
            </w:r>
          </w:p>
        </w:tc>
      </w:tr>
      <w:tr w:rsidR="009D1B58" w:rsidRPr="005B7772" w14:paraId="080EBADC" w14:textId="77777777" w:rsidTr="009D1B58">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C5CA76B" w14:textId="77777777" w:rsidR="009D1B58" w:rsidRPr="00805D31" w:rsidRDefault="009D1B58" w:rsidP="009D1B58">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316E3CE9" w14:textId="77777777" w:rsidR="009D1B58" w:rsidRPr="005B7772" w:rsidRDefault="009D1B58" w:rsidP="009D1B58">
            <w:pPr>
              <w:jc w:val="center"/>
              <w:rPr>
                <w:rFonts w:ascii="StobiSerif Regular" w:hAnsi="StobiSerif Regular" w:cs="Arial"/>
                <w:b/>
                <w:color w:val="000000"/>
              </w:rPr>
            </w:pP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6D238E15" w14:textId="25498025" w:rsidR="009D1B58" w:rsidRPr="00F97F65" w:rsidRDefault="00F97F65" w:rsidP="00F97F65">
            <w:pPr>
              <w:jc w:val="both"/>
              <w:rPr>
                <w:rFonts w:ascii="StobiSerif Regular" w:hAnsi="StobiSerif Regular"/>
              </w:rPr>
            </w:pPr>
            <w:r w:rsidRPr="00F97F65">
              <w:rPr>
                <w:rFonts w:ascii="StobiSerif Regular" w:hAnsi="StobiSerif Regular"/>
              </w:rPr>
              <w:t xml:space="preserve">Reference to the Global Sustainable Development Goals, </w:t>
            </w:r>
            <w:r>
              <w:rPr>
                <w:rFonts w:ascii="StobiSerif Regular" w:hAnsi="StobiSerif Regular"/>
              </w:rPr>
              <w:t>reference</w:t>
            </w:r>
            <w:r w:rsidRPr="00F97F65">
              <w:rPr>
                <w:rFonts w:ascii="StobiSerif Regular" w:hAnsi="StobiSerif Regular"/>
              </w:rPr>
              <w:t xml:space="preserve"> to Goal 16, </w:t>
            </w:r>
            <w:r>
              <w:rPr>
                <w:rFonts w:ascii="StobiSerif Regular" w:hAnsi="StobiSerif Regular"/>
              </w:rPr>
              <w:t>“</w:t>
            </w:r>
            <w:r w:rsidRPr="00F97F65">
              <w:rPr>
                <w:rFonts w:ascii="StobiSerif Regular" w:hAnsi="StobiSerif Regular"/>
              </w:rPr>
              <w:t>Peace, Justice and Strong Institutions</w:t>
            </w:r>
            <w:r>
              <w:rPr>
                <w:rFonts w:ascii="StobiSerif Regular" w:hAnsi="StobiSerif Regular"/>
              </w:rPr>
              <w:t>”</w:t>
            </w:r>
            <w:r w:rsidRPr="00F97F65">
              <w:rPr>
                <w:rFonts w:ascii="StobiSerif Regular" w:hAnsi="StobiSerif Regular"/>
              </w:rPr>
              <w:t xml:space="preserve">, Target 16.5: Significant reduction </w:t>
            </w:r>
            <w:r>
              <w:rPr>
                <w:rFonts w:ascii="StobiSerif Regular" w:hAnsi="StobiSerif Regular"/>
              </w:rPr>
              <w:t>of</w:t>
            </w:r>
            <w:r w:rsidRPr="00F97F65">
              <w:rPr>
                <w:rFonts w:ascii="StobiSerif Regular" w:hAnsi="StobiSerif Regular"/>
              </w:rPr>
              <w:t xml:space="preserve"> all forms of corruption and bribery.</w:t>
            </w:r>
            <w:r>
              <w:rPr>
                <w:rFonts w:ascii="StobiSerif Regular" w:hAnsi="StobiSerif Regular"/>
              </w:rPr>
              <w:t xml:space="preserve"> </w:t>
            </w:r>
            <w:r w:rsidRPr="00F97F65">
              <w:rPr>
                <w:rFonts w:ascii="StobiSerif Regular" w:hAnsi="StobiSerif Regular"/>
              </w:rPr>
              <w:t xml:space="preserve">The measures of this commitment contribute to prevention and fight against corruption and the protection of public interest by increasing the accountability and responsibility of the elected and appointed </w:t>
            </w:r>
            <w:r>
              <w:rPr>
                <w:rFonts w:ascii="StobiSerif Regular" w:hAnsi="StobiSerif Regular"/>
              </w:rPr>
              <w:t>officers</w:t>
            </w:r>
            <w:r w:rsidRPr="00F97F65">
              <w:rPr>
                <w:rFonts w:ascii="StobiSerif Regular" w:hAnsi="StobiSerif Regular"/>
              </w:rPr>
              <w:t xml:space="preserve"> towards the citizens.</w:t>
            </w:r>
          </w:p>
        </w:tc>
      </w:tr>
      <w:tr w:rsidR="004A0667" w:rsidRPr="005B7772" w14:paraId="2F7C0B34" w14:textId="77777777" w:rsidTr="009D1B58">
        <w:tc>
          <w:tcPr>
            <w:tcW w:w="5775"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38234DE2" w14:textId="2EC914C5" w:rsidR="004A0667" w:rsidRPr="00F97F65" w:rsidRDefault="00F97F65" w:rsidP="004A0667">
            <w:pPr>
              <w:jc w:val="center"/>
              <w:rPr>
                <w:rFonts w:ascii="StobiSerif Regular" w:hAnsi="StobiSerif Regular" w:cstheme="minorBidi"/>
                <w:b/>
                <w:color w:val="FF0000"/>
              </w:rPr>
            </w:pPr>
            <w:r>
              <w:rPr>
                <w:rFonts w:ascii="StobiSerif Regular" w:hAnsi="StobiSerif Regular" w:cstheme="minorBidi"/>
                <w:b/>
              </w:rPr>
              <w:t xml:space="preserve">Milestone </w:t>
            </w:r>
          </w:p>
        </w:tc>
        <w:tc>
          <w:tcPr>
            <w:tcW w:w="165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3D6FA746" w14:textId="71E840DB" w:rsidR="004A0667" w:rsidRPr="00F97F65" w:rsidRDefault="00F97F65" w:rsidP="004A0667">
            <w:pPr>
              <w:jc w:val="center"/>
              <w:rPr>
                <w:rFonts w:ascii="StobiSerif Regular" w:hAnsi="StobiSerif Regular" w:cstheme="minorBidi"/>
              </w:rPr>
            </w:pPr>
            <w:r>
              <w:rPr>
                <w:rFonts w:ascii="StobiSerif Regular" w:hAnsi="StobiSerif Regular" w:cstheme="minorBidi"/>
              </w:rPr>
              <w:t xml:space="preserve">Start date </w:t>
            </w:r>
          </w:p>
        </w:tc>
        <w:tc>
          <w:tcPr>
            <w:tcW w:w="1825"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7F710FE7" w14:textId="66A82272" w:rsidR="004A0667" w:rsidRPr="00F97F65" w:rsidRDefault="00F97F65" w:rsidP="004A0667">
            <w:pPr>
              <w:jc w:val="center"/>
              <w:rPr>
                <w:rFonts w:ascii="StobiSerif Regular" w:hAnsi="StobiSerif Regular" w:cstheme="minorBidi"/>
              </w:rPr>
            </w:pPr>
            <w:r>
              <w:rPr>
                <w:rFonts w:ascii="StobiSerif Regular" w:hAnsi="StobiSerif Regular" w:cstheme="minorBidi"/>
              </w:rPr>
              <w:t xml:space="preserve">End date </w:t>
            </w:r>
          </w:p>
        </w:tc>
      </w:tr>
      <w:tr w:rsidR="00D824D9" w:rsidRPr="005B7772" w14:paraId="67C110AB" w14:textId="77777777" w:rsidTr="009D1B58">
        <w:tc>
          <w:tcPr>
            <w:tcW w:w="577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F3F4BDB" w14:textId="15372E1C" w:rsidR="00D824D9" w:rsidRPr="006D131C" w:rsidRDefault="00D824D9" w:rsidP="00D824D9">
            <w:pPr>
              <w:jc w:val="both"/>
              <w:rPr>
                <w:rFonts w:ascii="StobiSerif Regular" w:eastAsiaTheme="minorHAnsi" w:hAnsi="StobiSerif Regular" w:cstheme="minorBidi"/>
              </w:rPr>
            </w:pPr>
            <w:r>
              <w:rPr>
                <w:rFonts w:ascii="StobiSerif Regular" w:eastAsiaTheme="minorHAnsi" w:hAnsi="StobiSerif Regular"/>
                <w:b/>
                <w:lang w:val="mk-MK"/>
              </w:rPr>
              <w:t>2.</w:t>
            </w:r>
            <w:r w:rsidRPr="005B7772">
              <w:rPr>
                <w:rFonts w:ascii="StobiSerif Regular" w:eastAsiaTheme="minorHAnsi" w:hAnsi="StobiSerif Regular"/>
                <w:b/>
                <w:lang w:val="mk-MK"/>
              </w:rPr>
              <w:t>1.</w:t>
            </w:r>
            <w:r>
              <w:rPr>
                <w:rFonts w:ascii="StobiSerif Regular" w:eastAsiaTheme="minorHAnsi" w:hAnsi="StobiSerif Regular"/>
                <w:b/>
                <w:lang w:val="mk-MK"/>
              </w:rPr>
              <w:t xml:space="preserve">1 </w:t>
            </w:r>
            <w:r w:rsidRPr="006D131C">
              <w:rPr>
                <w:rFonts w:ascii="StobiSerif Regular" w:eastAsiaTheme="minorHAnsi" w:hAnsi="StobiSerif Regular"/>
                <w:b/>
              </w:rPr>
              <w:t>Revision of the asset declaration</w:t>
            </w:r>
            <w:r>
              <w:rPr>
                <w:rFonts w:ascii="StobiSerif Regular" w:eastAsiaTheme="minorHAnsi" w:hAnsi="StobiSerif Regular"/>
                <w:b/>
              </w:rPr>
              <w:t xml:space="preserve">’s content </w:t>
            </w:r>
          </w:p>
        </w:tc>
        <w:tc>
          <w:tcPr>
            <w:tcW w:w="1650" w:type="dxa"/>
            <w:tcBorders>
              <w:top w:val="single" w:sz="4" w:space="0" w:color="auto"/>
              <w:left w:val="nil"/>
              <w:bottom w:val="single" w:sz="4" w:space="0" w:color="auto"/>
              <w:right w:val="single" w:sz="8" w:space="0" w:color="auto"/>
            </w:tcBorders>
            <w:shd w:val="clear" w:color="auto" w:fill="auto"/>
            <w:vAlign w:val="center"/>
          </w:tcPr>
          <w:p w14:paraId="755DDB66" w14:textId="7E51F5AD" w:rsidR="00D824D9" w:rsidRPr="004A0667" w:rsidRDefault="00D824D9" w:rsidP="00D824D9">
            <w:pPr>
              <w:jc w:val="center"/>
              <w:rPr>
                <w:rFonts w:ascii="StobiSerif Regular" w:eastAsiaTheme="minorHAnsi" w:hAnsi="StobiSerif Regular" w:cs="Arial"/>
                <w:color w:val="000000"/>
                <w:shd w:val="clear" w:color="auto" w:fill="D9D9D9"/>
              </w:rPr>
            </w:pPr>
            <w:r>
              <w:rPr>
                <w:rFonts w:ascii="StobiSerif Regular" w:hAnsi="StobiSerif Regular"/>
                <w:color w:val="000000"/>
                <w:lang w:val="mk-MK"/>
              </w:rPr>
              <w:t>09.</w:t>
            </w:r>
            <w:r w:rsidRPr="004A0667">
              <w:rPr>
                <w:rFonts w:ascii="StobiSerif Regular" w:hAnsi="StobiSerif Regular"/>
                <w:color w:val="000000"/>
                <w:lang w:val="mk-MK"/>
              </w:rPr>
              <w:t>2018</w:t>
            </w:r>
          </w:p>
        </w:tc>
        <w:tc>
          <w:tcPr>
            <w:tcW w:w="182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6697C72E" w14:textId="5B3C0385" w:rsidR="00D824D9" w:rsidRPr="004A0667" w:rsidRDefault="00D824D9" w:rsidP="00607395">
            <w:pPr>
              <w:jc w:val="center"/>
              <w:rPr>
                <w:rFonts w:ascii="StobiSerif Regular" w:eastAsiaTheme="minorHAnsi" w:hAnsi="StobiSerif Regular" w:cs="Arial"/>
                <w:color w:val="000000"/>
                <w:shd w:val="clear" w:color="auto" w:fill="D9D9D9"/>
              </w:rPr>
            </w:pPr>
            <w:r>
              <w:rPr>
                <w:rFonts w:ascii="StobiSerif Regular" w:hAnsi="StobiSerif Regular"/>
                <w:color w:val="000000"/>
                <w:lang w:val="mk-MK"/>
              </w:rPr>
              <w:t>12.</w:t>
            </w:r>
            <w:r w:rsidRPr="004A0667">
              <w:rPr>
                <w:rFonts w:ascii="StobiSerif Regular" w:hAnsi="StobiSerif Regular"/>
                <w:color w:val="000000"/>
                <w:lang w:val="mk-MK"/>
              </w:rPr>
              <w:t>2018</w:t>
            </w:r>
          </w:p>
        </w:tc>
      </w:tr>
      <w:tr w:rsidR="00D824D9" w:rsidRPr="005B7772" w14:paraId="61D95A75" w14:textId="77777777" w:rsidTr="009D1B58">
        <w:tc>
          <w:tcPr>
            <w:tcW w:w="577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594C1DE" w14:textId="51EC8E00" w:rsidR="00D824D9" w:rsidRPr="006D131C" w:rsidRDefault="00D824D9" w:rsidP="00D824D9">
            <w:pPr>
              <w:jc w:val="both"/>
              <w:rPr>
                <w:rFonts w:ascii="StobiSerif Regular" w:eastAsiaTheme="minorHAnsi" w:hAnsi="StobiSerif Regular" w:cstheme="minorBidi"/>
              </w:rPr>
            </w:pPr>
            <w:r>
              <w:rPr>
                <w:rFonts w:ascii="StobiSerif Regular" w:eastAsiaTheme="minorHAnsi" w:hAnsi="StobiSerif Regular"/>
                <w:b/>
              </w:rPr>
              <w:t>2</w:t>
            </w:r>
            <w:r>
              <w:rPr>
                <w:rFonts w:ascii="StobiSerif Regular" w:eastAsiaTheme="minorHAnsi" w:hAnsi="StobiSerif Regular"/>
                <w:b/>
                <w:lang w:val="mk-MK"/>
              </w:rPr>
              <w:t xml:space="preserve">.1.2 </w:t>
            </w:r>
            <w:r w:rsidRPr="006D131C">
              <w:rPr>
                <w:rFonts w:ascii="StobiSerif Regular" w:eastAsiaTheme="minorHAnsi" w:hAnsi="StobiSerif Regular"/>
                <w:b/>
              </w:rPr>
              <w:t>Analysis of the functional failures of the Register of elected and appointed persons</w:t>
            </w:r>
          </w:p>
        </w:tc>
        <w:tc>
          <w:tcPr>
            <w:tcW w:w="1650" w:type="dxa"/>
            <w:tcBorders>
              <w:top w:val="single" w:sz="4" w:space="0" w:color="auto"/>
              <w:left w:val="nil"/>
              <w:bottom w:val="single" w:sz="4" w:space="0" w:color="auto"/>
              <w:right w:val="single" w:sz="8" w:space="0" w:color="auto"/>
            </w:tcBorders>
            <w:shd w:val="clear" w:color="auto" w:fill="auto"/>
            <w:vAlign w:val="center"/>
          </w:tcPr>
          <w:p w14:paraId="0EE73A46" w14:textId="394249FD" w:rsidR="00D824D9" w:rsidRPr="005B7772" w:rsidRDefault="00D824D9" w:rsidP="00D824D9">
            <w:pPr>
              <w:jc w:val="center"/>
              <w:rPr>
                <w:rFonts w:ascii="StobiSerif Regular" w:hAnsi="StobiSerif Regular" w:cstheme="minorBidi"/>
                <w:lang w:val="mk-MK"/>
              </w:rPr>
            </w:pPr>
            <w:r>
              <w:rPr>
                <w:rFonts w:ascii="StobiSerif Regular" w:hAnsi="StobiSerif Regular"/>
                <w:color w:val="000000"/>
                <w:lang w:val="mk-MK"/>
              </w:rPr>
              <w:t>09.</w:t>
            </w:r>
            <w:r w:rsidRPr="004A0667">
              <w:rPr>
                <w:rFonts w:ascii="StobiSerif Regular" w:hAnsi="StobiSerif Regular"/>
                <w:color w:val="000000"/>
                <w:lang w:val="mk-MK"/>
              </w:rPr>
              <w:t>2018</w:t>
            </w:r>
          </w:p>
        </w:tc>
        <w:tc>
          <w:tcPr>
            <w:tcW w:w="182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3041A811" w14:textId="04762B60" w:rsidR="00D824D9" w:rsidRPr="005B7772" w:rsidRDefault="00D824D9" w:rsidP="00D824D9">
            <w:pPr>
              <w:jc w:val="center"/>
              <w:rPr>
                <w:rFonts w:ascii="StobiSerif Regular" w:eastAsiaTheme="minorHAnsi" w:hAnsi="StobiSerif Regular" w:cs="Arial"/>
                <w:color w:val="000000"/>
                <w:shd w:val="clear" w:color="auto" w:fill="D9D9D9"/>
              </w:rPr>
            </w:pPr>
            <w:r>
              <w:rPr>
                <w:rFonts w:ascii="StobiSerif Regular" w:hAnsi="StobiSerif Regular"/>
                <w:color w:val="000000"/>
                <w:lang w:val="mk-MK"/>
              </w:rPr>
              <w:t>12.</w:t>
            </w:r>
            <w:r w:rsidRPr="004A0667">
              <w:rPr>
                <w:rFonts w:ascii="StobiSerif Regular" w:hAnsi="StobiSerif Regular"/>
                <w:color w:val="000000"/>
                <w:lang w:val="mk-MK"/>
              </w:rPr>
              <w:t>2018</w:t>
            </w:r>
          </w:p>
        </w:tc>
      </w:tr>
      <w:tr w:rsidR="00D824D9" w:rsidRPr="005B7772" w14:paraId="75617BC8" w14:textId="77777777" w:rsidTr="009D1B58">
        <w:tc>
          <w:tcPr>
            <w:tcW w:w="577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1111FFF" w14:textId="7B591FB4" w:rsidR="00D824D9" w:rsidRPr="006D131C" w:rsidRDefault="00D824D9" w:rsidP="00D824D9">
            <w:pPr>
              <w:jc w:val="both"/>
              <w:rPr>
                <w:rFonts w:ascii="StobiSerif Regular" w:eastAsiaTheme="minorHAnsi" w:hAnsi="StobiSerif Regular" w:cstheme="minorBidi"/>
              </w:rPr>
            </w:pPr>
            <w:r>
              <w:rPr>
                <w:rFonts w:ascii="StobiSerif Regular" w:eastAsiaTheme="minorHAnsi" w:hAnsi="StobiSerif Regular"/>
                <w:b/>
                <w:lang w:val="mk-MK"/>
              </w:rPr>
              <w:t>2.1.3</w:t>
            </w:r>
            <w:r w:rsidRPr="005B7772">
              <w:rPr>
                <w:rFonts w:ascii="StobiSerif Regular" w:eastAsiaTheme="minorHAnsi" w:hAnsi="StobiSerif Regular"/>
                <w:b/>
                <w:lang w:val="mk-MK"/>
              </w:rPr>
              <w:t xml:space="preserve"> </w:t>
            </w:r>
            <w:r w:rsidRPr="006D131C">
              <w:rPr>
                <w:rFonts w:ascii="StobiSerif Regular" w:eastAsiaTheme="minorHAnsi" w:hAnsi="StobiSerif Regular"/>
                <w:b/>
              </w:rPr>
              <w:t>Completing the registry according to the analysis</w:t>
            </w:r>
          </w:p>
        </w:tc>
        <w:tc>
          <w:tcPr>
            <w:tcW w:w="1650" w:type="dxa"/>
            <w:tcBorders>
              <w:top w:val="single" w:sz="4" w:space="0" w:color="auto"/>
              <w:left w:val="nil"/>
              <w:bottom w:val="single" w:sz="4" w:space="0" w:color="auto"/>
              <w:right w:val="single" w:sz="8" w:space="0" w:color="auto"/>
            </w:tcBorders>
            <w:shd w:val="clear" w:color="auto" w:fill="auto"/>
            <w:vAlign w:val="center"/>
          </w:tcPr>
          <w:p w14:paraId="277F3B43" w14:textId="61D5DB69" w:rsidR="00D824D9" w:rsidRPr="004A0667" w:rsidRDefault="00D824D9" w:rsidP="00D824D9">
            <w:pPr>
              <w:jc w:val="center"/>
              <w:rPr>
                <w:rFonts w:ascii="StobiSerif Regular" w:hAnsi="StobiSerif Regular"/>
                <w:color w:val="000000"/>
                <w:lang w:val="mk-MK"/>
              </w:rPr>
            </w:pPr>
            <w:r>
              <w:rPr>
                <w:rFonts w:ascii="StobiSerif Regular" w:hAnsi="StobiSerif Regular"/>
                <w:color w:val="000000"/>
                <w:lang w:val="mk-MK"/>
              </w:rPr>
              <w:t>01.</w:t>
            </w:r>
            <w:r w:rsidRPr="004A0667">
              <w:rPr>
                <w:rFonts w:ascii="StobiSerif Regular" w:hAnsi="StobiSerif Regular"/>
                <w:color w:val="000000"/>
                <w:lang w:val="mk-MK"/>
              </w:rPr>
              <w:t>2019</w:t>
            </w:r>
          </w:p>
        </w:tc>
        <w:tc>
          <w:tcPr>
            <w:tcW w:w="182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4BBD830" w14:textId="4C2C55D5" w:rsidR="00D824D9" w:rsidRPr="004A0667" w:rsidRDefault="00D824D9" w:rsidP="00D824D9">
            <w:pPr>
              <w:jc w:val="center"/>
              <w:rPr>
                <w:rFonts w:ascii="StobiSerif Regular" w:hAnsi="StobiSerif Regular"/>
                <w:color w:val="000000"/>
                <w:lang w:val="mk-MK"/>
              </w:rPr>
            </w:pPr>
            <w:r>
              <w:rPr>
                <w:rFonts w:ascii="StobiSerif Regular" w:hAnsi="StobiSerif Regular"/>
                <w:color w:val="000000"/>
                <w:lang w:val="mk-MK"/>
              </w:rPr>
              <w:t>06.</w:t>
            </w:r>
            <w:r w:rsidRPr="004A0667">
              <w:rPr>
                <w:rFonts w:ascii="StobiSerif Regular" w:hAnsi="StobiSerif Regular"/>
                <w:color w:val="000000"/>
                <w:lang w:val="mk-MK"/>
              </w:rPr>
              <w:t>2019</w:t>
            </w:r>
          </w:p>
        </w:tc>
      </w:tr>
      <w:tr w:rsidR="00D824D9" w:rsidRPr="005B7772" w14:paraId="05F586DC" w14:textId="77777777" w:rsidTr="009D1B58">
        <w:tc>
          <w:tcPr>
            <w:tcW w:w="577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863A748" w14:textId="259F3EA6" w:rsidR="00D824D9" w:rsidRPr="006D131C" w:rsidRDefault="00D824D9" w:rsidP="00D824D9">
            <w:pPr>
              <w:jc w:val="both"/>
              <w:rPr>
                <w:rFonts w:ascii="StobiSerif Regular" w:eastAsiaTheme="minorHAnsi" w:hAnsi="StobiSerif Regular"/>
                <w:b/>
              </w:rPr>
            </w:pPr>
            <w:r>
              <w:rPr>
                <w:rFonts w:ascii="StobiSerif Regular" w:eastAsiaTheme="minorHAnsi" w:hAnsi="StobiSerif Regular"/>
                <w:b/>
              </w:rPr>
              <w:t>2</w:t>
            </w:r>
            <w:r>
              <w:rPr>
                <w:rFonts w:ascii="StobiSerif Regular" w:eastAsiaTheme="minorHAnsi" w:hAnsi="StobiSerif Regular"/>
                <w:b/>
                <w:lang w:val="mk-MK"/>
              </w:rPr>
              <w:t xml:space="preserve">.1.4 </w:t>
            </w:r>
            <w:r>
              <w:rPr>
                <w:rFonts w:ascii="StobiSerif Regular" w:eastAsiaTheme="minorHAnsi" w:hAnsi="StobiSerif Regular"/>
                <w:b/>
              </w:rPr>
              <w:t>Putting into operation the</w:t>
            </w:r>
            <w:r w:rsidRPr="006D131C">
              <w:rPr>
                <w:rFonts w:ascii="StobiSerif Regular" w:eastAsiaTheme="minorHAnsi" w:hAnsi="StobiSerif Regular"/>
                <w:b/>
              </w:rPr>
              <w:t xml:space="preserve"> electronic </w:t>
            </w:r>
            <w:r>
              <w:rPr>
                <w:rFonts w:ascii="StobiSerif Regular" w:eastAsiaTheme="minorHAnsi" w:hAnsi="StobiSerif Regular"/>
                <w:b/>
              </w:rPr>
              <w:t>filing</w:t>
            </w:r>
            <w:r w:rsidRPr="006D131C">
              <w:rPr>
                <w:rFonts w:ascii="StobiSerif Regular" w:eastAsiaTheme="minorHAnsi" w:hAnsi="StobiSerif Regular"/>
                <w:b/>
              </w:rPr>
              <w:t xml:space="preserve"> of the revised </w:t>
            </w:r>
            <w:r>
              <w:rPr>
                <w:rFonts w:ascii="StobiSerif Regular" w:eastAsiaTheme="minorHAnsi" w:hAnsi="StobiSerif Regular"/>
                <w:b/>
              </w:rPr>
              <w:t>asset declaration</w:t>
            </w:r>
          </w:p>
        </w:tc>
        <w:tc>
          <w:tcPr>
            <w:tcW w:w="1650" w:type="dxa"/>
            <w:tcBorders>
              <w:top w:val="single" w:sz="4" w:space="0" w:color="auto"/>
              <w:left w:val="nil"/>
              <w:bottom w:val="single" w:sz="4" w:space="0" w:color="auto"/>
              <w:right w:val="single" w:sz="8" w:space="0" w:color="auto"/>
            </w:tcBorders>
            <w:shd w:val="clear" w:color="auto" w:fill="auto"/>
            <w:vAlign w:val="center"/>
          </w:tcPr>
          <w:p w14:paraId="52156F5D" w14:textId="4F135DA3" w:rsidR="00D824D9" w:rsidRPr="004A0667" w:rsidRDefault="00D824D9" w:rsidP="00D824D9">
            <w:pPr>
              <w:jc w:val="center"/>
              <w:rPr>
                <w:rFonts w:ascii="StobiSerif Regular" w:hAnsi="StobiSerif Regular"/>
                <w:color w:val="000000"/>
                <w:lang w:val="mk-MK"/>
              </w:rPr>
            </w:pPr>
            <w:r>
              <w:rPr>
                <w:rFonts w:ascii="StobiSerif Regular" w:hAnsi="StobiSerif Regular"/>
                <w:color w:val="000000"/>
                <w:lang w:val="mk-MK"/>
              </w:rPr>
              <w:t>01.</w:t>
            </w:r>
            <w:r w:rsidRPr="004A0667">
              <w:rPr>
                <w:rFonts w:ascii="StobiSerif Regular" w:hAnsi="StobiSerif Regular"/>
                <w:color w:val="000000"/>
                <w:lang w:val="mk-MK"/>
              </w:rPr>
              <w:t>2019</w:t>
            </w:r>
          </w:p>
        </w:tc>
        <w:tc>
          <w:tcPr>
            <w:tcW w:w="182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1B5E2671" w14:textId="16376C39" w:rsidR="00D824D9" w:rsidRPr="004A0667" w:rsidRDefault="00D824D9" w:rsidP="00D824D9">
            <w:pPr>
              <w:jc w:val="center"/>
              <w:rPr>
                <w:rFonts w:ascii="StobiSerif Regular" w:hAnsi="StobiSerif Regular"/>
                <w:color w:val="000000"/>
                <w:lang w:val="mk-MK"/>
              </w:rPr>
            </w:pPr>
            <w:r>
              <w:rPr>
                <w:rFonts w:ascii="StobiSerif Regular" w:hAnsi="StobiSerif Regular"/>
                <w:color w:val="000000"/>
                <w:lang w:val="mk-MK"/>
              </w:rPr>
              <w:t>06.</w:t>
            </w:r>
            <w:r w:rsidRPr="004A0667">
              <w:rPr>
                <w:rFonts w:ascii="StobiSerif Regular" w:hAnsi="StobiSerif Regular"/>
                <w:color w:val="000000"/>
                <w:lang w:val="mk-MK"/>
              </w:rPr>
              <w:t>2019</w:t>
            </w:r>
          </w:p>
        </w:tc>
      </w:tr>
      <w:tr w:rsidR="00997E79" w:rsidRPr="005B7772" w14:paraId="21A7C76B" w14:textId="77777777" w:rsidTr="009D1B58">
        <w:tc>
          <w:tcPr>
            <w:tcW w:w="577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2809070" w14:textId="77777777" w:rsidR="00997E79" w:rsidRDefault="00D46B66" w:rsidP="006D131C">
            <w:pPr>
              <w:jc w:val="both"/>
              <w:rPr>
                <w:rFonts w:ascii="StobiSerif Regular" w:eastAsiaTheme="minorHAnsi" w:hAnsi="StobiSerif Regular"/>
                <w:b/>
              </w:rPr>
            </w:pPr>
            <w:r>
              <w:rPr>
                <w:rFonts w:ascii="StobiSerif Regular" w:eastAsiaTheme="minorHAnsi" w:hAnsi="StobiSerif Regular"/>
                <w:b/>
                <w:lang w:val="mk-MK"/>
              </w:rPr>
              <w:t>2</w:t>
            </w:r>
            <w:r w:rsidR="00997E79">
              <w:rPr>
                <w:rFonts w:ascii="StobiSerif Regular" w:eastAsiaTheme="minorHAnsi" w:hAnsi="StobiSerif Regular"/>
                <w:b/>
                <w:lang w:val="mk-MK"/>
              </w:rPr>
              <w:t xml:space="preserve">.1.5 </w:t>
            </w:r>
            <w:r w:rsidR="006D131C">
              <w:rPr>
                <w:rFonts w:ascii="StobiSerif Regular" w:eastAsiaTheme="minorHAnsi" w:hAnsi="StobiSerif Regular"/>
                <w:b/>
              </w:rPr>
              <w:t>Establishing a</w:t>
            </w:r>
            <w:r w:rsidR="006D131C" w:rsidRPr="006D131C">
              <w:rPr>
                <w:rFonts w:ascii="StobiSerif Regular" w:eastAsiaTheme="minorHAnsi" w:hAnsi="StobiSerif Regular"/>
                <w:b/>
              </w:rPr>
              <w:t xml:space="preserve"> system for continuous publication of asset declarations, including </w:t>
            </w:r>
            <w:r w:rsidR="006D131C">
              <w:rPr>
                <w:rFonts w:ascii="StobiSerif Regular" w:eastAsiaTheme="minorHAnsi" w:hAnsi="StobiSerif Regular"/>
                <w:b/>
              </w:rPr>
              <w:t>background</w:t>
            </w:r>
            <w:r w:rsidR="006D131C" w:rsidRPr="006D131C">
              <w:rPr>
                <w:rFonts w:ascii="StobiSerif Regular" w:eastAsiaTheme="minorHAnsi" w:hAnsi="StobiSerif Regular"/>
                <w:b/>
              </w:rPr>
              <w:t xml:space="preserve"> data in an open and computer readable format</w:t>
            </w:r>
          </w:p>
          <w:p w14:paraId="4A22766D" w14:textId="1C7E4097" w:rsidR="00865D40" w:rsidRPr="006D131C" w:rsidRDefault="00865D40" w:rsidP="006D131C">
            <w:pPr>
              <w:jc w:val="both"/>
              <w:rPr>
                <w:rFonts w:ascii="StobiSerif Regular" w:eastAsiaTheme="minorHAnsi" w:hAnsi="StobiSerif Regular"/>
                <w:b/>
              </w:rPr>
            </w:pPr>
          </w:p>
        </w:tc>
        <w:tc>
          <w:tcPr>
            <w:tcW w:w="1650" w:type="dxa"/>
            <w:tcBorders>
              <w:top w:val="single" w:sz="4" w:space="0" w:color="auto"/>
              <w:left w:val="nil"/>
              <w:bottom w:val="single" w:sz="4" w:space="0" w:color="auto"/>
              <w:right w:val="single" w:sz="8" w:space="0" w:color="auto"/>
            </w:tcBorders>
            <w:shd w:val="clear" w:color="auto" w:fill="auto"/>
            <w:vAlign w:val="center"/>
          </w:tcPr>
          <w:p w14:paraId="27262245" w14:textId="16E39370" w:rsidR="00997E79" w:rsidRPr="004A0667" w:rsidRDefault="00D824D9" w:rsidP="00997E79">
            <w:pPr>
              <w:jc w:val="center"/>
              <w:rPr>
                <w:rFonts w:ascii="StobiSerif Regular" w:hAnsi="StobiSerif Regular"/>
                <w:color w:val="000000"/>
                <w:lang w:val="mk-MK"/>
              </w:rPr>
            </w:pPr>
            <w:r w:rsidRPr="00D824D9">
              <w:rPr>
                <w:rFonts w:ascii="StobiSerif Regular" w:hAnsi="StobiSerif Regular"/>
                <w:color w:val="000000"/>
                <w:lang w:val="mk-MK"/>
              </w:rPr>
              <w:t>01.2019</w:t>
            </w:r>
          </w:p>
        </w:tc>
        <w:tc>
          <w:tcPr>
            <w:tcW w:w="1825"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7CFD6F67" w14:textId="3E9989F5" w:rsidR="00997E79" w:rsidRPr="004A0667" w:rsidRDefault="00D824D9" w:rsidP="00997E79">
            <w:pPr>
              <w:jc w:val="center"/>
              <w:rPr>
                <w:rFonts w:ascii="StobiSerif Regular" w:hAnsi="StobiSerif Regular"/>
                <w:color w:val="000000"/>
                <w:lang w:val="mk-MK"/>
              </w:rPr>
            </w:pPr>
            <w:r w:rsidRPr="00D824D9">
              <w:rPr>
                <w:rFonts w:ascii="StobiSerif Regular" w:hAnsi="StobiSerif Regular"/>
                <w:color w:val="000000"/>
                <w:lang w:val="mk-MK"/>
              </w:rPr>
              <w:t>06.2019</w:t>
            </w:r>
          </w:p>
        </w:tc>
      </w:tr>
      <w:tr w:rsidR="004A0667" w:rsidRPr="005B7772" w14:paraId="3EC7ADB4" w14:textId="77777777" w:rsidTr="009D1B58">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37D69966" w14:textId="00F2CE46" w:rsidR="004A0667" w:rsidRPr="006D131C" w:rsidRDefault="006D131C" w:rsidP="004A0667">
            <w:pPr>
              <w:jc w:val="center"/>
              <w:rPr>
                <w:rFonts w:ascii="StobiSerif Regular" w:hAnsi="StobiSerif Regular" w:cs="Arial"/>
                <w:color w:val="000000"/>
                <w:shd w:val="clear" w:color="auto" w:fill="D9D9D9"/>
              </w:rPr>
            </w:pPr>
            <w:r>
              <w:rPr>
                <w:rFonts w:ascii="StobiSerif Regular" w:hAnsi="StobiSerif Regular" w:cs="Arial"/>
                <w:color w:val="000000"/>
              </w:rPr>
              <w:t xml:space="preserve">Contact information </w:t>
            </w:r>
          </w:p>
        </w:tc>
      </w:tr>
      <w:tr w:rsidR="006D131C" w:rsidRPr="005B7772" w14:paraId="539FD4BB" w14:textId="77777777" w:rsidTr="009D1B58">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5FAF74" w14:textId="7E8EC237" w:rsidR="006D131C" w:rsidRPr="005B7772" w:rsidRDefault="006D131C" w:rsidP="006D131C">
            <w:pPr>
              <w:jc w:val="center"/>
              <w:rPr>
                <w:rFonts w:ascii="StobiSerif Regular" w:hAnsi="StobiSerif Regular" w:cs="Arial"/>
                <w:color w:val="000000"/>
                <w:lang w:val="mk-MK"/>
              </w:rPr>
            </w:pPr>
            <w:r>
              <w:rPr>
                <w:rFonts w:ascii="StobiSerif Regular" w:hAnsi="StobiSerif Regular" w:cs="Arial"/>
                <w:color w:val="000000"/>
              </w:rPr>
              <w:t xml:space="preserve">Name of responsible person from implementing agency </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723C653" w14:textId="77777777" w:rsidR="00D46B66" w:rsidRPr="00D824D9" w:rsidRDefault="00D46B66" w:rsidP="00D46B66">
            <w:pPr>
              <w:ind w:left="720"/>
              <w:rPr>
                <w:rFonts w:ascii="StobiSerif Regular" w:eastAsiaTheme="minorHAnsi" w:hAnsi="StobiSerif Regular" w:cs="Arial"/>
                <w:color w:val="000000"/>
              </w:rPr>
            </w:pPr>
            <w:r w:rsidRPr="00D824D9">
              <w:rPr>
                <w:rFonts w:ascii="StobiSerif Regular" w:eastAsiaTheme="minorHAnsi" w:hAnsi="StobiSerif Regular" w:cs="Arial"/>
                <w:color w:val="000000"/>
              </w:rPr>
              <w:t>M.A.</w:t>
            </w:r>
            <w:r w:rsidRPr="00D824D9">
              <w:rPr>
                <w:rFonts w:ascii="StobiSerif Regular" w:eastAsiaTheme="minorHAnsi" w:hAnsi="StobiSerif Regular" w:cs="Arial"/>
                <w:color w:val="000000"/>
                <w:lang w:val="mk-MK"/>
              </w:rPr>
              <w:t xml:space="preserve"> </w:t>
            </w:r>
            <w:r w:rsidRPr="00D824D9">
              <w:rPr>
                <w:rFonts w:ascii="StobiSerif Regular" w:eastAsiaTheme="minorHAnsi" w:hAnsi="StobiSerif Regular" w:cs="Arial"/>
                <w:color w:val="000000"/>
              </w:rPr>
              <w:t xml:space="preserve">Nikolina Tarchugovska – Miloshevksa </w:t>
            </w:r>
          </w:p>
          <w:p w14:paraId="1E0C2979" w14:textId="127C391E" w:rsidR="006D131C" w:rsidRPr="006D131C" w:rsidRDefault="00D46B66" w:rsidP="00D46B66">
            <w:pPr>
              <w:jc w:val="center"/>
              <w:rPr>
                <w:rFonts w:ascii="StobiSerif Regular" w:eastAsiaTheme="minorHAnsi" w:hAnsi="StobiSerif Regular" w:cs="Arial"/>
                <w:color w:val="000000"/>
              </w:rPr>
            </w:pPr>
            <w:r w:rsidRPr="00D824D9">
              <w:rPr>
                <w:rFonts w:ascii="StobiSerif Regular" w:eastAsiaTheme="minorHAnsi" w:hAnsi="StobiSerif Regular" w:cs="Arial"/>
                <w:color w:val="000000"/>
              </w:rPr>
              <w:t xml:space="preserve">Adem Chuchulj </w:t>
            </w:r>
            <w:r w:rsidRPr="00D824D9">
              <w:rPr>
                <w:rFonts w:ascii="StobiSerif Regular" w:eastAsiaTheme="minorHAnsi" w:hAnsi="StobiSerif Regular" w:cs="Arial"/>
                <w:color w:val="000000"/>
                <w:lang w:val="mk-MK"/>
              </w:rPr>
              <w:t xml:space="preserve"> </w:t>
            </w:r>
          </w:p>
        </w:tc>
      </w:tr>
      <w:tr w:rsidR="006D131C" w:rsidRPr="005B7772" w14:paraId="2F04E34D" w14:textId="77777777" w:rsidTr="009D1B58">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BDC4C5" w14:textId="77777777" w:rsidR="006D131C" w:rsidRPr="004B69DB" w:rsidRDefault="006D131C" w:rsidP="006D131C">
            <w:pPr>
              <w:jc w:val="center"/>
              <w:rPr>
                <w:rFonts w:ascii="StobiSerif Regular" w:hAnsi="StobiSerif Regular" w:cs="Arial"/>
                <w:color w:val="000000"/>
              </w:rPr>
            </w:pPr>
            <w:r>
              <w:rPr>
                <w:rFonts w:ascii="StobiSerif Regular" w:hAnsi="StobiSerif Regular" w:cs="Arial"/>
                <w:color w:val="000000"/>
              </w:rPr>
              <w:t xml:space="preserve">Title, Department </w:t>
            </w:r>
          </w:p>
          <w:p w14:paraId="613E10A6" w14:textId="77777777" w:rsidR="006D131C" w:rsidRPr="005B7772" w:rsidRDefault="006D131C" w:rsidP="006D131C">
            <w:pPr>
              <w:jc w:val="center"/>
              <w:rPr>
                <w:rFonts w:ascii="StobiSerif Regular" w:hAnsi="StobiSerif Regular" w:cs="Arial"/>
                <w:color w:val="000000"/>
                <w:lang w:val="mk-MK"/>
              </w:rPr>
            </w:pP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266FBE2" w14:textId="77777777" w:rsidR="006D131C" w:rsidRPr="006D131C" w:rsidRDefault="006D131C" w:rsidP="006D131C">
            <w:pPr>
              <w:jc w:val="center"/>
              <w:rPr>
                <w:rFonts w:ascii="StobiSerif Regular" w:eastAsiaTheme="minorHAnsi" w:hAnsi="StobiSerif Regular" w:cs="Arial"/>
                <w:color w:val="000000"/>
                <w:lang w:val="mk-MK"/>
              </w:rPr>
            </w:pPr>
            <w:r w:rsidRPr="006D131C">
              <w:rPr>
                <w:rFonts w:ascii="StobiSerif Regular" w:eastAsiaTheme="minorHAnsi" w:hAnsi="StobiSerif Regular" w:cs="Arial"/>
                <w:color w:val="000000"/>
                <w:lang w:val="mk-MK"/>
              </w:rPr>
              <w:t>Sector for Programs, Analytics, International Cooperation and Administrative Affairs</w:t>
            </w:r>
          </w:p>
          <w:p w14:paraId="3FCCCDED" w14:textId="3201846B" w:rsidR="006D131C" w:rsidRPr="005B7772" w:rsidRDefault="006D131C" w:rsidP="006D131C">
            <w:pPr>
              <w:jc w:val="center"/>
              <w:rPr>
                <w:rFonts w:ascii="StobiSerif Regular" w:eastAsiaTheme="minorHAnsi" w:hAnsi="StobiSerif Regular" w:cs="Arial"/>
                <w:color w:val="000000"/>
                <w:lang w:val="mk-MK"/>
              </w:rPr>
            </w:pPr>
            <w:r w:rsidRPr="006D131C">
              <w:rPr>
                <w:rFonts w:ascii="StobiSerif Regular" w:eastAsiaTheme="minorHAnsi" w:hAnsi="StobiSerif Regular" w:cs="Arial"/>
                <w:color w:val="000000"/>
                <w:lang w:val="mk-MK"/>
              </w:rPr>
              <w:t xml:space="preserve">Secretariat </w:t>
            </w:r>
            <w:r>
              <w:rPr>
                <w:rFonts w:ascii="StobiSerif Regular" w:eastAsiaTheme="minorHAnsi" w:hAnsi="StobiSerif Regular" w:cs="Arial"/>
                <w:color w:val="000000"/>
              </w:rPr>
              <w:t>for</w:t>
            </w:r>
            <w:r w:rsidRPr="006D131C">
              <w:rPr>
                <w:rFonts w:ascii="StobiSerif Regular" w:eastAsiaTheme="minorHAnsi" w:hAnsi="StobiSerif Regular" w:cs="Arial"/>
                <w:color w:val="000000"/>
                <w:lang w:val="mk-MK"/>
              </w:rPr>
              <w:t xml:space="preserve"> SCPC</w:t>
            </w:r>
          </w:p>
        </w:tc>
      </w:tr>
      <w:tr w:rsidR="006D131C" w:rsidRPr="005B7772" w14:paraId="23BB30A1" w14:textId="77777777" w:rsidTr="009D1B58">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990D185" w14:textId="5D0E3A47" w:rsidR="006D131C" w:rsidRPr="005B7772" w:rsidRDefault="006D131C" w:rsidP="006D131C">
            <w:pPr>
              <w:jc w:val="center"/>
              <w:rPr>
                <w:rFonts w:ascii="StobiSerif Regular" w:hAnsi="StobiSerif Regular" w:cs="Arial"/>
                <w:color w:val="000000"/>
                <w:lang w:val="mk-MK"/>
              </w:rPr>
            </w:pPr>
            <w:r>
              <w:rPr>
                <w:rFonts w:ascii="StobiSerif Regular" w:hAnsi="StobiSerif Regular" w:cs="Arial"/>
                <w:color w:val="000000"/>
              </w:rPr>
              <w:t xml:space="preserve">Phone and e-mail </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736D113" w14:textId="5FA73B35" w:rsidR="00D46B66" w:rsidRPr="00D824D9" w:rsidRDefault="00D46B66" w:rsidP="00D46B66">
            <w:pPr>
              <w:jc w:val="center"/>
              <w:rPr>
                <w:rFonts w:ascii="StobiSerif Regular" w:eastAsiaTheme="minorHAnsi" w:hAnsi="StobiSerif Regular" w:cs="Arial"/>
                <w:color w:val="000000"/>
                <w:lang w:val="mk-MK"/>
              </w:rPr>
            </w:pPr>
            <w:r w:rsidRPr="00D824D9">
              <w:rPr>
                <w:rFonts w:ascii="StobiSerif Regular" w:eastAsiaTheme="minorHAnsi" w:hAnsi="StobiSerif Regular" w:cs="Arial"/>
                <w:color w:val="000000"/>
                <w:lang w:val="mk-MK"/>
              </w:rPr>
              <w:t xml:space="preserve">02 3248-942 </w:t>
            </w:r>
          </w:p>
          <w:p w14:paraId="3CFFC595" w14:textId="77777777" w:rsidR="00D46B66" w:rsidRPr="00D824D9" w:rsidRDefault="00F73EE4" w:rsidP="00D46B66">
            <w:pPr>
              <w:jc w:val="center"/>
              <w:rPr>
                <w:rFonts w:ascii="StobiSerif Regular" w:eastAsiaTheme="minorHAnsi" w:hAnsi="StobiSerif Regular" w:cs="Arial"/>
                <w:color w:val="000000"/>
                <w:lang w:val="mk-MK"/>
              </w:rPr>
            </w:pPr>
            <w:hyperlink r:id="rId20" w:history="1">
              <w:r w:rsidR="00D46B66" w:rsidRPr="00D824D9">
                <w:rPr>
                  <w:rStyle w:val="Hyperlink"/>
                  <w:rFonts w:ascii="StobiSerif Regular" w:eastAsiaTheme="minorHAnsi" w:hAnsi="StobiSerif Regular" w:cs="Arial"/>
                  <w:lang w:val="mk-MK"/>
                </w:rPr>
                <w:t>nikolina@dksk.org.mk</w:t>
              </w:r>
            </w:hyperlink>
            <w:r w:rsidR="00D46B66" w:rsidRPr="00D824D9">
              <w:rPr>
                <w:rFonts w:ascii="StobiSerif Regular" w:eastAsiaTheme="minorHAnsi" w:hAnsi="StobiSerif Regular" w:cs="Arial"/>
                <w:color w:val="000000"/>
              </w:rPr>
              <w:t xml:space="preserve">, </w:t>
            </w:r>
            <w:r w:rsidR="00D46B66" w:rsidRPr="00D824D9">
              <w:rPr>
                <w:rFonts w:ascii="StobiSerif Regular" w:eastAsiaTheme="minorHAnsi" w:hAnsi="StobiSerif Regular" w:cs="Arial"/>
                <w:color w:val="000000"/>
                <w:lang w:val="mk-MK"/>
              </w:rPr>
              <w:t xml:space="preserve">02 3248- 934 </w:t>
            </w:r>
          </w:p>
          <w:p w14:paraId="116D2899" w14:textId="3B4BAC63" w:rsidR="006D131C" w:rsidRPr="005B7772" w:rsidRDefault="00F73EE4" w:rsidP="00D46B66">
            <w:pPr>
              <w:jc w:val="center"/>
              <w:rPr>
                <w:rFonts w:ascii="StobiSerif Regular" w:eastAsiaTheme="minorHAnsi" w:hAnsi="StobiSerif Regular" w:cs="Arial"/>
                <w:color w:val="000000"/>
                <w:lang w:val="mk-MK"/>
              </w:rPr>
            </w:pPr>
            <w:hyperlink r:id="rId21" w:history="1">
              <w:r w:rsidR="00D46B66" w:rsidRPr="00D824D9">
                <w:rPr>
                  <w:rStyle w:val="Hyperlink"/>
                  <w:rFonts w:ascii="StobiSerif Regular" w:eastAsiaTheme="minorHAnsi" w:hAnsi="StobiSerif Regular" w:cs="Arial"/>
                  <w:lang w:val="mk-MK"/>
                </w:rPr>
                <w:t>a.cucul@dksk.org.mk</w:t>
              </w:r>
            </w:hyperlink>
            <w:r w:rsidR="00D46B66" w:rsidRPr="00D824D9">
              <w:rPr>
                <w:rFonts w:ascii="StobiSerif Regular" w:eastAsiaTheme="minorHAnsi" w:hAnsi="StobiSerif Regular" w:cs="Arial"/>
                <w:color w:val="000000"/>
              </w:rPr>
              <w:t xml:space="preserve">, </w:t>
            </w:r>
            <w:r w:rsidR="00D46B66" w:rsidRPr="00D824D9">
              <w:rPr>
                <w:rFonts w:ascii="StobiSerif Regular" w:eastAsiaTheme="minorHAnsi" w:hAnsi="StobiSerif Regular" w:cs="Arial"/>
                <w:color w:val="000000"/>
                <w:lang w:val="mk-MK"/>
              </w:rPr>
              <w:t xml:space="preserve">02 </w:t>
            </w:r>
            <w:r w:rsidR="00D46B66" w:rsidRPr="00D824D9">
              <w:rPr>
                <w:rFonts w:ascii="StobiSerif Regular" w:eastAsiaTheme="minorHAnsi" w:hAnsi="StobiSerif Regular" w:cs="Arial"/>
                <w:color w:val="000000"/>
              </w:rPr>
              <w:t xml:space="preserve"> </w:t>
            </w:r>
            <w:r w:rsidR="00D46B66" w:rsidRPr="00D824D9">
              <w:rPr>
                <w:rFonts w:ascii="StobiSerif Regular" w:eastAsiaTheme="minorHAnsi" w:hAnsi="StobiSerif Regular" w:cs="Arial"/>
                <w:color w:val="000000"/>
                <w:lang w:val="mk-MK"/>
              </w:rPr>
              <w:t>3215-377</w:t>
            </w:r>
          </w:p>
        </w:tc>
      </w:tr>
      <w:tr w:rsidR="006D131C" w:rsidRPr="005B7772" w14:paraId="2B526F19" w14:textId="77777777" w:rsidTr="009D1B58">
        <w:trPr>
          <w:trHeight w:val="942"/>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5DE987A" w14:textId="77777777" w:rsidR="006D131C" w:rsidRPr="004B69DB" w:rsidRDefault="006D131C" w:rsidP="006D131C">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0010A39D" w14:textId="77777777" w:rsidR="006D131C" w:rsidRPr="005B7772" w:rsidRDefault="006D131C" w:rsidP="006D131C">
            <w:pPr>
              <w:jc w:val="center"/>
              <w:rPr>
                <w:rFonts w:ascii="StobiSerif Regular" w:hAnsi="StobiSerif Regular" w:cs="Arial"/>
                <w:color w:val="000000"/>
                <w:lang w:val="mk-MK"/>
              </w:rPr>
            </w:pP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9616560" w14:textId="14D91048" w:rsidR="006D131C" w:rsidRPr="005B7772" w:rsidRDefault="006D131C" w:rsidP="006D131C">
            <w:pPr>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87AD537" w14:textId="040AC6B2" w:rsidR="006D131C" w:rsidRPr="006D131C" w:rsidRDefault="006D131C" w:rsidP="006D131C">
            <w:pPr>
              <w:jc w:val="center"/>
              <w:rPr>
                <w:rFonts w:ascii="StobiSerif Regular" w:hAnsi="StobiSerif Regular" w:cs="Arial"/>
                <w:color w:val="000000"/>
              </w:rPr>
            </w:pPr>
            <w:r>
              <w:rPr>
                <w:rFonts w:ascii="StobiSerif Regular" w:eastAsiaTheme="minorHAnsi" w:hAnsi="StobiSerif Regular" w:cs="Arial"/>
                <w:color w:val="000000"/>
              </w:rPr>
              <w:t>State commission for prevention of corruption</w:t>
            </w:r>
          </w:p>
        </w:tc>
      </w:tr>
      <w:tr w:rsidR="006D131C" w:rsidRPr="005B7772" w14:paraId="52477FFC" w14:textId="77777777" w:rsidTr="00556AC6">
        <w:trPr>
          <w:trHeight w:val="1122"/>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7CEABA" w14:textId="77777777" w:rsidR="006D131C" w:rsidRPr="005B7772" w:rsidRDefault="006D131C" w:rsidP="006D131C">
            <w:pPr>
              <w:jc w:val="center"/>
              <w:rPr>
                <w:rFonts w:ascii="StobiSerif Regular" w:hAnsi="StobiSerif Regular" w:cs="Arial"/>
                <w:color w:val="000000"/>
                <w:lang w:val="mk-MK"/>
              </w:rPr>
            </w:pP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45907A" w14:textId="7DDDD881" w:rsidR="006D131C" w:rsidRPr="005B7772" w:rsidRDefault="006D131C" w:rsidP="006D131C">
            <w:pPr>
              <w:jc w:val="center"/>
              <w:rPr>
                <w:rFonts w:ascii="StobiSerif Regular" w:hAnsi="StobiSerif Regular" w:cs="Arial"/>
                <w:color w:val="000000"/>
                <w:lang w:val="mk-MK"/>
              </w:rPr>
            </w:pPr>
            <w:r w:rsidRPr="004B69DB">
              <w:rPr>
                <w:rFonts w:ascii="StobiSerif Regular" w:hAnsi="StobiSerif Regular" w:cstheme="minorHAnsi"/>
              </w:rPr>
              <w:t xml:space="preserve">Non-government sector, business subjects, trade unions, economic chambers, associations and foundations </w:t>
            </w:r>
          </w:p>
        </w:tc>
        <w:tc>
          <w:tcPr>
            <w:tcW w:w="6163"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2A5901A5" w14:textId="7F39C7BA" w:rsidR="006D131C" w:rsidRDefault="006D131C" w:rsidP="006D131C">
            <w:pPr>
              <w:jc w:val="center"/>
              <w:rPr>
                <w:rFonts w:ascii="StobiSerif Regular" w:hAnsi="StobiSerif Regular" w:cs="Arial"/>
                <w:color w:val="000000"/>
              </w:rPr>
            </w:pPr>
            <w:r>
              <w:rPr>
                <w:rFonts w:ascii="StobiSerif Regular" w:hAnsi="StobiSerif Regular" w:cs="Arial"/>
                <w:color w:val="000000"/>
              </w:rPr>
              <w:t xml:space="preserve">Misha Popovikj, </w:t>
            </w:r>
            <w:r w:rsidR="005E28D8" w:rsidRPr="005E28D8">
              <w:rPr>
                <w:rFonts w:ascii="StobiSerif Regular" w:hAnsi="StobiSerif Regular" w:cs="Arial"/>
                <w:color w:val="000000"/>
              </w:rPr>
              <w:t>IDSCS</w:t>
            </w:r>
            <w:r>
              <w:rPr>
                <w:rFonts w:ascii="StobiSerif Regular" w:hAnsi="StobiSerif Regular" w:cs="Arial"/>
                <w:color w:val="000000"/>
              </w:rPr>
              <w:t xml:space="preserve">, </w:t>
            </w:r>
            <w:hyperlink r:id="rId22" w:history="1">
              <w:r w:rsidR="00D46B66" w:rsidRPr="00F664E1">
                <w:rPr>
                  <w:rStyle w:val="Hyperlink"/>
                  <w:rFonts w:ascii="StobiSerif Regular" w:hAnsi="StobiSerif Regular" w:cs="Arial"/>
                </w:rPr>
                <w:t>misha@idscs.org</w:t>
              </w:r>
            </w:hyperlink>
          </w:p>
          <w:p w14:paraId="00CBAA3B" w14:textId="77777777" w:rsidR="00D46B66" w:rsidRPr="00D824D9" w:rsidRDefault="00D46B66" w:rsidP="00D46B66">
            <w:pPr>
              <w:jc w:val="center"/>
              <w:rPr>
                <w:rFonts w:ascii="StobiSerif Regular" w:hAnsi="StobiSerif Regular" w:cs="Arial"/>
                <w:color w:val="000000"/>
              </w:rPr>
            </w:pPr>
            <w:r w:rsidRPr="00D824D9">
              <w:rPr>
                <w:rFonts w:ascii="StobiSerif Regular" w:hAnsi="StobiSerif Regular" w:cs="Arial"/>
                <w:color w:val="000000"/>
              </w:rPr>
              <w:t>M.A. Snezhana Kamilovska Trpovska</w:t>
            </w:r>
            <w:r w:rsidRPr="00D824D9">
              <w:rPr>
                <w:rFonts w:ascii="StobiSerif Regular" w:hAnsi="StobiSerif Regular" w:cs="Arial"/>
                <w:color w:val="000000"/>
                <w:lang w:val="mk-MK"/>
              </w:rPr>
              <w:t xml:space="preserve">, </w:t>
            </w:r>
            <w:r w:rsidRPr="00D824D9">
              <w:rPr>
                <w:rFonts w:ascii="StobiSerif Regular" w:hAnsi="StobiSerif Regular" w:cs="Arial"/>
                <w:color w:val="000000"/>
              </w:rPr>
              <w:t>MCIC</w:t>
            </w:r>
          </w:p>
          <w:p w14:paraId="204E589A" w14:textId="77777777" w:rsidR="00D46B66" w:rsidRPr="00D824D9" w:rsidRDefault="00D46B66" w:rsidP="00D46B66">
            <w:pPr>
              <w:jc w:val="center"/>
              <w:rPr>
                <w:rFonts w:ascii="StobiSerif Regular" w:hAnsi="StobiSerif Regular" w:cs="Arial"/>
                <w:color w:val="000000"/>
                <w:lang w:val="mk-MK"/>
              </w:rPr>
            </w:pPr>
            <w:r w:rsidRPr="00D824D9">
              <w:rPr>
                <w:rFonts w:ascii="StobiSerif Regular" w:hAnsi="StobiSerif Regular" w:cs="Arial"/>
                <w:color w:val="000000"/>
                <w:lang w:val="mk-MK"/>
              </w:rPr>
              <w:t>skt@mcms.mk</w:t>
            </w:r>
          </w:p>
          <w:p w14:paraId="78A9C424" w14:textId="77777777" w:rsidR="00D46B66" w:rsidRPr="00B45110" w:rsidRDefault="00D46B66" w:rsidP="00D46B66">
            <w:pPr>
              <w:ind w:left="720"/>
              <w:jc w:val="center"/>
              <w:rPr>
                <w:rFonts w:ascii="StobiSerif Regular" w:hAnsi="StobiSerif Regular" w:cs="Arial"/>
                <w:color w:val="000000"/>
              </w:rPr>
            </w:pPr>
            <w:r w:rsidRPr="00D824D9">
              <w:rPr>
                <w:rFonts w:ascii="StobiSerif Regular" w:hAnsi="StobiSerif Regular" w:cs="Arial"/>
                <w:color w:val="000000"/>
              </w:rPr>
              <w:t>and other civil society organizations</w:t>
            </w:r>
            <w:r>
              <w:rPr>
                <w:rFonts w:ascii="StobiSerif Regular" w:hAnsi="StobiSerif Regular" w:cs="Arial"/>
                <w:color w:val="000000"/>
              </w:rPr>
              <w:t xml:space="preserve"> </w:t>
            </w:r>
          </w:p>
          <w:p w14:paraId="46AF6877" w14:textId="6A787623" w:rsidR="00D46B66" w:rsidRPr="00892FC9" w:rsidRDefault="00D46B66" w:rsidP="006D131C">
            <w:pPr>
              <w:jc w:val="center"/>
              <w:rPr>
                <w:rFonts w:ascii="StobiSerif Regular" w:hAnsi="StobiSerif Regular" w:cs="Arial"/>
                <w:color w:val="000000"/>
              </w:rPr>
            </w:pPr>
          </w:p>
        </w:tc>
      </w:tr>
    </w:tbl>
    <w:p w14:paraId="36F3AD30" w14:textId="1FFBD7C9" w:rsidR="00845F8D" w:rsidRDefault="00845F8D" w:rsidP="001C2610"/>
    <w:p w14:paraId="1B9202ED" w14:textId="5F5B4A19" w:rsidR="00197172" w:rsidRDefault="00197172" w:rsidP="001C2610"/>
    <w:tbl>
      <w:tblPr>
        <w:tblW w:w="0" w:type="auto"/>
        <w:tblCellMar>
          <w:top w:w="15" w:type="dxa"/>
          <w:left w:w="15" w:type="dxa"/>
          <w:bottom w:w="15" w:type="dxa"/>
          <w:right w:w="15" w:type="dxa"/>
        </w:tblCellMar>
        <w:tblLook w:val="04A0" w:firstRow="1" w:lastRow="0" w:firstColumn="1" w:lastColumn="0" w:noHBand="0" w:noVBand="1"/>
      </w:tblPr>
      <w:tblGrid>
        <w:gridCol w:w="1132"/>
        <w:gridCol w:w="1921"/>
        <w:gridCol w:w="2571"/>
        <w:gridCol w:w="1631"/>
        <w:gridCol w:w="1804"/>
      </w:tblGrid>
      <w:tr w:rsidR="00D46B66" w:rsidRPr="00E738DE" w14:paraId="4EA01D06" w14:textId="77777777" w:rsidTr="00607395">
        <w:trPr>
          <w:trHeight w:val="517"/>
        </w:trPr>
        <w:tc>
          <w:tcPr>
            <w:tcW w:w="9059"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259B372A" w14:textId="77777777" w:rsidR="00D46B66" w:rsidRPr="009D3A1F" w:rsidRDefault="00D46B66" w:rsidP="009D3A1F">
            <w:pPr>
              <w:pStyle w:val="Heading2"/>
              <w:jc w:val="center"/>
              <w:rPr>
                <w:sz w:val="20"/>
                <w:szCs w:val="20"/>
              </w:rPr>
            </w:pPr>
            <w:bookmarkStart w:id="63" w:name="_Toc521326781"/>
            <w:bookmarkStart w:id="64" w:name="_Toc521327107"/>
            <w:bookmarkStart w:id="65" w:name="_Toc521327223"/>
            <w:r w:rsidRPr="009D3A1F">
              <w:rPr>
                <w:sz w:val="20"/>
                <w:szCs w:val="20"/>
                <w:lang w:val="mk-MK"/>
              </w:rPr>
              <w:t xml:space="preserve">2.2 </w:t>
            </w:r>
            <w:r w:rsidRPr="009D3A1F">
              <w:rPr>
                <w:sz w:val="20"/>
                <w:szCs w:val="20"/>
              </w:rPr>
              <w:t>Collaboration with the civil sector for anti-corruption assessment of legislation</w:t>
            </w:r>
            <w:bookmarkEnd w:id="63"/>
            <w:bookmarkEnd w:id="64"/>
            <w:bookmarkEnd w:id="65"/>
          </w:p>
        </w:tc>
      </w:tr>
      <w:tr w:rsidR="00D46B66" w:rsidRPr="00E738DE" w14:paraId="0FA03FFD" w14:textId="77777777" w:rsidTr="002F4C04">
        <w:tc>
          <w:tcPr>
            <w:tcW w:w="9059" w:type="dxa"/>
            <w:gridSpan w:val="5"/>
            <w:tcBorders>
              <w:top w:val="single" w:sz="6" w:space="0" w:color="000000"/>
              <w:left w:val="single" w:sz="8" w:space="0" w:color="000000"/>
              <w:bottom w:val="single" w:sz="8" w:space="0" w:color="000000"/>
              <w:right w:val="single" w:sz="8" w:space="0" w:color="000000"/>
            </w:tcBorders>
          </w:tcPr>
          <w:p w14:paraId="6F86560E" w14:textId="77777777" w:rsidR="00D46B66" w:rsidRPr="00D824D9" w:rsidRDefault="00D46B66" w:rsidP="002F4C04">
            <w:pPr>
              <w:jc w:val="center"/>
              <w:rPr>
                <w:rFonts w:ascii="StobiSerif Regular" w:hAnsi="StobiSerif Regular" w:cs="Arial"/>
                <w:color w:val="000000"/>
                <w:lang w:val="mk-MK"/>
              </w:rPr>
            </w:pPr>
            <w:r w:rsidRPr="00D824D9">
              <w:rPr>
                <w:rFonts w:ascii="StobiSerif Regular" w:hAnsi="StobiSerif Regular" w:cs="Arial"/>
                <w:color w:val="000000"/>
              </w:rPr>
              <w:t>Start and end date of the commitment</w:t>
            </w:r>
            <w:r w:rsidRPr="00D824D9">
              <w:rPr>
                <w:rFonts w:ascii="StobiSerif Regular" w:hAnsi="StobiSerif Regular" w:cs="Arial"/>
                <w:color w:val="000000"/>
                <w:lang w:val="mk-MK"/>
              </w:rPr>
              <w:t>:</w:t>
            </w:r>
            <w:r w:rsidRPr="00D824D9">
              <w:rPr>
                <w:rFonts w:ascii="StobiSerif Regular" w:hAnsi="StobiSerif Regular" w:cs="Arial"/>
                <w:color w:val="000000"/>
              </w:rPr>
              <w:t xml:space="preserve">  September 2018 –  August 2020</w:t>
            </w:r>
          </w:p>
        </w:tc>
      </w:tr>
      <w:tr w:rsidR="00D46B66" w:rsidRPr="00E738DE" w14:paraId="50C950FC" w14:textId="77777777" w:rsidTr="002F4C04">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1C38BC7" w14:textId="77777777" w:rsidR="00D46B66" w:rsidRPr="00D824D9" w:rsidRDefault="00D46B66" w:rsidP="002F4C04">
            <w:pPr>
              <w:jc w:val="center"/>
              <w:rPr>
                <w:rFonts w:ascii="StobiSerif Regular" w:hAnsi="StobiSerif Regular"/>
              </w:rPr>
            </w:pPr>
            <w:r w:rsidRPr="00D824D9">
              <w:rPr>
                <w:rFonts w:ascii="StobiSerif Regular" w:hAnsi="StobiSerif Regular" w:cs="Arial"/>
                <w:color w:val="000000"/>
              </w:rPr>
              <w:t>Lead implementing agency</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5D613FB" w14:textId="72347553" w:rsidR="00D46B66" w:rsidRPr="00D824D9" w:rsidRDefault="00D46B66" w:rsidP="007C0C4F">
            <w:pPr>
              <w:jc w:val="center"/>
              <w:rPr>
                <w:rFonts w:ascii="StobiSerif Regular" w:hAnsi="StobiSerif Regular" w:cs="Arial"/>
                <w:b/>
                <w:color w:val="000000"/>
              </w:rPr>
            </w:pPr>
            <w:r w:rsidRPr="00D824D9">
              <w:rPr>
                <w:rFonts w:ascii="StobiSerif Regular" w:hAnsi="StobiSerif Regular" w:cs="Arial"/>
                <w:b/>
                <w:color w:val="000000"/>
              </w:rPr>
              <w:t>State</w:t>
            </w:r>
            <w:r w:rsidR="007C0C4F">
              <w:rPr>
                <w:rFonts w:ascii="StobiSerif Regular" w:hAnsi="StobiSerif Regular" w:cs="Arial"/>
                <w:b/>
                <w:color w:val="000000"/>
              </w:rPr>
              <w:t xml:space="preserve"> C</w:t>
            </w:r>
            <w:r w:rsidRPr="00D824D9">
              <w:rPr>
                <w:rFonts w:ascii="StobiSerif Regular" w:hAnsi="StobiSerif Regular" w:cs="Arial"/>
                <w:b/>
                <w:color w:val="000000"/>
              </w:rPr>
              <w:t xml:space="preserve">ommission for </w:t>
            </w:r>
            <w:r w:rsidR="007C0C4F">
              <w:rPr>
                <w:rFonts w:ascii="StobiSerif Regular" w:hAnsi="StobiSerif Regular" w:cs="Arial"/>
                <w:b/>
                <w:color w:val="000000"/>
              </w:rPr>
              <w:t>P</w:t>
            </w:r>
            <w:r w:rsidRPr="00D824D9">
              <w:rPr>
                <w:rFonts w:ascii="StobiSerif Regular" w:hAnsi="StobiSerif Regular" w:cs="Arial"/>
                <w:b/>
                <w:color w:val="000000"/>
              </w:rPr>
              <w:t xml:space="preserve">reventing </w:t>
            </w:r>
            <w:r w:rsidR="007C0C4F">
              <w:rPr>
                <w:rFonts w:ascii="StobiSerif Regular" w:hAnsi="StobiSerif Regular" w:cs="Arial"/>
                <w:b/>
                <w:color w:val="000000"/>
              </w:rPr>
              <w:t>C</w:t>
            </w:r>
            <w:r w:rsidRPr="00D824D9">
              <w:rPr>
                <w:rFonts w:ascii="StobiSerif Regular" w:hAnsi="StobiSerif Regular" w:cs="Arial"/>
                <w:b/>
                <w:color w:val="000000"/>
              </w:rPr>
              <w:t xml:space="preserve">orruption </w:t>
            </w:r>
          </w:p>
        </w:tc>
      </w:tr>
      <w:tr w:rsidR="00D46B66" w:rsidRPr="00E738DE" w14:paraId="3EF7D49C" w14:textId="77777777" w:rsidTr="002F4C04">
        <w:tc>
          <w:tcPr>
            <w:tcW w:w="9059"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5634B45A"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Description of commitment </w:t>
            </w:r>
          </w:p>
        </w:tc>
      </w:tr>
      <w:tr w:rsidR="00D46B66" w:rsidRPr="00E738DE" w14:paraId="24E57BF5" w14:textId="77777777" w:rsidTr="002F4C04">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4A43E70" w14:textId="77777777" w:rsidR="00D46B66" w:rsidRPr="00D824D9" w:rsidRDefault="00D46B66" w:rsidP="002F4C04">
            <w:pPr>
              <w:jc w:val="center"/>
              <w:rPr>
                <w:rFonts w:ascii="StobiSerif Regular" w:hAnsi="StobiSerif Regular" w:cs="Arial"/>
                <w:color w:val="000000"/>
                <w:shd w:val="clear" w:color="auto" w:fill="D9D9D9"/>
              </w:rPr>
            </w:pPr>
            <w:r w:rsidRPr="00D824D9">
              <w:rPr>
                <w:rFonts w:ascii="StobiSerif Regular" w:hAnsi="StobiSerif Regular" w:cs="Arial"/>
                <w:color w:val="000000"/>
              </w:rPr>
              <w:t xml:space="preserve">Status quo or problem addressed by the commitment </w:t>
            </w:r>
          </w:p>
        </w:tc>
        <w:tc>
          <w:tcPr>
            <w:tcW w:w="6006" w:type="dxa"/>
            <w:gridSpan w:val="3"/>
            <w:tcBorders>
              <w:top w:val="single" w:sz="8" w:space="0" w:color="000000"/>
              <w:left w:val="single" w:sz="8" w:space="0" w:color="000000"/>
              <w:bottom w:val="single" w:sz="8" w:space="0" w:color="000000"/>
              <w:right w:val="single" w:sz="8" w:space="0" w:color="000000"/>
            </w:tcBorders>
          </w:tcPr>
          <w:p w14:paraId="6BFC1963" w14:textId="77777777" w:rsidR="00D46B66" w:rsidRPr="00D824D9" w:rsidRDefault="00D46B66" w:rsidP="002F4C04">
            <w:pPr>
              <w:jc w:val="both"/>
              <w:textAlignment w:val="baseline"/>
              <w:rPr>
                <w:rFonts w:ascii="StobiSerif Regular" w:hAnsi="StobiSerif Regular" w:cs="Arial"/>
                <w:color w:val="000000"/>
              </w:rPr>
            </w:pPr>
            <w:r w:rsidRPr="00D824D9">
              <w:rPr>
                <w:rFonts w:ascii="StobiSerif Regular" w:hAnsi="StobiSerif Regular" w:cs="Arial"/>
                <w:color w:val="000000"/>
              </w:rPr>
              <w:t>Unjustified discretionary authorizations, gaps in laws and uncertainties are potential risks of corruption. They allow exploitation of the meaning of the law and abuse of the rules due to exercising private interests.</w:t>
            </w:r>
          </w:p>
          <w:p w14:paraId="4166EED7" w14:textId="77777777" w:rsidR="00D46B66" w:rsidRPr="00D824D9" w:rsidRDefault="00D46B66" w:rsidP="002F4C04">
            <w:pPr>
              <w:jc w:val="both"/>
              <w:rPr>
                <w:rFonts w:ascii="StobiSerif Regular" w:hAnsi="StobiSerif Regular"/>
              </w:rPr>
            </w:pPr>
            <w:r w:rsidRPr="00D824D9">
              <w:rPr>
                <w:rFonts w:ascii="StobiSerif Regular" w:hAnsi="StobiSerif Regular"/>
              </w:rPr>
              <w:t xml:space="preserve">The anti-corruption assessment of the legislation, as an extremely important preventive anticorruption mechanism, aims to provide revision of the form and content of legal regulations that are in drafting procedures or are already adopted, as well as detection and prevention of risks regarding the possibility of corruption and conflict of interest which could occur during the implementation of the laws. In September 2015, the SCPC has adopted the Methodology for Anti-Corruption assessment of legislation that promotes the implementation of the SCPC's competence for giving opinions on draft laws, set out in the Law on Prevention of Corruption and the Law on Prevention of Conflicts of Interest. In February 2016, the Government of the Republic of Macedonia has adopted the Rules of Procedure for amending the Rules of Procedure of the Government of the Republic of Macedonia ("Official Gazette of the Republic of Macedonia" No. 41/16), which introduced an opportunity for anticorruption verification of legislation by providing an opinion from SCPC. The amendment stipulates that the ministries and other state administration bodies, the materials that they submit to the Government for review, determination, or adoption, must be submitted to the SCPC for opinion (all draft laws that are subject to regulatory impact assessment). Within this authorization, the SCPC conducts an in-depth analysis of the legislation on the grounds of established methodology, i.e. conducts anti-corruption assessment and provides special reports on the assessment made, which are published on the website of the SCPC. </w:t>
            </w:r>
          </w:p>
        </w:tc>
      </w:tr>
      <w:tr w:rsidR="00D46B66" w:rsidRPr="00E738DE" w14:paraId="35A1D2E3" w14:textId="77777777" w:rsidTr="002F4C04">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2D13548"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Main objective </w:t>
            </w:r>
          </w:p>
        </w:tc>
        <w:tc>
          <w:tcPr>
            <w:tcW w:w="6006" w:type="dxa"/>
            <w:gridSpan w:val="3"/>
            <w:tcBorders>
              <w:top w:val="single" w:sz="8" w:space="0" w:color="000000"/>
              <w:left w:val="single" w:sz="8" w:space="0" w:color="000000"/>
              <w:bottom w:val="single" w:sz="8" w:space="0" w:color="000000"/>
              <w:right w:val="single" w:sz="8" w:space="0" w:color="000000"/>
            </w:tcBorders>
          </w:tcPr>
          <w:p w14:paraId="7EF5C55F" w14:textId="77777777" w:rsidR="00D46B66" w:rsidRPr="00D824D9" w:rsidRDefault="00D46B66" w:rsidP="002F4C04">
            <w:pPr>
              <w:jc w:val="both"/>
              <w:textAlignment w:val="baseline"/>
              <w:rPr>
                <w:rFonts w:ascii="StobiSerif Regular" w:hAnsi="StobiSerif Regular" w:cs="Arial"/>
                <w:color w:val="000000"/>
              </w:rPr>
            </w:pPr>
            <w:r w:rsidRPr="00D824D9">
              <w:rPr>
                <w:rFonts w:ascii="StobiSerif Regular" w:hAnsi="StobiSerif Regular" w:cs="Arial"/>
                <w:color w:val="000000"/>
              </w:rPr>
              <w:t>Realization of collaboration with the civil sector in the process of anticorruption assessment of the legislation</w:t>
            </w:r>
          </w:p>
        </w:tc>
      </w:tr>
      <w:tr w:rsidR="00D46B66" w:rsidRPr="00E738DE" w14:paraId="242BD3F8" w14:textId="77777777" w:rsidTr="002F4C04">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C240E3B"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Brief description of the commitment </w:t>
            </w:r>
          </w:p>
          <w:p w14:paraId="2E42B704" w14:textId="77777777" w:rsidR="00D46B66" w:rsidRPr="00D824D9" w:rsidRDefault="00D46B66" w:rsidP="002F4C04">
            <w:pPr>
              <w:jc w:val="center"/>
              <w:rPr>
                <w:rFonts w:ascii="StobiSerif Regular" w:hAnsi="StobiSerif Regular" w:cs="Arial"/>
                <w:color w:val="000000"/>
              </w:rPr>
            </w:pPr>
          </w:p>
        </w:tc>
        <w:tc>
          <w:tcPr>
            <w:tcW w:w="6006" w:type="dxa"/>
            <w:gridSpan w:val="3"/>
            <w:tcBorders>
              <w:top w:val="single" w:sz="8" w:space="0" w:color="000000"/>
              <w:left w:val="single" w:sz="8" w:space="0" w:color="000000"/>
              <w:bottom w:val="single" w:sz="8" w:space="0" w:color="000000"/>
              <w:right w:val="single" w:sz="8" w:space="0" w:color="000000"/>
            </w:tcBorders>
            <w:vAlign w:val="center"/>
          </w:tcPr>
          <w:p w14:paraId="5073D62A" w14:textId="77777777" w:rsidR="00D46B66" w:rsidRPr="00D824D9" w:rsidRDefault="00D46B66" w:rsidP="005E28D8">
            <w:pPr>
              <w:jc w:val="both"/>
              <w:rPr>
                <w:rFonts w:ascii="StobiSerif Regular" w:hAnsi="StobiSerif Regular"/>
              </w:rPr>
            </w:pPr>
            <w:r w:rsidRPr="00D824D9">
              <w:rPr>
                <w:rFonts w:ascii="StobiSerif Regular" w:hAnsi="StobiSerif Regular"/>
              </w:rPr>
              <w:t>SCPC and civil society organizations will develop a mechanism for collaboration in the consultative processes during the law adoption, as well as in the process of selection and prioritization of the laws that have already been adopted, and will be subject to anti-corruption assessment of the legislation. In accordance with the Anti-Corruption Legislation Methodology, the SCPC will select and prioritize laws that will be subject to assessment on the grounds of common criteria or seperate cases. Separate cases relate to findings reporting and indications by civil society, concerning the risks of possible corruption and conflict of interests in certain legal provisions or in a particular legal area, information on a draft-law that has been exposed to strong lobbying by interest groups, etc.</w:t>
            </w:r>
          </w:p>
          <w:p w14:paraId="06EBEE91" w14:textId="77777777" w:rsidR="00D46B66" w:rsidRPr="00D824D9" w:rsidRDefault="00D46B66" w:rsidP="005E28D8">
            <w:pPr>
              <w:jc w:val="both"/>
              <w:rPr>
                <w:rFonts w:ascii="StobiSerif Regular" w:hAnsi="StobiSerif Regular"/>
              </w:rPr>
            </w:pPr>
            <w:r w:rsidRPr="00D824D9">
              <w:rPr>
                <w:rFonts w:ascii="StobiSerif Regular" w:hAnsi="StobiSerif Regular"/>
              </w:rPr>
              <w:t>CSOs and their networks should be proactive and more active at this stage - by participating in working groups, then at the level of consultations, when they can send comments on behalf of the groups they represent, but also by providing indications to the SCPC and giving recommendations legislation amendments</w:t>
            </w:r>
            <w:r w:rsidRPr="00D824D9">
              <w:rPr>
                <w:rFonts w:ascii="StobiSerif Regular" w:hAnsi="StobiSerif Regular" w:cs="Arial"/>
                <w:color w:val="000000"/>
              </w:rPr>
              <w:t xml:space="preserve">. </w:t>
            </w:r>
          </w:p>
        </w:tc>
      </w:tr>
      <w:tr w:rsidR="00D46B66" w:rsidRPr="00E738DE" w14:paraId="799F8BD5" w14:textId="77777777" w:rsidTr="002F4C04">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06F99C6"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OGP challenge addressed by the commitment </w:t>
            </w:r>
          </w:p>
        </w:tc>
        <w:tc>
          <w:tcPr>
            <w:tcW w:w="6006" w:type="dxa"/>
            <w:gridSpan w:val="3"/>
            <w:tcBorders>
              <w:top w:val="single" w:sz="8" w:space="0" w:color="000000"/>
              <w:left w:val="single" w:sz="8" w:space="0" w:color="000000"/>
              <w:bottom w:val="single" w:sz="8" w:space="0" w:color="000000"/>
              <w:right w:val="single" w:sz="8" w:space="0" w:color="000000"/>
            </w:tcBorders>
          </w:tcPr>
          <w:p w14:paraId="146B221D" w14:textId="77777777" w:rsidR="00D46B66" w:rsidRPr="00D824D9" w:rsidRDefault="00D46B66" w:rsidP="002F4C04">
            <w:pPr>
              <w:jc w:val="both"/>
              <w:rPr>
                <w:rFonts w:ascii="StobiSerif Regular" w:hAnsi="StobiSerif Regular" w:cstheme="majorHAnsi"/>
              </w:rPr>
            </w:pPr>
            <w:r w:rsidRPr="00D824D9">
              <w:rPr>
                <w:rFonts w:ascii="StobiSerif Regular" w:hAnsi="StobiSerif Regular" w:cstheme="majorHAnsi"/>
              </w:rPr>
              <w:t xml:space="preserve">Undertaking activities that will continually point out the importance of civil society organizations and the public’s inclusion in the process of adopting and amending the laws, emphasizing the benefits of such an approach, and indicating out the positive effects of the laws that were adopted through a transparent process in which recommendations and proposals by CSO’s have been accepted.  </w:t>
            </w:r>
          </w:p>
          <w:p w14:paraId="6D087C90" w14:textId="77777777" w:rsidR="00D46B66" w:rsidRPr="00D824D9" w:rsidRDefault="00D46B66" w:rsidP="002F4C04">
            <w:pPr>
              <w:jc w:val="both"/>
              <w:rPr>
                <w:rFonts w:ascii="StobiSerif Regular" w:hAnsi="StobiSerif Regular" w:cstheme="majorHAnsi"/>
              </w:rPr>
            </w:pPr>
            <w:r w:rsidRPr="00D824D9">
              <w:rPr>
                <w:rFonts w:ascii="StobiSerif Regular" w:hAnsi="StobiSerif Regular" w:cstheme="majorHAnsi"/>
              </w:rPr>
              <w:t xml:space="preserve">In addition to anti-corruption assessment of legislation which is in a process of adoption, it is extremely important to give due attention to the already adopted rules. Cooperation with the non-governmental sector, i.e. the development of a consultation mechanism, will help the selection and focus process that will be revised, based on the civil sector assessments regarding risk legislative areas. Recommendations given by the civil sector will be incorporated in the regulatory amendments.  </w:t>
            </w:r>
          </w:p>
        </w:tc>
      </w:tr>
      <w:tr w:rsidR="00D46B66" w:rsidRPr="00E738DE" w14:paraId="23E8DE96" w14:textId="77777777" w:rsidTr="002F4C04">
        <w:tc>
          <w:tcPr>
            <w:tcW w:w="30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8C45D64"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Additional information </w:t>
            </w:r>
          </w:p>
          <w:p w14:paraId="203FBEA4" w14:textId="77777777" w:rsidR="00D46B66" w:rsidRPr="00D824D9" w:rsidRDefault="00D46B66" w:rsidP="002F4C04">
            <w:pPr>
              <w:jc w:val="center"/>
              <w:rPr>
                <w:rFonts w:ascii="StobiSerif Regular" w:hAnsi="StobiSerif Regular" w:cstheme="minorBidi"/>
                <w:b/>
                <w:lang w:val="mk-MK"/>
              </w:rPr>
            </w:pP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881500D" w14:textId="77777777" w:rsidR="00D46B66" w:rsidRPr="00D824D9" w:rsidRDefault="00D46B66" w:rsidP="002F4C04">
            <w:pPr>
              <w:jc w:val="both"/>
              <w:rPr>
                <w:rFonts w:ascii="StobiSerif Regular" w:hAnsi="StobiSerif Regular"/>
              </w:rPr>
            </w:pPr>
            <w:r w:rsidRPr="00D824D9">
              <w:rPr>
                <w:rFonts w:ascii="StobiSerif Regular" w:hAnsi="StobiSerif Regular"/>
              </w:rPr>
              <w:t>Refference to the Global Sustainable Development Goals, refference to Goal 16, Peace, Justice and Strong Institutions, Target 16.5: Significant reduction in all forms of corruption and bribery. The measures under this commitment contribute to prevention and fight against corruption and protection of public interest.</w:t>
            </w:r>
          </w:p>
        </w:tc>
      </w:tr>
      <w:tr w:rsidR="00D46B66" w:rsidRPr="00E738DE" w14:paraId="2F25074D" w14:textId="77777777" w:rsidTr="002F4C04">
        <w:tc>
          <w:tcPr>
            <w:tcW w:w="5624"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37AFEE7E" w14:textId="77777777" w:rsidR="00D46B66" w:rsidRPr="00D824D9" w:rsidRDefault="00D46B66" w:rsidP="002F4C04">
            <w:pPr>
              <w:jc w:val="center"/>
              <w:rPr>
                <w:rFonts w:ascii="StobiSerif Regular" w:hAnsi="StobiSerif Regular" w:cstheme="minorBidi"/>
                <w:b/>
                <w:lang w:val="mk-MK"/>
              </w:rPr>
            </w:pPr>
            <w:r w:rsidRPr="00D824D9">
              <w:rPr>
                <w:rFonts w:ascii="StobiSerif Regular" w:hAnsi="StobiSerif Regular" w:cstheme="minorBidi"/>
                <w:b/>
              </w:rPr>
              <w:t>Milestone</w:t>
            </w:r>
          </w:p>
        </w:tc>
        <w:tc>
          <w:tcPr>
            <w:tcW w:w="163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735D34FB" w14:textId="77777777" w:rsidR="00D46B66" w:rsidRPr="00D824D9" w:rsidRDefault="00D46B66" w:rsidP="002F4C04">
            <w:pPr>
              <w:jc w:val="center"/>
              <w:rPr>
                <w:rFonts w:ascii="StobiSerif Regular" w:hAnsi="StobiSerif Regular" w:cstheme="minorBidi"/>
                <w:lang w:val="mk-MK"/>
              </w:rPr>
            </w:pPr>
            <w:r w:rsidRPr="00D824D9">
              <w:rPr>
                <w:rFonts w:ascii="StobiSerif Regular" w:hAnsi="StobiSerif Regular" w:cstheme="minorBidi"/>
              </w:rPr>
              <w:t>Start date</w:t>
            </w:r>
          </w:p>
        </w:tc>
        <w:tc>
          <w:tcPr>
            <w:tcW w:w="180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9C67FE3" w14:textId="77777777" w:rsidR="00D46B66" w:rsidRPr="00D824D9" w:rsidRDefault="00D46B66" w:rsidP="002F4C04">
            <w:pPr>
              <w:jc w:val="center"/>
              <w:rPr>
                <w:rFonts w:ascii="StobiSerif Regular" w:hAnsi="StobiSerif Regular" w:cstheme="minorBidi"/>
                <w:lang w:val="mk-MK"/>
              </w:rPr>
            </w:pPr>
            <w:r w:rsidRPr="00D824D9">
              <w:rPr>
                <w:rFonts w:ascii="StobiSerif Regular" w:hAnsi="StobiSerif Regular" w:cstheme="minorBidi"/>
              </w:rPr>
              <w:t xml:space="preserve">End date </w:t>
            </w:r>
          </w:p>
        </w:tc>
      </w:tr>
      <w:tr w:rsidR="00D824D9" w:rsidRPr="00E738DE" w14:paraId="34140EE6" w14:textId="77777777" w:rsidTr="002F4C04">
        <w:tc>
          <w:tcPr>
            <w:tcW w:w="562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A95D4AA" w14:textId="77777777" w:rsidR="00D824D9" w:rsidRPr="00D824D9" w:rsidRDefault="00D824D9" w:rsidP="009B3A90">
            <w:pPr>
              <w:jc w:val="both"/>
              <w:rPr>
                <w:rFonts w:ascii="StobiSerif Regular" w:hAnsi="StobiSerif Regular" w:cstheme="minorBidi"/>
                <w:b/>
              </w:rPr>
            </w:pPr>
            <w:r w:rsidRPr="00D824D9">
              <w:rPr>
                <w:rFonts w:ascii="StobiSerif Regular" w:hAnsi="StobiSerif Regular" w:cstheme="minorBidi"/>
                <w:b/>
                <w:lang w:val="mk-MK"/>
              </w:rPr>
              <w:t xml:space="preserve">2.2.1 </w:t>
            </w:r>
            <w:r w:rsidRPr="00D824D9">
              <w:rPr>
                <w:rFonts w:ascii="StobiSerif Regular" w:hAnsi="StobiSerif Regular" w:cstheme="minorBidi"/>
                <w:b/>
              </w:rPr>
              <w:t xml:space="preserve">Established consultation mechanisam during the law adoption and prioritizing the laws that will be subject to anticorruption assessment of legislation  </w:t>
            </w:r>
          </w:p>
        </w:tc>
        <w:tc>
          <w:tcPr>
            <w:tcW w:w="1631" w:type="dxa"/>
            <w:tcBorders>
              <w:top w:val="single" w:sz="4" w:space="0" w:color="auto"/>
              <w:left w:val="nil"/>
              <w:bottom w:val="single" w:sz="4" w:space="0" w:color="auto"/>
              <w:right w:val="single" w:sz="8" w:space="0" w:color="auto"/>
            </w:tcBorders>
            <w:shd w:val="clear" w:color="auto" w:fill="auto"/>
            <w:vAlign w:val="center"/>
          </w:tcPr>
          <w:p w14:paraId="210C405F" w14:textId="3067EE3E" w:rsidR="00D824D9" w:rsidRPr="00D824D9" w:rsidRDefault="00D824D9" w:rsidP="00D824D9">
            <w:pPr>
              <w:jc w:val="center"/>
              <w:rPr>
                <w:rFonts w:ascii="StobiSerif Regular" w:eastAsiaTheme="minorHAnsi" w:hAnsi="StobiSerif Regular" w:cs="Arial"/>
                <w:color w:val="000000"/>
                <w:shd w:val="clear" w:color="auto" w:fill="D9D9D9"/>
              </w:rPr>
            </w:pPr>
            <w:r>
              <w:rPr>
                <w:rFonts w:ascii="StobiSerif Regular" w:hAnsi="StobiSerif Regular"/>
                <w:color w:val="000000"/>
                <w:lang w:val="mk-MK"/>
              </w:rPr>
              <w:t>09.</w:t>
            </w:r>
            <w:r w:rsidRPr="004A0667">
              <w:rPr>
                <w:rFonts w:ascii="StobiSerif Regular" w:hAnsi="StobiSerif Regular"/>
                <w:color w:val="000000"/>
                <w:lang w:val="mk-MK"/>
              </w:rPr>
              <w:t>2018</w:t>
            </w:r>
          </w:p>
        </w:tc>
        <w:tc>
          <w:tcPr>
            <w:tcW w:w="1804"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6E0E4258" w14:textId="058684BC" w:rsidR="00D824D9" w:rsidRPr="00D824D9" w:rsidRDefault="00D824D9" w:rsidP="00D824D9">
            <w:pPr>
              <w:jc w:val="center"/>
              <w:rPr>
                <w:rFonts w:ascii="StobiSerif Regular" w:eastAsiaTheme="minorHAnsi" w:hAnsi="StobiSerif Regular" w:cs="Arial"/>
                <w:color w:val="000000"/>
                <w:shd w:val="clear" w:color="auto" w:fill="D9D9D9"/>
              </w:rPr>
            </w:pPr>
            <w:r>
              <w:rPr>
                <w:rFonts w:ascii="StobiSerif Regular" w:hAnsi="StobiSerif Regular"/>
                <w:color w:val="000000"/>
                <w:lang w:val="mk-MK"/>
              </w:rPr>
              <w:t>08.</w:t>
            </w:r>
            <w:r w:rsidRPr="004A0667">
              <w:rPr>
                <w:rFonts w:ascii="StobiSerif Regular" w:hAnsi="StobiSerif Regular"/>
                <w:color w:val="000000"/>
                <w:lang w:val="mk-MK"/>
              </w:rPr>
              <w:t>20</w:t>
            </w:r>
            <w:r>
              <w:rPr>
                <w:rFonts w:ascii="StobiSerif Regular" w:hAnsi="StobiSerif Regular"/>
                <w:color w:val="000000"/>
                <w:lang w:val="mk-MK"/>
              </w:rPr>
              <w:t>20</w:t>
            </w:r>
          </w:p>
        </w:tc>
      </w:tr>
      <w:tr w:rsidR="00D46B66" w:rsidRPr="00E738DE" w14:paraId="23847518" w14:textId="77777777" w:rsidTr="002F4C04">
        <w:tc>
          <w:tcPr>
            <w:tcW w:w="9059"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008C5ACF" w14:textId="77777777" w:rsidR="00D46B66" w:rsidRPr="00D824D9" w:rsidRDefault="00D46B66" w:rsidP="002F4C04">
            <w:pPr>
              <w:jc w:val="center"/>
              <w:rPr>
                <w:rFonts w:ascii="StobiSerif Regular" w:hAnsi="StobiSerif Regular" w:cs="Arial"/>
                <w:color w:val="000000"/>
                <w:shd w:val="clear" w:color="auto" w:fill="D9D9D9"/>
              </w:rPr>
            </w:pPr>
            <w:r w:rsidRPr="00D824D9">
              <w:rPr>
                <w:rFonts w:ascii="StobiSerif Regular" w:hAnsi="StobiSerif Regular" w:cs="Arial"/>
                <w:color w:val="000000"/>
              </w:rPr>
              <w:t>Contact information</w:t>
            </w:r>
          </w:p>
        </w:tc>
      </w:tr>
      <w:tr w:rsidR="00D46B66" w:rsidRPr="00E738DE" w14:paraId="03086F7C" w14:textId="77777777" w:rsidTr="002F4C04">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8CCE8C" w14:textId="77777777" w:rsidR="00D46B66" w:rsidRPr="00D824D9" w:rsidRDefault="00D46B66" w:rsidP="002F4C04">
            <w:pPr>
              <w:jc w:val="center"/>
              <w:rPr>
                <w:rFonts w:ascii="StobiSerif Regular" w:hAnsi="StobiSerif Regular" w:cs="Arial"/>
                <w:color w:val="000000"/>
                <w:lang w:val="mk-MK"/>
              </w:rPr>
            </w:pPr>
            <w:r w:rsidRPr="00D824D9">
              <w:rPr>
                <w:rFonts w:ascii="StobiSerif Regular" w:hAnsi="StobiSerif Regular" w:cs="Arial"/>
                <w:color w:val="000000"/>
              </w:rPr>
              <w:t xml:space="preserve">Name of responsible person from implementing agency </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3DC9202" w14:textId="77777777" w:rsidR="00D46B66" w:rsidRPr="00D824D9" w:rsidRDefault="00D46B66" w:rsidP="002F4C04">
            <w:pPr>
              <w:jc w:val="center"/>
              <w:rPr>
                <w:rFonts w:ascii="StobiSerif Regular" w:eastAsiaTheme="minorHAnsi" w:hAnsi="StobiSerif Regular" w:cs="Arial"/>
                <w:color w:val="000000"/>
                <w:lang w:val="mk-MK"/>
              </w:rPr>
            </w:pPr>
            <w:r w:rsidRPr="00D824D9">
              <w:rPr>
                <w:rFonts w:ascii="StobiSerif Regular" w:eastAsiaTheme="minorHAnsi" w:hAnsi="StobiSerif Regular" w:cs="Arial"/>
                <w:color w:val="000000"/>
              </w:rPr>
              <w:t>M.A.</w:t>
            </w:r>
            <w:r w:rsidRPr="00D824D9">
              <w:rPr>
                <w:rFonts w:ascii="StobiSerif Regular" w:eastAsiaTheme="minorHAnsi" w:hAnsi="StobiSerif Regular" w:cs="Arial"/>
                <w:color w:val="000000"/>
                <w:lang w:val="mk-MK"/>
              </w:rPr>
              <w:t xml:space="preserve"> </w:t>
            </w:r>
            <w:r w:rsidRPr="00D824D9">
              <w:rPr>
                <w:rFonts w:ascii="StobiSerif Regular" w:eastAsiaTheme="minorHAnsi" w:hAnsi="StobiSerif Regular" w:cs="Arial"/>
                <w:color w:val="000000"/>
              </w:rPr>
              <w:t xml:space="preserve">Nikolina Tarchugovska – Miloshevska </w:t>
            </w:r>
            <w:r w:rsidRPr="00D824D9">
              <w:rPr>
                <w:rFonts w:ascii="StobiSerif Regular" w:eastAsiaTheme="minorHAnsi" w:hAnsi="StobiSerif Regular" w:cs="Arial"/>
                <w:color w:val="000000"/>
                <w:lang w:val="mk-MK"/>
              </w:rPr>
              <w:t xml:space="preserve"> </w:t>
            </w:r>
          </w:p>
          <w:p w14:paraId="4FDA4150" w14:textId="77777777" w:rsidR="00D46B66" w:rsidRPr="00D824D9" w:rsidRDefault="00D46B66" w:rsidP="002F4C04">
            <w:pPr>
              <w:jc w:val="center"/>
              <w:rPr>
                <w:rFonts w:ascii="StobiSerif Regular" w:eastAsiaTheme="minorHAnsi" w:hAnsi="StobiSerif Regular" w:cs="Arial"/>
                <w:color w:val="000000"/>
                <w:lang w:val="mk-MK"/>
              </w:rPr>
            </w:pPr>
            <w:r w:rsidRPr="00D824D9">
              <w:rPr>
                <w:rFonts w:ascii="StobiSerif Regular" w:eastAsiaTheme="minorHAnsi" w:hAnsi="StobiSerif Regular" w:cs="Arial"/>
                <w:color w:val="000000"/>
              </w:rPr>
              <w:t xml:space="preserve">Adem Chuchulj </w:t>
            </w:r>
            <w:r w:rsidRPr="00D824D9">
              <w:rPr>
                <w:rFonts w:ascii="StobiSerif Regular" w:eastAsiaTheme="minorHAnsi" w:hAnsi="StobiSerif Regular" w:cs="Arial"/>
                <w:color w:val="000000"/>
                <w:lang w:val="mk-MK"/>
              </w:rPr>
              <w:t xml:space="preserve"> </w:t>
            </w:r>
          </w:p>
        </w:tc>
      </w:tr>
      <w:tr w:rsidR="00D46B66" w:rsidRPr="00E738DE" w14:paraId="4C74E0B4" w14:textId="77777777" w:rsidTr="002F4C04">
        <w:trPr>
          <w:trHeight w:val="618"/>
        </w:trPr>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A99E38"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Title, Department </w:t>
            </w:r>
          </w:p>
          <w:p w14:paraId="0727B0B4" w14:textId="77777777" w:rsidR="00D46B66" w:rsidRPr="00D824D9" w:rsidRDefault="00D46B66" w:rsidP="002F4C04">
            <w:pPr>
              <w:jc w:val="center"/>
              <w:rPr>
                <w:rFonts w:ascii="StobiSerif Regular" w:hAnsi="StobiSerif Regular" w:cs="Arial"/>
                <w:color w:val="000000"/>
                <w:lang w:val="mk-MK"/>
              </w:rPr>
            </w:pP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8B2923B" w14:textId="77777777" w:rsidR="00D46B66" w:rsidRPr="00D824D9" w:rsidRDefault="00D46B66" w:rsidP="002F4C04">
            <w:pPr>
              <w:jc w:val="center"/>
              <w:rPr>
                <w:rFonts w:ascii="StobiSerif Regular" w:eastAsiaTheme="minorHAnsi" w:hAnsi="StobiSerif Regular" w:cs="Arial"/>
                <w:color w:val="000000"/>
                <w:lang w:val="mk-MK"/>
              </w:rPr>
            </w:pPr>
            <w:r w:rsidRPr="00D824D9">
              <w:rPr>
                <w:rFonts w:ascii="StobiSerif Regular" w:eastAsiaTheme="minorHAnsi" w:hAnsi="StobiSerif Regular" w:cs="Arial"/>
                <w:color w:val="000000"/>
              </w:rPr>
              <w:t xml:space="preserve">Secretariat of the SCPC </w:t>
            </w:r>
            <w:r w:rsidRPr="00D824D9">
              <w:rPr>
                <w:rFonts w:ascii="StobiSerif Regular" w:eastAsiaTheme="minorHAnsi" w:hAnsi="StobiSerif Regular" w:cs="Arial"/>
                <w:color w:val="000000"/>
                <w:lang w:val="mk-MK"/>
              </w:rPr>
              <w:t xml:space="preserve"> </w:t>
            </w:r>
          </w:p>
          <w:p w14:paraId="15A094B0" w14:textId="77777777" w:rsidR="00D46B66" w:rsidRPr="00D824D9" w:rsidRDefault="00D46B66" w:rsidP="002F4C04">
            <w:pPr>
              <w:jc w:val="center"/>
              <w:rPr>
                <w:rFonts w:ascii="StobiSerif Regular" w:eastAsiaTheme="minorHAnsi" w:hAnsi="StobiSerif Regular" w:cs="Arial"/>
                <w:color w:val="000000"/>
                <w:lang w:val="mk-MK"/>
              </w:rPr>
            </w:pPr>
            <w:r w:rsidRPr="00D824D9">
              <w:rPr>
                <w:rFonts w:ascii="StobiSerif Regular" w:eastAsiaTheme="minorHAnsi" w:hAnsi="StobiSerif Regular" w:cs="Arial"/>
                <w:color w:val="000000"/>
              </w:rPr>
              <w:t xml:space="preserve">Sector for prevention of corruption and conflict of interest </w:t>
            </w:r>
            <w:r w:rsidRPr="00D824D9">
              <w:rPr>
                <w:rFonts w:ascii="StobiSerif Regular" w:eastAsiaTheme="minorHAnsi" w:hAnsi="StobiSerif Regular" w:cs="Arial"/>
                <w:color w:val="000000"/>
                <w:lang w:val="mk-MK"/>
              </w:rPr>
              <w:t xml:space="preserve"> </w:t>
            </w:r>
          </w:p>
        </w:tc>
      </w:tr>
      <w:tr w:rsidR="00D46B66" w:rsidRPr="00E738DE" w14:paraId="594DA289" w14:textId="77777777" w:rsidTr="002F4C04">
        <w:tc>
          <w:tcPr>
            <w:tcW w:w="30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ADD3F25" w14:textId="77777777" w:rsidR="00D46B66" w:rsidRPr="00D824D9" w:rsidRDefault="00D46B66" w:rsidP="002F4C04">
            <w:pPr>
              <w:jc w:val="center"/>
              <w:rPr>
                <w:rFonts w:ascii="StobiSerif Regular" w:hAnsi="StobiSerif Regular" w:cs="Arial"/>
                <w:color w:val="000000"/>
                <w:lang w:val="mk-MK"/>
              </w:rPr>
            </w:pPr>
            <w:r w:rsidRPr="00D824D9">
              <w:rPr>
                <w:rFonts w:ascii="StobiSerif Regular" w:hAnsi="StobiSerif Regular" w:cs="Arial"/>
                <w:color w:val="000000"/>
              </w:rPr>
              <w:t xml:space="preserve">Phone and e-mail </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4CC3B8B" w14:textId="77777777" w:rsidR="00D46B66" w:rsidRPr="00D824D9" w:rsidRDefault="00D46B66" w:rsidP="002F4C04">
            <w:pPr>
              <w:jc w:val="center"/>
              <w:rPr>
                <w:rFonts w:ascii="StobiSerif Regular" w:eastAsiaTheme="minorHAnsi" w:hAnsi="StobiSerif Regular" w:cs="Arial"/>
                <w:color w:val="000000"/>
                <w:lang w:val="mk-MK"/>
              </w:rPr>
            </w:pPr>
            <w:r w:rsidRPr="00D824D9">
              <w:rPr>
                <w:rFonts w:ascii="StobiSerif Regular" w:eastAsiaTheme="minorHAnsi" w:hAnsi="StobiSerif Regular" w:cs="Arial"/>
                <w:color w:val="000000"/>
                <w:lang w:val="mk-MK"/>
              </w:rPr>
              <w:t xml:space="preserve">02 3248-942 </w:t>
            </w:r>
          </w:p>
          <w:p w14:paraId="3A1519D0" w14:textId="77777777" w:rsidR="00D46B66" w:rsidRPr="00D824D9" w:rsidRDefault="00F73EE4" w:rsidP="002F4C04">
            <w:pPr>
              <w:jc w:val="center"/>
              <w:rPr>
                <w:rFonts w:ascii="StobiSerif Regular" w:eastAsiaTheme="minorHAnsi" w:hAnsi="StobiSerif Regular" w:cs="Arial"/>
                <w:color w:val="000000"/>
                <w:lang w:val="mk-MK"/>
              </w:rPr>
            </w:pPr>
            <w:hyperlink r:id="rId23" w:history="1">
              <w:r w:rsidR="00D46B66" w:rsidRPr="00D824D9">
                <w:rPr>
                  <w:rStyle w:val="Hyperlink"/>
                  <w:rFonts w:ascii="StobiSerif Regular" w:eastAsiaTheme="minorHAnsi" w:hAnsi="StobiSerif Regular" w:cs="Arial"/>
                  <w:lang w:val="mk-MK"/>
                </w:rPr>
                <w:t>nikolina@dksk.org.mk</w:t>
              </w:r>
            </w:hyperlink>
            <w:r w:rsidR="00D46B66" w:rsidRPr="00D824D9">
              <w:rPr>
                <w:rFonts w:ascii="StobiSerif Regular" w:eastAsiaTheme="minorHAnsi" w:hAnsi="StobiSerif Regular" w:cs="Arial"/>
                <w:color w:val="000000"/>
              </w:rPr>
              <w:t xml:space="preserve">, </w:t>
            </w:r>
            <w:r w:rsidR="00D46B66" w:rsidRPr="00D824D9">
              <w:rPr>
                <w:rFonts w:ascii="StobiSerif Regular" w:eastAsiaTheme="minorHAnsi" w:hAnsi="StobiSerif Regular" w:cs="Arial"/>
                <w:color w:val="000000"/>
                <w:lang w:val="mk-MK"/>
              </w:rPr>
              <w:t xml:space="preserve">02 3248- 934 </w:t>
            </w:r>
          </w:p>
          <w:p w14:paraId="568C23FE" w14:textId="77777777" w:rsidR="00D46B66" w:rsidRPr="00D824D9" w:rsidRDefault="00F73EE4" w:rsidP="002F4C04">
            <w:pPr>
              <w:jc w:val="center"/>
              <w:rPr>
                <w:rFonts w:ascii="StobiSerif Regular" w:eastAsiaTheme="minorHAnsi" w:hAnsi="StobiSerif Regular" w:cs="Arial"/>
                <w:color w:val="000000"/>
                <w:lang w:val="mk-MK"/>
              </w:rPr>
            </w:pPr>
            <w:hyperlink r:id="rId24" w:history="1">
              <w:r w:rsidR="00D46B66" w:rsidRPr="00D824D9">
                <w:rPr>
                  <w:rStyle w:val="Hyperlink"/>
                  <w:rFonts w:ascii="StobiSerif Regular" w:eastAsiaTheme="minorHAnsi" w:hAnsi="StobiSerif Regular" w:cs="Arial"/>
                  <w:lang w:val="mk-MK"/>
                </w:rPr>
                <w:t>a.cucul@dksk.org.mk</w:t>
              </w:r>
            </w:hyperlink>
            <w:r w:rsidR="00D46B66" w:rsidRPr="00D824D9">
              <w:rPr>
                <w:rFonts w:ascii="StobiSerif Regular" w:eastAsiaTheme="minorHAnsi" w:hAnsi="StobiSerif Regular" w:cs="Arial"/>
                <w:color w:val="000000"/>
              </w:rPr>
              <w:t xml:space="preserve">, 02 </w:t>
            </w:r>
            <w:r w:rsidR="00D46B66" w:rsidRPr="00D824D9">
              <w:rPr>
                <w:rFonts w:ascii="StobiSerif Regular" w:eastAsiaTheme="minorHAnsi" w:hAnsi="StobiSerif Regular" w:cs="Arial"/>
                <w:color w:val="000000"/>
                <w:lang w:val="mk-MK"/>
              </w:rPr>
              <w:t>3215-377</w:t>
            </w:r>
          </w:p>
        </w:tc>
      </w:tr>
      <w:tr w:rsidR="00D46B66" w:rsidRPr="00E738DE" w14:paraId="4AD86013" w14:textId="77777777" w:rsidTr="002F4C04">
        <w:trPr>
          <w:trHeight w:val="510"/>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6144C1"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Other actors involved </w:t>
            </w:r>
          </w:p>
          <w:p w14:paraId="38975191" w14:textId="77777777" w:rsidR="00D46B66" w:rsidRPr="00D824D9" w:rsidRDefault="00D46B66" w:rsidP="002F4C04">
            <w:pPr>
              <w:jc w:val="center"/>
              <w:rPr>
                <w:rFonts w:ascii="StobiSerif Regular" w:hAnsi="StobiSerif Regular" w:cs="Arial"/>
                <w:color w:val="000000"/>
                <w:lang w:val="mk-MK"/>
              </w:rPr>
            </w:pPr>
          </w:p>
        </w:tc>
        <w:tc>
          <w:tcPr>
            <w:tcW w:w="19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020FD05" w14:textId="77777777" w:rsidR="00D46B66" w:rsidRPr="00D824D9" w:rsidRDefault="00D46B66" w:rsidP="002F4C04">
            <w:pPr>
              <w:jc w:val="center"/>
              <w:rPr>
                <w:rFonts w:ascii="StobiSerif Regular" w:hAnsi="StobiSerif Regular" w:cs="Arial"/>
                <w:color w:val="000000"/>
                <w:lang w:val="mk-MK"/>
              </w:rPr>
            </w:pPr>
            <w:r w:rsidRPr="00D824D9">
              <w:rPr>
                <w:rFonts w:ascii="StobiSerif Regular" w:hAnsi="StobiSerif Regular" w:cs="Arial"/>
                <w:color w:val="000000"/>
              </w:rPr>
              <w:t>State administration bodies, Independent state administration bodies</w:t>
            </w:r>
          </w:p>
        </w:tc>
        <w:tc>
          <w:tcPr>
            <w:tcW w:w="60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C977E63" w14:textId="77777777" w:rsidR="00D46B66" w:rsidRPr="00D824D9" w:rsidRDefault="00D46B66" w:rsidP="002F4C04">
            <w:pPr>
              <w:jc w:val="center"/>
              <w:rPr>
                <w:rFonts w:ascii="StobiSerif Regular" w:hAnsi="StobiSerif Regular" w:cs="Arial"/>
                <w:color w:val="000000"/>
              </w:rPr>
            </w:pPr>
            <w:r w:rsidRPr="00D824D9">
              <w:rPr>
                <w:rFonts w:ascii="StobiSerif Regular" w:eastAsiaTheme="minorHAnsi" w:hAnsi="StobiSerif Regular" w:cs="Arial"/>
                <w:color w:val="000000"/>
              </w:rPr>
              <w:t xml:space="preserve">State commission for preventing corruption </w:t>
            </w:r>
          </w:p>
        </w:tc>
      </w:tr>
      <w:tr w:rsidR="00D46B66" w:rsidRPr="005B7772" w14:paraId="7440A9CF" w14:textId="77777777" w:rsidTr="002F4C04">
        <w:trPr>
          <w:trHeight w:val="1122"/>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EA9703" w14:textId="77777777" w:rsidR="00D46B66" w:rsidRPr="00D824D9" w:rsidRDefault="00D46B66" w:rsidP="002F4C04">
            <w:pPr>
              <w:jc w:val="center"/>
              <w:rPr>
                <w:rFonts w:ascii="StobiSerif Regular" w:hAnsi="StobiSerif Regular" w:cs="Arial"/>
                <w:color w:val="000000"/>
                <w:lang w:val="mk-MK"/>
              </w:rPr>
            </w:pPr>
          </w:p>
        </w:tc>
        <w:tc>
          <w:tcPr>
            <w:tcW w:w="19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CC79DD2" w14:textId="0B75611E" w:rsidR="00D46B66" w:rsidRPr="009B3A90" w:rsidRDefault="00D46B66" w:rsidP="009B3A90">
            <w:pPr>
              <w:jc w:val="center"/>
              <w:rPr>
                <w:rFonts w:ascii="StobiSerif Regular" w:hAnsi="StobiSerif Regular" w:cstheme="minorHAnsi"/>
              </w:rPr>
            </w:pPr>
            <w:r w:rsidRPr="00D824D9">
              <w:rPr>
                <w:rFonts w:ascii="StobiSerif Regular" w:hAnsi="StobiSerif Regular" w:cstheme="minorHAnsi"/>
              </w:rPr>
              <w:t>Non-government sector, business subjects, trade unions, economic chambers</w:t>
            </w:r>
            <w:r w:rsidR="009B3A90">
              <w:rPr>
                <w:rFonts w:ascii="StobiSerif Regular" w:hAnsi="StobiSerif Regular" w:cstheme="minorHAnsi"/>
              </w:rPr>
              <w:t xml:space="preserve">, associations and foundations </w:t>
            </w:r>
          </w:p>
        </w:tc>
        <w:tc>
          <w:tcPr>
            <w:tcW w:w="6006"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2FFFF3A8" w14:textId="77777777" w:rsidR="003214D4" w:rsidRPr="003214D4" w:rsidRDefault="003214D4" w:rsidP="003214D4">
            <w:pPr>
              <w:jc w:val="center"/>
              <w:rPr>
                <w:rFonts w:ascii="StobiSerif Regular" w:hAnsi="StobiSerif Regular" w:cs="Arial"/>
                <w:color w:val="000000"/>
              </w:rPr>
            </w:pPr>
            <w:r w:rsidRPr="003214D4">
              <w:rPr>
                <w:rFonts w:ascii="StobiSerif Regular" w:hAnsi="StobiSerif Regular" w:cs="Arial"/>
                <w:color w:val="000000"/>
              </w:rPr>
              <w:t xml:space="preserve">Misha Popovikj, IDSCS, </w:t>
            </w:r>
            <w:hyperlink r:id="rId25" w:history="1">
              <w:r w:rsidRPr="003214D4">
                <w:rPr>
                  <w:rStyle w:val="Hyperlink"/>
                  <w:rFonts w:ascii="StobiSerif Regular" w:hAnsi="StobiSerif Regular" w:cs="Arial"/>
                </w:rPr>
                <w:t>misha@idscs.org</w:t>
              </w:r>
            </w:hyperlink>
          </w:p>
          <w:p w14:paraId="7A7081EB"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M.A. Snezhana Kamilovska Trpovska</w:t>
            </w:r>
            <w:r w:rsidRPr="00D824D9">
              <w:rPr>
                <w:rFonts w:ascii="StobiSerif Regular" w:hAnsi="StobiSerif Regular" w:cs="Arial"/>
                <w:color w:val="000000"/>
                <w:lang w:val="mk-MK"/>
              </w:rPr>
              <w:t xml:space="preserve">, </w:t>
            </w:r>
            <w:r w:rsidRPr="00D824D9">
              <w:rPr>
                <w:rFonts w:ascii="StobiSerif Regular" w:hAnsi="StobiSerif Regular" w:cs="Arial"/>
                <w:color w:val="000000"/>
              </w:rPr>
              <w:t xml:space="preserve">Macedonian Center for International Cooperation </w:t>
            </w:r>
          </w:p>
          <w:p w14:paraId="49351C71" w14:textId="77777777" w:rsidR="00D46B66" w:rsidRPr="00D824D9" w:rsidRDefault="00D46B66" w:rsidP="002F4C04">
            <w:pPr>
              <w:jc w:val="center"/>
              <w:rPr>
                <w:rFonts w:ascii="StobiSerif Regular" w:hAnsi="StobiSerif Regular" w:cs="Arial"/>
                <w:color w:val="000000"/>
                <w:lang w:val="mk-MK"/>
              </w:rPr>
            </w:pPr>
            <w:r w:rsidRPr="00D824D9">
              <w:rPr>
                <w:rFonts w:ascii="StobiSerif Regular" w:hAnsi="StobiSerif Regular" w:cs="Arial"/>
                <w:color w:val="000000"/>
                <w:lang w:val="mk-MK"/>
              </w:rPr>
              <w:t xml:space="preserve">skt@mcms.mk   </w:t>
            </w:r>
          </w:p>
          <w:p w14:paraId="1590EF7F" w14:textId="77777777" w:rsidR="00D46B66" w:rsidRPr="00D824D9" w:rsidRDefault="00D46B66" w:rsidP="002F4C04">
            <w:pPr>
              <w:jc w:val="center"/>
              <w:rPr>
                <w:rFonts w:ascii="StobiSerif Regular" w:hAnsi="StobiSerif Regular" w:cs="Arial"/>
                <w:color w:val="000000"/>
                <w:lang w:val="mk-MK"/>
              </w:rPr>
            </w:pPr>
            <w:r w:rsidRPr="00D824D9">
              <w:rPr>
                <w:rFonts w:ascii="StobiSerif Regular" w:hAnsi="StobiSerif Regular" w:cs="Arial"/>
                <w:color w:val="000000"/>
              </w:rPr>
              <w:t xml:space="preserve">and othrer civil society organizations </w:t>
            </w:r>
            <w:r w:rsidRPr="00D824D9">
              <w:rPr>
                <w:rFonts w:ascii="StobiSerif Regular" w:hAnsi="StobiSerif Regular" w:cs="Arial"/>
                <w:color w:val="000000"/>
                <w:lang w:val="mk-MK"/>
              </w:rPr>
              <w:t xml:space="preserve"> </w:t>
            </w:r>
          </w:p>
        </w:tc>
      </w:tr>
    </w:tbl>
    <w:p w14:paraId="5E2764C8" w14:textId="084A6776" w:rsidR="00D46B66" w:rsidRDefault="00D46B66" w:rsidP="001C2610"/>
    <w:p w14:paraId="56222C23" w14:textId="77777777" w:rsidR="00D46B66" w:rsidRDefault="00D46B66" w:rsidP="001C2610"/>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1132"/>
        <w:gridCol w:w="2070"/>
        <w:gridCol w:w="2647"/>
        <w:gridCol w:w="1656"/>
        <w:gridCol w:w="1835"/>
      </w:tblGrid>
      <w:tr w:rsidR="00197172" w14:paraId="3B2C50B2" w14:textId="77777777" w:rsidTr="00291F3F">
        <w:tc>
          <w:tcPr>
            <w:tcW w:w="9340" w:type="dxa"/>
            <w:gridSpan w:val="5"/>
            <w:tcBorders>
              <w:top w:val="single" w:sz="8" w:space="0" w:color="000000"/>
              <w:left w:val="single" w:sz="8" w:space="0" w:color="000000"/>
              <w:bottom w:val="single" w:sz="8" w:space="0" w:color="000000"/>
              <w:right w:val="single" w:sz="8" w:space="0" w:color="000000"/>
            </w:tcBorders>
            <w:shd w:val="clear" w:color="auto" w:fill="1F4E79"/>
          </w:tcPr>
          <w:p w14:paraId="2E1A1F37" w14:textId="621C287B" w:rsidR="00197172" w:rsidRDefault="00197172" w:rsidP="009D3A1F">
            <w:pPr>
              <w:pStyle w:val="Heading1"/>
              <w:jc w:val="center"/>
              <w:rPr>
                <w:color w:val="000000"/>
                <w:lang w:val="mk-MK"/>
              </w:rPr>
            </w:pPr>
            <w:bookmarkStart w:id="66" w:name="_Toc521326782"/>
            <w:bookmarkStart w:id="67" w:name="_Toc521327108"/>
            <w:bookmarkStart w:id="68" w:name="_Toc521327224"/>
            <w:r w:rsidRPr="009D3A1F">
              <w:rPr>
                <w:color w:val="FFFFFF" w:themeColor="background1"/>
                <w:lang w:val="mk-MK"/>
              </w:rPr>
              <w:t xml:space="preserve">3. </w:t>
            </w:r>
            <w:r w:rsidR="006D131C" w:rsidRPr="009D3A1F">
              <w:rPr>
                <w:color w:val="FFFFFF" w:themeColor="background1"/>
                <w:lang w:val="mk-MK"/>
              </w:rPr>
              <w:t>FISCAL TRANSPARENCY</w:t>
            </w:r>
            <w:bookmarkEnd w:id="66"/>
            <w:bookmarkEnd w:id="67"/>
            <w:bookmarkEnd w:id="68"/>
          </w:p>
        </w:tc>
      </w:tr>
      <w:tr w:rsidR="00197172" w14:paraId="5834999A" w14:textId="77777777" w:rsidTr="00197172">
        <w:trPr>
          <w:trHeight w:val="442"/>
        </w:trPr>
        <w:tc>
          <w:tcPr>
            <w:tcW w:w="9340" w:type="dxa"/>
            <w:gridSpan w:val="5"/>
            <w:tcBorders>
              <w:top w:val="single" w:sz="8" w:space="0" w:color="000000"/>
              <w:left w:val="single" w:sz="8" w:space="0" w:color="000000"/>
              <w:bottom w:val="single" w:sz="6" w:space="0" w:color="000000"/>
              <w:right w:val="single" w:sz="8" w:space="0" w:color="000000"/>
            </w:tcBorders>
            <w:shd w:val="clear" w:color="auto" w:fill="DEEAF6"/>
          </w:tcPr>
          <w:p w14:paraId="32789D3A" w14:textId="3835B348" w:rsidR="00197172" w:rsidRPr="009D3A1F" w:rsidRDefault="00197172" w:rsidP="009D3A1F">
            <w:pPr>
              <w:pStyle w:val="Heading2"/>
              <w:jc w:val="center"/>
              <w:rPr>
                <w:rFonts w:cs="Arial"/>
                <w:sz w:val="20"/>
                <w:szCs w:val="20"/>
              </w:rPr>
            </w:pPr>
            <w:bookmarkStart w:id="69" w:name="_Toc521326783"/>
            <w:bookmarkStart w:id="70" w:name="_Toc521327109"/>
            <w:bookmarkStart w:id="71" w:name="_Toc521327225"/>
            <w:r w:rsidRPr="009D3A1F">
              <w:rPr>
                <w:sz w:val="20"/>
                <w:szCs w:val="20"/>
                <w:lang w:val="mk-MK"/>
              </w:rPr>
              <w:t xml:space="preserve">3.1 </w:t>
            </w:r>
            <w:r w:rsidR="00556AC6" w:rsidRPr="009D3A1F">
              <w:rPr>
                <w:sz w:val="20"/>
                <w:szCs w:val="20"/>
              </w:rPr>
              <w:t>Open treasury</w:t>
            </w:r>
            <w:bookmarkEnd w:id="69"/>
            <w:bookmarkEnd w:id="70"/>
            <w:bookmarkEnd w:id="71"/>
          </w:p>
        </w:tc>
      </w:tr>
      <w:tr w:rsidR="009D1B58" w14:paraId="0D0E2382" w14:textId="77777777" w:rsidTr="00291F3F">
        <w:tc>
          <w:tcPr>
            <w:tcW w:w="9340" w:type="dxa"/>
            <w:gridSpan w:val="5"/>
            <w:tcBorders>
              <w:top w:val="single" w:sz="6" w:space="0" w:color="000000"/>
              <w:left w:val="single" w:sz="8" w:space="0" w:color="000000"/>
              <w:bottom w:val="single" w:sz="8" w:space="0" w:color="000000"/>
              <w:right w:val="single" w:sz="8" w:space="0" w:color="000000"/>
            </w:tcBorders>
            <w:shd w:val="clear" w:color="auto" w:fill="auto"/>
          </w:tcPr>
          <w:p w14:paraId="74F5997C" w14:textId="6FD9A73C" w:rsidR="009D1B58" w:rsidRDefault="009D1B58" w:rsidP="006D131C">
            <w:pPr>
              <w:spacing w:line="254" w:lineRule="auto"/>
              <w:jc w:val="center"/>
              <w:rPr>
                <w:rFonts w:ascii="StobiSerif Regular" w:hAnsi="StobiSerif Regular" w:cs="Arial"/>
                <w:color w:val="000000"/>
              </w:rPr>
            </w:pPr>
            <w:r>
              <w:rPr>
                <w:rFonts w:ascii="StobiSerif Regular" w:hAnsi="StobiSerif Regular" w:cs="Arial"/>
                <w:color w:val="000000"/>
              </w:rPr>
              <w:t>Start and end date of the commitment</w:t>
            </w:r>
            <w:r>
              <w:rPr>
                <w:rFonts w:ascii="StobiSerif Regular" w:hAnsi="StobiSerif Regular" w:cs="Arial"/>
                <w:color w:val="000000"/>
                <w:lang w:val="mk-MK"/>
              </w:rPr>
              <w:t>:</w:t>
            </w:r>
            <w:r>
              <w:rPr>
                <w:rFonts w:ascii="StobiSerif Regular" w:hAnsi="StobiSerif Regular" w:cs="Arial"/>
                <w:color w:val="000000"/>
              </w:rPr>
              <w:t xml:space="preserve">  </w:t>
            </w:r>
            <w:r w:rsidR="003214D4">
              <w:rPr>
                <w:rFonts w:ascii="StobiSerif Regular" w:hAnsi="StobiSerif Regular" w:cs="Arial"/>
                <w:color w:val="000000"/>
              </w:rPr>
              <w:t>August  2018 – August</w:t>
            </w:r>
            <w:r w:rsidR="006D131C">
              <w:rPr>
                <w:rFonts w:ascii="StobiSerif Regular" w:hAnsi="StobiSerif Regular" w:cs="Arial"/>
                <w:color w:val="000000"/>
              </w:rPr>
              <w:t xml:space="preserve">  2020</w:t>
            </w:r>
          </w:p>
        </w:tc>
      </w:tr>
      <w:tr w:rsidR="009D1B58" w14:paraId="40A8467E"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74F6A2" w14:textId="1C07AE52" w:rsidR="009D1B58" w:rsidRDefault="009D1B58" w:rsidP="009D1B58">
            <w:pPr>
              <w:spacing w:line="254" w:lineRule="auto"/>
              <w:jc w:val="center"/>
              <w:rPr>
                <w:rFonts w:ascii="StobiSerif Regular" w:hAnsi="StobiSerif Regular"/>
                <w:b/>
                <w:lang w:val="mk-MK"/>
              </w:rPr>
            </w:pPr>
            <w:r>
              <w:rPr>
                <w:rFonts w:ascii="StobiSerif Regular" w:hAnsi="StobiSerif Regular" w:cs="Arial"/>
                <w:color w:val="000000"/>
              </w:rPr>
              <w:t>Lead implementing agency</w:t>
            </w: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DEEAF6"/>
          </w:tcPr>
          <w:p w14:paraId="0C269ED7" w14:textId="42F98F56" w:rsidR="009D1B58" w:rsidRPr="00556AC6" w:rsidRDefault="00556AC6" w:rsidP="009D1B58">
            <w:pPr>
              <w:spacing w:line="254" w:lineRule="auto"/>
              <w:jc w:val="center"/>
              <w:rPr>
                <w:rFonts w:ascii="StobiSerif Regular" w:hAnsi="StobiSerif Regular" w:cs="Arial"/>
                <w:color w:val="000000"/>
              </w:rPr>
            </w:pPr>
            <w:r>
              <w:rPr>
                <w:rFonts w:ascii="StobiSerif Regular" w:hAnsi="StobiSerif Regular"/>
                <w:b/>
              </w:rPr>
              <w:t xml:space="preserve">Ministry of Finance </w:t>
            </w:r>
          </w:p>
        </w:tc>
      </w:tr>
      <w:tr w:rsidR="009D1B58" w14:paraId="64AD640B" w14:textId="77777777" w:rsidTr="00291F3F">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cPr>
          <w:p w14:paraId="12A525F2" w14:textId="297B5AC3" w:rsidR="009D1B58" w:rsidRDefault="009D1B58" w:rsidP="009D1B58">
            <w:pPr>
              <w:spacing w:line="254" w:lineRule="auto"/>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9D1B58" w14:paraId="424039DE"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AE3DD80" w14:textId="008CA2B7" w:rsidR="009D1B58" w:rsidRDefault="009D1B58" w:rsidP="009D1B58">
            <w:pPr>
              <w:spacing w:line="254" w:lineRule="auto"/>
              <w:jc w:val="center"/>
              <w:rPr>
                <w:sz w:val="24"/>
                <w:lang w:val="mk-MK"/>
              </w:rPr>
            </w:pPr>
            <w:r>
              <w:rPr>
                <w:rFonts w:ascii="StobiSerif Regular" w:hAnsi="StobiSerif Regular" w:cs="Arial"/>
                <w:color w:val="000000"/>
              </w:rPr>
              <w:t xml:space="preserve">Status quo or problem addressed by the commitment </w:t>
            </w: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auto"/>
          </w:tcPr>
          <w:p w14:paraId="42B559BB" w14:textId="21CA50CB" w:rsidR="009D1B58" w:rsidRPr="00A764A4" w:rsidRDefault="00556AC6" w:rsidP="00711572">
            <w:pPr>
              <w:spacing w:line="254" w:lineRule="auto"/>
              <w:jc w:val="both"/>
              <w:textAlignment w:val="baseline"/>
              <w:rPr>
                <w:rFonts w:ascii="StobiSerif Regular" w:hAnsi="StobiSerif Regular"/>
              </w:rPr>
            </w:pPr>
            <w:r w:rsidRPr="00A764A4">
              <w:rPr>
                <w:rFonts w:ascii="StobiSerif Regular" w:hAnsi="StobiSerif Regular"/>
                <w:lang w:val="mk-MK"/>
              </w:rPr>
              <w:t xml:space="preserve">There is no publicly available base in Macedonia or an Open Treasury, </w:t>
            </w:r>
            <w:r w:rsidRPr="00A764A4">
              <w:rPr>
                <w:rFonts w:ascii="StobiSerif Regular" w:hAnsi="StobiSerif Regular"/>
              </w:rPr>
              <w:t>where</w:t>
            </w:r>
            <w:r w:rsidRPr="00A764A4">
              <w:rPr>
                <w:rFonts w:ascii="StobiSerif Regular" w:hAnsi="StobiSerif Regular"/>
                <w:lang w:val="mk-MK"/>
              </w:rPr>
              <w:t xml:space="preserve"> review and analysis of the budget revenues and expenditures of the budget users can be performed</w:t>
            </w:r>
            <w:r w:rsidRPr="00A764A4">
              <w:rPr>
                <w:rFonts w:ascii="StobiSerif Regular" w:hAnsi="StobiSerif Regular"/>
              </w:rPr>
              <w:t xml:space="preserve"> on a regular basis</w:t>
            </w:r>
            <w:r w:rsidRPr="00A764A4">
              <w:rPr>
                <w:rFonts w:ascii="StobiSerif Regular" w:hAnsi="StobiSerif Regular"/>
                <w:lang w:val="mk-MK"/>
              </w:rPr>
              <w:t xml:space="preserve">. The absence of such an open base for the current budget execution </w:t>
            </w:r>
            <w:r w:rsidR="00711572" w:rsidRPr="00A764A4">
              <w:rPr>
                <w:rFonts w:ascii="StobiSerif Regular" w:hAnsi="StobiSerif Regular"/>
              </w:rPr>
              <w:t>by a</w:t>
            </w:r>
            <w:r w:rsidRPr="00A764A4">
              <w:rPr>
                <w:rFonts w:ascii="StobiSerif Regular" w:hAnsi="StobiSerif Regular"/>
                <w:lang w:val="mk-MK"/>
              </w:rPr>
              <w:t xml:space="preserve"> budget user often raises the public's doubt about the real spending of budget funds by budget users. This problem </w:t>
            </w:r>
            <w:r w:rsidR="00711572" w:rsidRPr="00A764A4">
              <w:rPr>
                <w:rFonts w:ascii="StobiSerif Regular" w:hAnsi="StobiSerif Regular"/>
              </w:rPr>
              <w:t>leads to</w:t>
            </w:r>
            <w:r w:rsidR="00711572" w:rsidRPr="00A764A4">
              <w:rPr>
                <w:rFonts w:ascii="StobiSerif Regular" w:hAnsi="StobiSerif Regular"/>
                <w:lang w:val="mk-MK"/>
              </w:rPr>
              <w:t xml:space="preserve"> the need to open the treasury </w:t>
            </w:r>
            <w:r w:rsidRPr="00A764A4">
              <w:rPr>
                <w:rFonts w:ascii="StobiSerif Regular" w:hAnsi="StobiSerif Regular"/>
                <w:lang w:val="mk-MK"/>
              </w:rPr>
              <w:t>for the general public.</w:t>
            </w:r>
          </w:p>
        </w:tc>
      </w:tr>
      <w:tr w:rsidR="009D1B58" w14:paraId="5A744370"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F8D8CF" w14:textId="0E49F356" w:rsidR="009D1B58" w:rsidRDefault="009D1B58" w:rsidP="009D1B58">
            <w:pPr>
              <w:spacing w:line="254" w:lineRule="auto"/>
              <w:jc w:val="center"/>
              <w:rPr>
                <w:sz w:val="24"/>
                <w:szCs w:val="24"/>
              </w:rPr>
            </w:pPr>
            <w:r>
              <w:rPr>
                <w:rFonts w:ascii="StobiSerif Regular" w:hAnsi="StobiSerif Regular" w:cs="Arial"/>
                <w:color w:val="000000"/>
              </w:rPr>
              <w:t xml:space="preserve">Main objective </w:t>
            </w: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2204141" w14:textId="3CC76024" w:rsidR="009D1B58" w:rsidRPr="009B3A90" w:rsidRDefault="007C3801" w:rsidP="009B3A90">
            <w:pPr>
              <w:jc w:val="both"/>
              <w:rPr>
                <w:rFonts w:ascii="StobiSerif Regular" w:hAnsi="StobiSerif Regular"/>
              </w:rPr>
            </w:pPr>
            <w:r w:rsidRPr="00A764A4">
              <w:rPr>
                <w:rFonts w:ascii="StobiSerif Regular" w:hAnsi="StobiSerif Regular"/>
              </w:rPr>
              <w:t>Publicly available data base for Budget execution of the budget of the Republic of Macedonia and the budgets of the of local self-government units, which would be included in the projects in the second phase along with the healthcare institutions.</w:t>
            </w:r>
          </w:p>
        </w:tc>
      </w:tr>
      <w:tr w:rsidR="009D1B58" w14:paraId="003D36B4"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B6CD1C1" w14:textId="77777777" w:rsidR="009D1B58" w:rsidRPr="005B7772" w:rsidRDefault="009D1B58" w:rsidP="009D1B58">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394BFE06" w14:textId="4608D1FE" w:rsidR="009D1B58" w:rsidRDefault="009D1B58" w:rsidP="009D1B58">
            <w:pPr>
              <w:spacing w:line="254" w:lineRule="auto"/>
              <w:jc w:val="center"/>
              <w:rPr>
                <w:sz w:val="24"/>
                <w:szCs w:val="24"/>
                <w:shd w:val="clear" w:color="auto" w:fill="D9D9D9"/>
                <w:lang w:val="mk-MK"/>
              </w:rPr>
            </w:pP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35CF9F5" w14:textId="4C6559BE" w:rsidR="009D1B58" w:rsidRPr="00A764A4" w:rsidRDefault="007C3801" w:rsidP="00D824D9">
            <w:pPr>
              <w:jc w:val="both"/>
              <w:rPr>
                <w:rFonts w:ascii="StobiSerif Regular" w:hAnsi="StobiSerif Regular"/>
              </w:rPr>
            </w:pPr>
            <w:r w:rsidRPr="00A764A4">
              <w:rPr>
                <w:rFonts w:ascii="StobiSerif Regular" w:hAnsi="StobiSerif Regular"/>
              </w:rPr>
              <w:t>In order to increase transparency and achievi</w:t>
            </w:r>
            <w:r w:rsidR="006D1ACF" w:rsidRPr="00A764A4">
              <w:rPr>
                <w:rFonts w:ascii="StobiSerif Regular" w:hAnsi="StobiSerif Regular"/>
              </w:rPr>
              <w:t>eve</w:t>
            </w:r>
            <w:r w:rsidRPr="00A764A4">
              <w:rPr>
                <w:rFonts w:ascii="StobiSerif Regular" w:hAnsi="StobiSerif Regular"/>
              </w:rPr>
              <w:t xml:space="preserve"> greater approximation of the information regarding RM’s budget expenditrure to the citizens and all interested parties, and at the same time to use the data for analytical, scientific and research purposes, the Ministry of Finance decided to open the data to the public. </w:t>
            </w:r>
            <w:r w:rsidR="006D1ACF" w:rsidRPr="00A764A4">
              <w:rPr>
                <w:rFonts w:ascii="StobiSerif Regular" w:hAnsi="StobiSerif Regular"/>
              </w:rPr>
              <w:t xml:space="preserve">This commitment will allow the </w:t>
            </w:r>
            <w:r w:rsidRPr="00A764A4">
              <w:rPr>
                <w:rFonts w:ascii="StobiSerif Regular" w:hAnsi="StobiSerif Regular"/>
              </w:rPr>
              <w:t>the Ministry of Finance in cooperation with the International Republican Institute</w:t>
            </w:r>
            <w:r w:rsidR="006D1ACF" w:rsidRPr="00A764A4">
              <w:rPr>
                <w:rStyle w:val="FootnoteReference"/>
                <w:rFonts w:ascii="StobiSerif Regular" w:hAnsi="StobiSerif Regular"/>
                <w:lang w:val="mk-MK"/>
              </w:rPr>
              <w:footnoteReference w:id="15"/>
            </w:r>
            <w:r w:rsidR="006D1ACF" w:rsidRPr="00A764A4">
              <w:rPr>
                <w:rFonts w:ascii="StobiSerif Regular" w:hAnsi="StobiSerif Regular"/>
              </w:rPr>
              <w:t xml:space="preserve"> to </w:t>
            </w:r>
            <w:r w:rsidRPr="00A764A4">
              <w:rPr>
                <w:rFonts w:ascii="StobiSerif Regular" w:hAnsi="StobiSerif Regular"/>
              </w:rPr>
              <w:t>implement the concept of</w:t>
            </w:r>
            <w:r w:rsidR="009B3A90">
              <w:rPr>
                <w:rFonts w:ascii="StobiSerif Regular" w:hAnsi="StobiSerif Regular"/>
              </w:rPr>
              <w:t xml:space="preserve"> </w:t>
            </w:r>
            <w:r w:rsidRPr="00A764A4">
              <w:rPr>
                <w:rFonts w:ascii="StobiSerif Regular" w:hAnsi="StobiSerif Regular"/>
              </w:rPr>
              <w:t xml:space="preserve"> "Open Treasury" or "Open </w:t>
            </w:r>
            <w:r w:rsidR="006D1ACF" w:rsidRPr="00A764A4">
              <w:rPr>
                <w:rFonts w:ascii="StobiSerif Regular" w:hAnsi="StobiSerif Regular"/>
              </w:rPr>
              <w:t>Funds</w:t>
            </w:r>
            <w:r w:rsidRPr="00A764A4">
              <w:rPr>
                <w:rFonts w:ascii="StobiSerif Regular" w:hAnsi="StobiSerif Regular"/>
              </w:rPr>
              <w:t xml:space="preserve">" as part of the transparency for </w:t>
            </w:r>
            <w:r w:rsidR="006D1ACF" w:rsidRPr="00A764A4">
              <w:rPr>
                <w:rFonts w:ascii="StobiSerif Regular" w:hAnsi="StobiSerif Regular"/>
              </w:rPr>
              <w:t xml:space="preserve">RM’s </w:t>
            </w:r>
            <w:r w:rsidRPr="00A764A4">
              <w:rPr>
                <w:rFonts w:ascii="StobiSerif Regular" w:hAnsi="StobiSerif Regular"/>
              </w:rPr>
              <w:t xml:space="preserve">Budget </w:t>
            </w:r>
            <w:r w:rsidR="006D1ACF" w:rsidRPr="00A764A4">
              <w:rPr>
                <w:rFonts w:ascii="StobiSerif Regular" w:hAnsi="StobiSerif Regular"/>
              </w:rPr>
              <w:t xml:space="preserve">expenditure. </w:t>
            </w:r>
          </w:p>
          <w:p w14:paraId="115CB250" w14:textId="63673636" w:rsidR="00642B31" w:rsidRPr="00A764A4" w:rsidRDefault="006D1ACF" w:rsidP="00D824D9">
            <w:pPr>
              <w:jc w:val="both"/>
              <w:rPr>
                <w:rFonts w:ascii="StobiSerif Regular" w:hAnsi="StobiSerif Regular"/>
              </w:rPr>
            </w:pPr>
            <w:r w:rsidRPr="00A764A4">
              <w:rPr>
                <w:rFonts w:ascii="StobiSerif Regular" w:hAnsi="StobiSerif Regular"/>
              </w:rPr>
              <w:t xml:space="preserve">The data that should be presented through the “Open Treasury” system will be extracted from the existing financial information system, by enabling the data exchange at a database level between the new solution and the existing </w:t>
            </w:r>
            <w:r w:rsidRPr="00A8641B">
              <w:rPr>
                <w:rFonts w:ascii="StobiSerif Regular" w:hAnsi="StobiSerif Regular"/>
              </w:rPr>
              <w:t>state</w:t>
            </w:r>
            <w:r w:rsidRPr="00A764A4">
              <w:rPr>
                <w:rFonts w:ascii="StobiSerif Regular" w:hAnsi="StobiSerif Regular"/>
              </w:rPr>
              <w:t xml:space="preserve"> IT system. The application will offer:</w:t>
            </w:r>
          </w:p>
          <w:p w14:paraId="2C314F9A" w14:textId="0C770633" w:rsidR="00642B31" w:rsidRPr="009B3A90" w:rsidRDefault="00642B31" w:rsidP="009B3A90">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9B3A90">
              <w:rPr>
                <w:rFonts w:ascii="StobiSerif Regular" w:eastAsia="Times New Roman" w:hAnsi="StobiSerif Regular"/>
                <w:sz w:val="20"/>
                <w:szCs w:val="20"/>
                <w:lang w:val="mk-MK"/>
              </w:rPr>
              <w:t>data search after a certain time interval, period and after a certain date, by name/natural</w:t>
            </w:r>
            <w:r w:rsidR="009B3A90">
              <w:rPr>
                <w:rFonts w:ascii="StobiSerif Regular" w:eastAsia="Times New Roman" w:hAnsi="StobiSerif Regular"/>
                <w:sz w:val="20"/>
                <w:szCs w:val="20"/>
                <w:lang w:val="mk-MK"/>
              </w:rPr>
              <w:t xml:space="preserve"> or legal entity or budget user,</w:t>
            </w:r>
          </w:p>
          <w:p w14:paraId="7AC784AF" w14:textId="50247396" w:rsidR="00642B31" w:rsidRPr="009B3A90" w:rsidRDefault="00642B31" w:rsidP="009B3A90">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9B3A90">
              <w:rPr>
                <w:rFonts w:ascii="StobiSerif Regular" w:eastAsia="Times New Roman" w:hAnsi="StobiSerif Regular"/>
                <w:sz w:val="20"/>
                <w:szCs w:val="20"/>
                <w:lang w:val="mk-MK"/>
              </w:rPr>
              <w:t>the data will be published in a machine readable format in accordance with the Law on public sector data application</w:t>
            </w:r>
            <w:r w:rsidR="009B3A90">
              <w:rPr>
                <w:rFonts w:ascii="StobiSerif Regular" w:eastAsia="Times New Roman" w:hAnsi="StobiSerif Regular"/>
                <w:sz w:val="20"/>
                <w:szCs w:val="20"/>
              </w:rPr>
              <w:t>,</w:t>
            </w:r>
            <w:r w:rsidRPr="009B3A90">
              <w:rPr>
                <w:rFonts w:ascii="StobiSerif Regular" w:eastAsia="Times New Roman" w:hAnsi="StobiSerif Regular"/>
                <w:sz w:val="20"/>
                <w:szCs w:val="20"/>
                <w:lang w:val="mk-MK"/>
              </w:rPr>
              <w:t xml:space="preserve"> </w:t>
            </w:r>
          </w:p>
          <w:p w14:paraId="533A2130" w14:textId="40802730" w:rsidR="00642B31" w:rsidRPr="009B3A90" w:rsidRDefault="00642B31" w:rsidP="009B3A90">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9B3A90">
              <w:rPr>
                <w:rFonts w:ascii="StobiSerif Regular" w:eastAsia="Times New Roman" w:hAnsi="StobiSerif Regular"/>
                <w:sz w:val="20"/>
                <w:szCs w:val="20"/>
                <w:lang w:val="mk-MK"/>
              </w:rPr>
              <w:t>organizing the transaction/payer data, recipient, expenditure unit, payment order, group of taxpayers (for example, cultural and university institutions), a group of recipients (natural or legal entities) above or below a certain value,</w:t>
            </w:r>
          </w:p>
          <w:p w14:paraId="781812C3" w14:textId="09A67F3F" w:rsidR="00642B31" w:rsidRPr="009B3A90" w:rsidRDefault="00642B31" w:rsidP="009B3A90">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9B3A90">
              <w:rPr>
                <w:rFonts w:ascii="StobiSerif Regular" w:eastAsia="Times New Roman" w:hAnsi="StobiSerif Regular"/>
                <w:sz w:val="20"/>
                <w:szCs w:val="20"/>
                <w:lang w:val="mk-MK"/>
              </w:rPr>
              <w:t>data search by time of publication, allowing the user to deter</w:t>
            </w:r>
            <w:r w:rsidR="009B3A90">
              <w:rPr>
                <w:rFonts w:ascii="StobiSerif Regular" w:eastAsia="Times New Roman" w:hAnsi="StobiSerif Regular"/>
                <w:sz w:val="20"/>
                <w:szCs w:val="20"/>
                <w:lang w:val="mk-MK"/>
              </w:rPr>
              <w:t>mine the time range in searches,</w:t>
            </w:r>
          </w:p>
          <w:p w14:paraId="4E94CB5C" w14:textId="1DDF8029" w:rsidR="00642B31" w:rsidRPr="009B3A90" w:rsidRDefault="00642B31" w:rsidP="009B3A90">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9B3A90">
              <w:rPr>
                <w:rFonts w:ascii="StobiSerif Regular" w:eastAsia="Times New Roman" w:hAnsi="StobiSerif Regular"/>
                <w:sz w:val="20"/>
                <w:szCs w:val="20"/>
                <w:lang w:val="mk-MK"/>
              </w:rPr>
              <w:t>advance definition of user options, for example, transactions only to legal entities, only to physical entities, etc., or transactions over a certain amount of money, expenses, etc.</w:t>
            </w:r>
            <w:r w:rsidR="009B3A90">
              <w:rPr>
                <w:rFonts w:ascii="StobiSerif Regular" w:eastAsia="Times New Roman" w:hAnsi="StobiSerif Regular"/>
                <w:sz w:val="20"/>
                <w:szCs w:val="20"/>
              </w:rPr>
              <w:t>,</w:t>
            </w:r>
          </w:p>
          <w:p w14:paraId="3D4A6077" w14:textId="511B0B2E" w:rsidR="00642B31" w:rsidRPr="009B3A90" w:rsidRDefault="00642B31" w:rsidP="009B3A90">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9B3A90">
              <w:rPr>
                <w:rFonts w:ascii="StobiSerif Regular" w:eastAsia="Times New Roman" w:hAnsi="StobiSerif Regular"/>
                <w:sz w:val="20"/>
                <w:szCs w:val="20"/>
                <w:lang w:val="mk-MK"/>
              </w:rPr>
              <w:t xml:space="preserve">an option to disable the publication of certain transactions or to modify them prior to publication, such as covering the name and surname with "Unknown Person (UP)" or excluding all or some of the transactions of certain budget users that are considered and classified as confidential. Such exclusions can be made from the Unique Registry Number (URN) according to the budget program, type of account, account of the </w:t>
            </w:r>
            <w:r w:rsidR="009B3A90">
              <w:rPr>
                <w:rFonts w:ascii="StobiSerif Regular" w:eastAsia="Times New Roman" w:hAnsi="StobiSerif Regular"/>
                <w:sz w:val="20"/>
                <w:szCs w:val="20"/>
                <w:lang w:val="mk-MK"/>
              </w:rPr>
              <w:t>recipient and expenditure items,</w:t>
            </w:r>
          </w:p>
          <w:p w14:paraId="6963791D" w14:textId="542ABCA8" w:rsidR="00642B31" w:rsidRPr="009B3A90" w:rsidRDefault="00642B31" w:rsidP="009B3A90">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sidRPr="009B3A90">
              <w:rPr>
                <w:rFonts w:ascii="StobiSerif Regular" w:eastAsia="Times New Roman" w:hAnsi="StobiSerif Regular"/>
                <w:sz w:val="20"/>
                <w:szCs w:val="20"/>
                <w:lang w:val="mk-MK"/>
              </w:rPr>
              <w:t>graphical visualization of the sear</w:t>
            </w:r>
            <w:r w:rsidR="009B3A90">
              <w:rPr>
                <w:rFonts w:ascii="StobiSerif Regular" w:eastAsia="Times New Roman" w:hAnsi="StobiSerif Regular"/>
                <w:sz w:val="20"/>
                <w:szCs w:val="20"/>
                <w:lang w:val="mk-MK"/>
              </w:rPr>
              <w:t>ched data with automatic update,</w:t>
            </w:r>
          </w:p>
          <w:p w14:paraId="282A3D1B" w14:textId="44B3E6EC" w:rsidR="00642B31" w:rsidRPr="009B3A90" w:rsidRDefault="009B3A90" w:rsidP="009B3A90">
            <w:pPr>
              <w:pStyle w:val="ListParagraph"/>
              <w:numPr>
                <w:ilvl w:val="0"/>
                <w:numId w:val="5"/>
              </w:numPr>
              <w:spacing w:after="0" w:line="240" w:lineRule="auto"/>
              <w:ind w:left="440" w:hanging="283"/>
              <w:jc w:val="both"/>
              <w:rPr>
                <w:rFonts w:ascii="StobiSerif Regular" w:eastAsia="Times New Roman" w:hAnsi="StobiSerif Regular"/>
                <w:sz w:val="20"/>
                <w:szCs w:val="20"/>
                <w:lang w:val="mk-MK"/>
              </w:rPr>
            </w:pPr>
            <w:r>
              <w:rPr>
                <w:rFonts w:ascii="StobiSerif Regular" w:eastAsia="Times New Roman" w:hAnsi="StobiSerif Regular"/>
                <w:sz w:val="20"/>
                <w:szCs w:val="20"/>
                <w:lang w:val="mk-MK"/>
              </w:rPr>
              <w:t>t</w:t>
            </w:r>
            <w:r w:rsidR="00642B31" w:rsidRPr="009B3A90">
              <w:rPr>
                <w:rFonts w:ascii="StobiSerif Regular" w:eastAsia="Times New Roman" w:hAnsi="StobiSerif Regular"/>
                <w:sz w:val="20"/>
                <w:szCs w:val="20"/>
                <w:lang w:val="mk-MK"/>
              </w:rPr>
              <w:t>he realization is expected to create a database with current data for RM’s budget execution in the first phase and the budgets of the local self-government units in the second phase</w:t>
            </w:r>
            <w:r>
              <w:rPr>
                <w:rFonts w:ascii="StobiSerif Regular" w:eastAsia="Times New Roman" w:hAnsi="StobiSerif Regular"/>
                <w:sz w:val="20"/>
                <w:szCs w:val="20"/>
              </w:rPr>
              <w:t>.</w:t>
            </w:r>
          </w:p>
          <w:p w14:paraId="4C6CAD32" w14:textId="31EB6FAA" w:rsidR="009D1B58" w:rsidRPr="00A764A4" w:rsidRDefault="00A764A4" w:rsidP="00D824D9">
            <w:pPr>
              <w:jc w:val="both"/>
              <w:rPr>
                <w:rFonts w:ascii="StobiSerif Regular" w:hAnsi="StobiSerif Regular"/>
                <w:lang w:val="mk-MK"/>
              </w:rPr>
            </w:pPr>
            <w:r w:rsidRPr="00A764A4">
              <w:rPr>
                <w:rFonts w:ascii="StobiSerif Regular" w:hAnsi="StobiSerif Regular"/>
                <w:lang w:val="mk-MK"/>
              </w:rPr>
              <w:t xml:space="preserve">In addition to serving as a tool that enables categorization of data from transaction databases, </w:t>
            </w:r>
            <w:r w:rsidRPr="00A764A4">
              <w:rPr>
                <w:rFonts w:ascii="StobiSerif Regular" w:hAnsi="StobiSerif Regular"/>
              </w:rPr>
              <w:t>t</w:t>
            </w:r>
            <w:r w:rsidRPr="00A764A4">
              <w:rPr>
                <w:rFonts w:ascii="StobiSerif Regular" w:hAnsi="StobiSerif Regular"/>
                <w:lang w:val="mk-MK"/>
              </w:rPr>
              <w:t>his solution will allow the data to be set according to the specifications for budget user</w:t>
            </w:r>
            <w:r w:rsidRPr="00A764A4">
              <w:rPr>
                <w:rFonts w:ascii="StobiSerif Regular" w:hAnsi="StobiSerif Regular"/>
              </w:rPr>
              <w:t>’s spending</w:t>
            </w:r>
            <w:r w:rsidRPr="00A764A4">
              <w:rPr>
                <w:rFonts w:ascii="StobiSerif Regular" w:hAnsi="StobiSerif Regular"/>
                <w:lang w:val="mk-MK"/>
              </w:rPr>
              <w:t xml:space="preserve"> in different format and from other databases, where aggregated data will display Comparison of the approved budget and </w:t>
            </w:r>
            <w:r w:rsidRPr="00A764A4">
              <w:rPr>
                <w:rFonts w:ascii="StobiSerif Regular" w:hAnsi="StobiSerif Regular"/>
              </w:rPr>
              <w:t xml:space="preserve">the </w:t>
            </w:r>
            <w:r w:rsidRPr="00A764A4">
              <w:rPr>
                <w:rFonts w:ascii="StobiSerif Regular" w:hAnsi="StobiSerif Regular"/>
                <w:lang w:val="mk-MK"/>
              </w:rPr>
              <w:t xml:space="preserve">budget </w:t>
            </w:r>
            <w:r w:rsidRPr="00A764A4">
              <w:rPr>
                <w:rFonts w:ascii="StobiSerif Regular" w:hAnsi="StobiSerif Regular"/>
              </w:rPr>
              <w:t xml:space="preserve">executed </w:t>
            </w:r>
            <w:r w:rsidRPr="00A764A4">
              <w:rPr>
                <w:rFonts w:ascii="StobiSerif Regular" w:hAnsi="StobiSerif Regular"/>
                <w:lang w:val="mk-MK"/>
              </w:rPr>
              <w:t xml:space="preserve">at user level, </w:t>
            </w:r>
            <w:r w:rsidRPr="00A764A4">
              <w:rPr>
                <w:rFonts w:ascii="StobiSerif Regular" w:hAnsi="StobiSerif Regular"/>
              </w:rPr>
              <w:t>in</w:t>
            </w:r>
            <w:r w:rsidRPr="00A764A4">
              <w:rPr>
                <w:rFonts w:ascii="StobiSerif Regular" w:hAnsi="StobiSerif Regular"/>
                <w:lang w:val="mk-MK"/>
              </w:rPr>
              <w:t xml:space="preserve"> different </w:t>
            </w:r>
            <w:r w:rsidRPr="00A764A4">
              <w:rPr>
                <w:rFonts w:ascii="StobiSerif Regular" w:hAnsi="StobiSerif Regular"/>
              </w:rPr>
              <w:t>time periods</w:t>
            </w:r>
            <w:r w:rsidRPr="00A764A4">
              <w:rPr>
                <w:rFonts w:ascii="StobiSerif Regular" w:hAnsi="StobiSerif Regular"/>
                <w:lang w:val="mk-MK"/>
              </w:rPr>
              <w:t xml:space="preserve">, but always limited by seperate fiscal year (from 01.01.YY to 31.12.YY). Various comparative reviews will also be generated, for example, the largest </w:t>
            </w:r>
            <w:r w:rsidRPr="00A764A4">
              <w:rPr>
                <w:rFonts w:ascii="StobiSerif Regular" w:hAnsi="StobiSerif Regular"/>
              </w:rPr>
              <w:t>spenders</w:t>
            </w:r>
            <w:r w:rsidRPr="00A764A4">
              <w:rPr>
                <w:rFonts w:ascii="StobiSerif Regular" w:hAnsi="StobiSerif Regular"/>
                <w:lang w:val="mk-MK"/>
              </w:rPr>
              <w:t xml:space="preserve"> (at fiscal year level) or the expenditures of a particular budget user or group of users, per item, per period, etc.</w:t>
            </w:r>
          </w:p>
        </w:tc>
      </w:tr>
      <w:tr w:rsidR="009D1B58" w14:paraId="48D856D4"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7683B35" w14:textId="3C10D887" w:rsidR="009D1B58" w:rsidRDefault="009D1B58" w:rsidP="009D1B58">
            <w:pPr>
              <w:spacing w:line="254" w:lineRule="auto"/>
              <w:jc w:val="center"/>
              <w:rPr>
                <w:sz w:val="24"/>
                <w:lang w:val="mk-MK"/>
              </w:rPr>
            </w:pPr>
            <w:r>
              <w:rPr>
                <w:rFonts w:ascii="StobiSerif Regular" w:hAnsi="StobiSerif Regular" w:cs="Arial"/>
                <w:color w:val="000000"/>
              </w:rPr>
              <w:t xml:space="preserve">OGP challenge addressed by the commitment </w:t>
            </w: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auto"/>
          </w:tcPr>
          <w:p w14:paraId="5AF0FF79" w14:textId="6210B1E6" w:rsidR="00BC3D78" w:rsidRPr="00F57C25" w:rsidRDefault="00BC3D78" w:rsidP="00F57C25">
            <w:pPr>
              <w:pStyle w:val="ListParagraph"/>
              <w:numPr>
                <w:ilvl w:val="0"/>
                <w:numId w:val="23"/>
              </w:numPr>
              <w:spacing w:after="0"/>
              <w:rPr>
                <w:rFonts w:ascii="StobiSerif Regular" w:hAnsi="StobiSerif Regular" w:cs="font359"/>
                <w:color w:val="000000"/>
                <w:sz w:val="20"/>
                <w:szCs w:val="20"/>
                <w:lang w:val="mk-MK"/>
              </w:rPr>
            </w:pPr>
            <w:r w:rsidRPr="00F57C25">
              <w:rPr>
                <w:rFonts w:ascii="StobiSerif Regular" w:hAnsi="StobiSerif Regular" w:cs="Arial"/>
                <w:color w:val="000000"/>
                <w:sz w:val="20"/>
                <w:szCs w:val="20"/>
              </w:rPr>
              <w:t>Incresing the public integrity</w:t>
            </w:r>
          </w:p>
          <w:p w14:paraId="23888EBB" w14:textId="77DEDC3E" w:rsidR="009D1B58" w:rsidRPr="00F57C25" w:rsidRDefault="00BC3D78" w:rsidP="00F57C25">
            <w:pPr>
              <w:pStyle w:val="ListParagraph"/>
              <w:numPr>
                <w:ilvl w:val="0"/>
                <w:numId w:val="23"/>
              </w:numPr>
              <w:spacing w:after="0"/>
              <w:rPr>
                <w:rFonts w:ascii="StobiSerif Regular" w:hAnsi="StobiSerif Regular" w:cs="font359"/>
                <w:color w:val="000000"/>
                <w:lang w:val="mk-MK"/>
              </w:rPr>
            </w:pPr>
            <w:r w:rsidRPr="00F57C25">
              <w:rPr>
                <w:rFonts w:ascii="StobiSerif Regular" w:hAnsi="StobiSerif Regular" w:cs="Arial"/>
                <w:color w:val="000000"/>
                <w:sz w:val="20"/>
                <w:szCs w:val="20"/>
              </w:rPr>
              <w:t xml:space="preserve">More effective public resource management </w:t>
            </w:r>
          </w:p>
        </w:tc>
      </w:tr>
      <w:tr w:rsidR="00197172" w14:paraId="667ED4B9"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87D404" w14:textId="76CE935B" w:rsidR="00197172" w:rsidRPr="00D824D9" w:rsidRDefault="00BC3D78" w:rsidP="00291F3F">
            <w:pPr>
              <w:spacing w:line="254" w:lineRule="auto"/>
              <w:jc w:val="center"/>
              <w:rPr>
                <w:rFonts w:ascii="StobiSerif Regular" w:hAnsi="StobiSerif Regular"/>
                <w:lang w:val="mk-MK"/>
              </w:rPr>
            </w:pPr>
            <w:r w:rsidRPr="00D824D9">
              <w:rPr>
                <w:rFonts w:ascii="StobiSerif Regular" w:hAnsi="StobiSerif Regular" w:cs="Arial"/>
                <w:color w:val="000000"/>
              </w:rPr>
              <w:t>Additional information</w:t>
            </w: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9F587F" w14:textId="0CCD2063" w:rsidR="00D824D9" w:rsidRPr="00D824D9" w:rsidRDefault="00D824D9" w:rsidP="00D824D9">
            <w:pPr>
              <w:spacing w:line="254" w:lineRule="auto"/>
              <w:jc w:val="both"/>
              <w:rPr>
                <w:rFonts w:ascii="StobiSerif Regular" w:hAnsi="StobiSerif Regular"/>
                <w:lang w:val="mk-MK"/>
              </w:rPr>
            </w:pPr>
            <w:r w:rsidRPr="00D824D9">
              <w:rPr>
                <w:rFonts w:ascii="StobiSerif Regular" w:hAnsi="StobiSerif Regular"/>
                <w:lang w:val="mk-MK"/>
              </w:rPr>
              <w:t>Link to Goal 17, "Partnership for Objectives" Target 17.1:  Strengthen domestic resource mobilization, including through international support to developing countries to improve domestic capacity for tax and other revenue collection</w:t>
            </w:r>
            <w:r w:rsidR="00981C73">
              <w:rPr>
                <w:rFonts w:ascii="StobiSerif Regular" w:hAnsi="StobiSerif Regular"/>
              </w:rPr>
              <w:t xml:space="preserve"> and          Goal </w:t>
            </w:r>
            <w:r w:rsidRPr="00D824D9">
              <w:rPr>
                <w:rFonts w:ascii="StobiSerif Regular" w:hAnsi="StobiSerif Regular"/>
                <w:lang w:val="mk-MK"/>
              </w:rPr>
              <w:t xml:space="preserve">16, </w:t>
            </w:r>
            <w:r w:rsidR="00981C73" w:rsidRPr="00981C73">
              <w:rPr>
                <w:rFonts w:ascii="StobiSerif Regular" w:hAnsi="StobiSerif Regular"/>
                <w:lang w:val="mk-MK"/>
              </w:rPr>
              <w:t>"</w:t>
            </w:r>
            <w:r w:rsidRPr="00D824D9">
              <w:rPr>
                <w:rFonts w:ascii="StobiSerif Regular" w:hAnsi="StobiSerif Regular"/>
                <w:lang w:val="mk-MK"/>
              </w:rPr>
              <w:t>Peace, Justice and Stron</w:t>
            </w:r>
            <w:r w:rsidR="00981C73">
              <w:rPr>
                <w:rFonts w:ascii="StobiSerif Regular" w:hAnsi="StobiSerif Regular"/>
                <w:lang w:val="mk-MK"/>
              </w:rPr>
              <w:t>g Institutions</w:t>
            </w:r>
            <w:r w:rsidRPr="00D824D9">
              <w:rPr>
                <w:rFonts w:ascii="StobiSerif Regular" w:hAnsi="StobiSerif Regular"/>
                <w:lang w:val="mk-MK"/>
              </w:rPr>
              <w:t>"</w:t>
            </w:r>
            <w:r w:rsidR="00981C73">
              <w:rPr>
                <w:rFonts w:ascii="StobiSerif Regular" w:hAnsi="StobiSerif Regular"/>
              </w:rPr>
              <w:t xml:space="preserve"> </w:t>
            </w:r>
            <w:r w:rsidRPr="00D824D9">
              <w:rPr>
                <w:rFonts w:ascii="StobiSerif Regular" w:hAnsi="StobiSerif Regular"/>
                <w:lang w:val="mk-MK"/>
              </w:rPr>
              <w:t>Target 16.6: Develop effective, accountable and transparent institutions at all levels.</w:t>
            </w:r>
          </w:p>
          <w:p w14:paraId="2BDD5E7E" w14:textId="0B12D7BB" w:rsidR="00197172" w:rsidRDefault="00D824D9" w:rsidP="00D824D9">
            <w:pPr>
              <w:spacing w:line="254" w:lineRule="auto"/>
              <w:jc w:val="both"/>
              <w:rPr>
                <w:rFonts w:ascii="StobiSerif Regular" w:hAnsi="StobiSerif Regular" w:cs="font359"/>
                <w:b/>
                <w:lang w:val="mk-MK"/>
              </w:rPr>
            </w:pPr>
            <w:r w:rsidRPr="00D824D9">
              <w:rPr>
                <w:rFonts w:ascii="StobiSerif Regular" w:hAnsi="StobiSerif Regular"/>
                <w:lang w:val="mk-MK"/>
              </w:rPr>
              <w:t>This commitment contributes to improving the transparency and accountability of public finance management institutions through greater transparency and accountability in public resource management.</w:t>
            </w:r>
          </w:p>
        </w:tc>
      </w:tr>
      <w:tr w:rsidR="00197172" w14:paraId="20BFF769" w14:textId="77777777" w:rsidTr="00291F3F">
        <w:tblPrEx>
          <w:tblCellMar>
            <w:top w:w="100" w:type="dxa"/>
            <w:left w:w="100" w:type="dxa"/>
            <w:bottom w:w="100" w:type="dxa"/>
            <w:right w:w="100" w:type="dxa"/>
          </w:tblCellMar>
        </w:tblPrEx>
        <w:tc>
          <w:tcPr>
            <w:tcW w:w="5849" w:type="dxa"/>
            <w:gridSpan w:val="3"/>
            <w:tcBorders>
              <w:top w:val="single" w:sz="8" w:space="0" w:color="000000"/>
              <w:left w:val="single" w:sz="8" w:space="0" w:color="000000"/>
              <w:bottom w:val="single" w:sz="8" w:space="0" w:color="000000"/>
              <w:right w:val="single" w:sz="8" w:space="0" w:color="000000"/>
            </w:tcBorders>
            <w:shd w:val="clear" w:color="auto" w:fill="BDD6EE"/>
          </w:tcPr>
          <w:p w14:paraId="2AB3ABF4" w14:textId="5B1195D3" w:rsidR="00197172" w:rsidRPr="00BC3D78" w:rsidRDefault="00BC3D78" w:rsidP="00291F3F">
            <w:pPr>
              <w:spacing w:line="254" w:lineRule="auto"/>
              <w:jc w:val="center"/>
              <w:rPr>
                <w:rFonts w:ascii="StobiSerif Regular" w:hAnsi="StobiSerif Regular" w:cs="font359"/>
              </w:rPr>
            </w:pPr>
            <w:r>
              <w:rPr>
                <w:rFonts w:ascii="StobiSerif Regular" w:hAnsi="StobiSerif Regular" w:cs="font359"/>
                <w:b/>
              </w:rPr>
              <w:t xml:space="preserve">Milestone </w:t>
            </w:r>
          </w:p>
        </w:tc>
        <w:tc>
          <w:tcPr>
            <w:tcW w:w="1656" w:type="dxa"/>
            <w:tcBorders>
              <w:top w:val="single" w:sz="8" w:space="0" w:color="000000"/>
              <w:left w:val="single" w:sz="8" w:space="0" w:color="000000"/>
              <w:bottom w:val="single" w:sz="8" w:space="0" w:color="000000"/>
              <w:right w:val="single" w:sz="8" w:space="0" w:color="000000"/>
            </w:tcBorders>
            <w:shd w:val="clear" w:color="auto" w:fill="BDD6EE"/>
          </w:tcPr>
          <w:p w14:paraId="49D874F3" w14:textId="7D5EE9E8" w:rsidR="00197172" w:rsidRPr="00BC3D78" w:rsidRDefault="00BC3D78" w:rsidP="00291F3F">
            <w:pPr>
              <w:spacing w:line="254" w:lineRule="auto"/>
              <w:jc w:val="center"/>
              <w:rPr>
                <w:rFonts w:ascii="StobiSerif Regular" w:hAnsi="StobiSerif Regular" w:cs="font359"/>
              </w:rPr>
            </w:pPr>
            <w:r>
              <w:rPr>
                <w:rFonts w:ascii="StobiSerif Regular" w:hAnsi="StobiSerif Regular" w:cs="font359"/>
              </w:rPr>
              <w:t xml:space="preserve">Start date </w:t>
            </w:r>
          </w:p>
        </w:tc>
        <w:tc>
          <w:tcPr>
            <w:tcW w:w="1835" w:type="dxa"/>
            <w:tcBorders>
              <w:top w:val="single" w:sz="8" w:space="0" w:color="000000"/>
              <w:left w:val="single" w:sz="8" w:space="0" w:color="000000"/>
              <w:bottom w:val="single" w:sz="8" w:space="0" w:color="000000"/>
              <w:right w:val="single" w:sz="8" w:space="0" w:color="000000"/>
            </w:tcBorders>
            <w:shd w:val="clear" w:color="auto" w:fill="BDD6EE"/>
          </w:tcPr>
          <w:p w14:paraId="100B68CB" w14:textId="3D12BAEB" w:rsidR="00197172" w:rsidRPr="00BC3D78" w:rsidRDefault="00BC3D78" w:rsidP="00291F3F">
            <w:pPr>
              <w:spacing w:line="254" w:lineRule="auto"/>
              <w:jc w:val="center"/>
              <w:rPr>
                <w:rFonts w:ascii="StobiSerif Regular" w:hAnsi="StobiSerif Regular" w:cs="Calibri"/>
              </w:rPr>
            </w:pPr>
            <w:r>
              <w:rPr>
                <w:rFonts w:ascii="StobiSerif Regular" w:hAnsi="StobiSerif Regular" w:cs="font359"/>
              </w:rPr>
              <w:t xml:space="preserve">End date </w:t>
            </w:r>
          </w:p>
        </w:tc>
      </w:tr>
      <w:tr w:rsidR="00D824D9" w14:paraId="06609AD0" w14:textId="77777777" w:rsidTr="00291F3F">
        <w:tblPrEx>
          <w:tblCellMar>
            <w:top w:w="100" w:type="dxa"/>
            <w:left w:w="100" w:type="dxa"/>
            <w:bottom w:w="100" w:type="dxa"/>
            <w:right w:w="100" w:type="dxa"/>
          </w:tblCellMar>
        </w:tblPrEx>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cPr>
          <w:p w14:paraId="7F832B71" w14:textId="22CA8E35" w:rsidR="00D824D9" w:rsidRPr="00CB4992" w:rsidRDefault="00D824D9" w:rsidP="00D824D9">
            <w:pPr>
              <w:jc w:val="both"/>
              <w:rPr>
                <w:rFonts w:ascii="StobiSerif Regular" w:eastAsiaTheme="minorHAnsi" w:hAnsi="StobiSerif Regular"/>
                <w:b/>
              </w:rPr>
            </w:pPr>
            <w:r w:rsidRPr="00197172">
              <w:rPr>
                <w:rFonts w:ascii="StobiSerif Regular" w:eastAsiaTheme="minorHAnsi" w:hAnsi="StobiSerif Regular"/>
                <w:b/>
                <w:lang w:val="mk-MK"/>
              </w:rPr>
              <w:t>3.1.1</w:t>
            </w:r>
            <w:r>
              <w:rPr>
                <w:rFonts w:ascii="StobiSerif Regular" w:eastAsiaTheme="minorHAnsi" w:hAnsi="StobiSerif Regular"/>
                <w:b/>
                <w:lang w:val="mk-MK"/>
              </w:rPr>
              <w:t xml:space="preserve"> </w:t>
            </w:r>
            <w:r w:rsidRPr="00CB4992">
              <w:rPr>
                <w:rFonts w:ascii="StobiSerif Regular" w:eastAsiaTheme="minorHAnsi" w:hAnsi="StobiSerif Regular"/>
                <w:b/>
              </w:rPr>
              <w:t xml:space="preserve">Analysis and creation of database with current data for the execution of the Budget of the Republic of Macedonia and </w:t>
            </w:r>
            <w:r>
              <w:rPr>
                <w:rFonts w:ascii="StobiSerif Regular" w:eastAsiaTheme="minorHAnsi" w:hAnsi="StobiSerif Regular"/>
                <w:b/>
              </w:rPr>
              <w:t xml:space="preserve">its update on </w:t>
            </w:r>
            <w:r w:rsidRPr="00CB4992">
              <w:rPr>
                <w:rFonts w:ascii="StobiSerif Regular" w:eastAsiaTheme="minorHAnsi" w:hAnsi="StobiSerif Regular"/>
                <w:b/>
              </w:rPr>
              <w:t>15 days</w:t>
            </w:r>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268602" w14:textId="4A5F70D2" w:rsidR="00D824D9" w:rsidRPr="00BC3D78" w:rsidRDefault="00D824D9" w:rsidP="00D824D9">
            <w:pPr>
              <w:spacing w:line="254" w:lineRule="auto"/>
              <w:jc w:val="center"/>
              <w:rPr>
                <w:rFonts w:ascii="StobiSerif Regular" w:hAnsi="StobiSerif Regular"/>
                <w:color w:val="000000"/>
              </w:rPr>
            </w:pPr>
            <w:r>
              <w:rPr>
                <w:rFonts w:ascii="StobiSerif Regular" w:hAnsi="StobiSerif Regular"/>
                <w:color w:val="000000"/>
              </w:rPr>
              <w:t xml:space="preserve">Ongoing </w:t>
            </w:r>
          </w:p>
        </w:tc>
        <w:tc>
          <w:tcPr>
            <w:tcW w:w="1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EFF395" w14:textId="67AAD22D" w:rsidR="00D824D9" w:rsidRPr="00E16CFE" w:rsidRDefault="00D824D9" w:rsidP="00D824D9">
            <w:pPr>
              <w:spacing w:line="254" w:lineRule="auto"/>
              <w:jc w:val="center"/>
              <w:rPr>
                <w:rFonts w:ascii="StobiSerif Regular" w:hAnsi="StobiSerif Regular"/>
                <w:color w:val="000000"/>
                <w:lang w:val="mk-MK"/>
              </w:rPr>
            </w:pPr>
            <w:r>
              <w:rPr>
                <w:rFonts w:ascii="StobiSerif Regular" w:hAnsi="StobiSerif Regular"/>
                <w:color w:val="000000"/>
                <w:lang w:val="mk-MK"/>
              </w:rPr>
              <w:t>6.</w:t>
            </w:r>
            <w:r w:rsidRPr="00E16CFE">
              <w:rPr>
                <w:rFonts w:ascii="StobiSerif Regular" w:hAnsi="StobiSerif Regular"/>
                <w:color w:val="000000"/>
                <w:lang w:val="mk-MK"/>
              </w:rPr>
              <w:t>2019</w:t>
            </w:r>
          </w:p>
        </w:tc>
      </w:tr>
      <w:tr w:rsidR="00D824D9" w14:paraId="126C6E83" w14:textId="77777777" w:rsidTr="00291F3F">
        <w:tblPrEx>
          <w:tblCellMar>
            <w:top w:w="100" w:type="dxa"/>
            <w:left w:w="100" w:type="dxa"/>
            <w:bottom w:w="100" w:type="dxa"/>
            <w:right w:w="100" w:type="dxa"/>
          </w:tblCellMar>
        </w:tblPrEx>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cPr>
          <w:p w14:paraId="431FBE75" w14:textId="4F2172E7" w:rsidR="00D824D9" w:rsidRPr="008664A8" w:rsidRDefault="00D824D9" w:rsidP="00D824D9">
            <w:pPr>
              <w:jc w:val="both"/>
              <w:rPr>
                <w:rFonts w:ascii="StobiSerif Regular" w:eastAsiaTheme="minorHAnsi" w:hAnsi="StobiSerif Regular"/>
                <w:b/>
              </w:rPr>
            </w:pPr>
            <w:r w:rsidRPr="00197172">
              <w:rPr>
                <w:rFonts w:ascii="StobiSerif Regular" w:eastAsiaTheme="minorHAnsi" w:hAnsi="StobiSerif Regular"/>
                <w:b/>
                <w:lang w:val="mk-MK"/>
              </w:rPr>
              <w:t xml:space="preserve">3.1.2 </w:t>
            </w:r>
            <w:r w:rsidRPr="00CB4992">
              <w:rPr>
                <w:rFonts w:ascii="StobiSerif Regular" w:eastAsiaTheme="minorHAnsi" w:hAnsi="StobiSerif Regular"/>
                <w:b/>
              </w:rPr>
              <w:t xml:space="preserve">Analysis and creation of database with current data for the execution of the Budget of the </w:t>
            </w:r>
            <w:r>
              <w:rPr>
                <w:rFonts w:ascii="StobiSerif Regular" w:eastAsiaTheme="minorHAnsi" w:hAnsi="StobiSerif Regular"/>
                <w:b/>
              </w:rPr>
              <w:t>local self-government units</w:t>
            </w:r>
            <w:r w:rsidRPr="00CB4992">
              <w:rPr>
                <w:rFonts w:ascii="StobiSerif Regular" w:eastAsiaTheme="minorHAnsi" w:hAnsi="StobiSerif Regular"/>
                <w:b/>
              </w:rPr>
              <w:t xml:space="preserve"> and </w:t>
            </w:r>
            <w:r>
              <w:rPr>
                <w:rFonts w:ascii="StobiSerif Regular" w:eastAsiaTheme="minorHAnsi" w:hAnsi="StobiSerif Regular"/>
                <w:b/>
              </w:rPr>
              <w:t xml:space="preserve">its update on </w:t>
            </w:r>
            <w:r w:rsidRPr="00CB4992">
              <w:rPr>
                <w:rFonts w:ascii="StobiSerif Regular" w:eastAsiaTheme="minorHAnsi" w:hAnsi="StobiSerif Regular"/>
                <w:b/>
              </w:rPr>
              <w:t>15 days</w:t>
            </w:r>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DA5E61" w14:textId="16D7935F" w:rsidR="00D824D9" w:rsidRPr="00E16CFE" w:rsidRDefault="00D824D9" w:rsidP="00D824D9">
            <w:pPr>
              <w:spacing w:line="254" w:lineRule="auto"/>
              <w:jc w:val="center"/>
              <w:rPr>
                <w:rFonts w:ascii="StobiSerif Regular" w:hAnsi="StobiSerif Regular"/>
                <w:color w:val="000000"/>
                <w:lang w:val="mk-MK"/>
              </w:rPr>
            </w:pPr>
            <w:r>
              <w:rPr>
                <w:rFonts w:ascii="StobiSerif Regular" w:hAnsi="StobiSerif Regular"/>
                <w:color w:val="000000"/>
                <w:lang w:val="mk-MK"/>
              </w:rPr>
              <w:t>6.</w:t>
            </w:r>
            <w:r w:rsidRPr="00E16CFE">
              <w:rPr>
                <w:rFonts w:ascii="StobiSerif Regular" w:hAnsi="StobiSerif Regular"/>
                <w:color w:val="000000"/>
                <w:lang w:val="mk-MK"/>
              </w:rPr>
              <w:t>2019</w:t>
            </w:r>
          </w:p>
        </w:tc>
        <w:tc>
          <w:tcPr>
            <w:tcW w:w="1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637AD7" w14:textId="0F322054" w:rsidR="00D824D9" w:rsidRPr="00E16CFE" w:rsidRDefault="00D824D9" w:rsidP="00D824D9">
            <w:pPr>
              <w:spacing w:line="254" w:lineRule="auto"/>
              <w:jc w:val="center"/>
              <w:rPr>
                <w:rFonts w:ascii="StobiSerif Regular" w:hAnsi="StobiSerif Regular"/>
                <w:color w:val="000000"/>
                <w:lang w:val="mk-MK"/>
              </w:rPr>
            </w:pPr>
            <w:r>
              <w:rPr>
                <w:rFonts w:ascii="StobiSerif Regular" w:hAnsi="StobiSerif Regular"/>
                <w:color w:val="000000"/>
                <w:lang w:val="mk-MK"/>
              </w:rPr>
              <w:t>6.</w:t>
            </w:r>
            <w:r w:rsidRPr="00E16CFE">
              <w:rPr>
                <w:rFonts w:ascii="StobiSerif Regular" w:hAnsi="StobiSerif Regular"/>
                <w:color w:val="000000"/>
                <w:lang w:val="mk-MK"/>
              </w:rPr>
              <w:t>2020</w:t>
            </w:r>
          </w:p>
        </w:tc>
      </w:tr>
      <w:tr w:rsidR="00D824D9" w14:paraId="14DEE44D" w14:textId="77777777" w:rsidTr="00291F3F">
        <w:tblPrEx>
          <w:tblCellMar>
            <w:top w:w="100" w:type="dxa"/>
            <w:left w:w="100" w:type="dxa"/>
            <w:bottom w:w="100" w:type="dxa"/>
            <w:right w:w="100" w:type="dxa"/>
          </w:tblCellMar>
        </w:tblPrEx>
        <w:tc>
          <w:tcPr>
            <w:tcW w:w="5849" w:type="dxa"/>
            <w:gridSpan w:val="3"/>
            <w:tcBorders>
              <w:top w:val="single" w:sz="8" w:space="0" w:color="000000"/>
              <w:left w:val="single" w:sz="8" w:space="0" w:color="000000"/>
              <w:bottom w:val="single" w:sz="8" w:space="0" w:color="000000"/>
              <w:right w:val="single" w:sz="8" w:space="0" w:color="000000"/>
            </w:tcBorders>
            <w:shd w:val="clear" w:color="auto" w:fill="DEEAF6"/>
          </w:tcPr>
          <w:p w14:paraId="64D85A59" w14:textId="461298A2" w:rsidR="00D824D9" w:rsidRPr="008664A8" w:rsidRDefault="00D824D9" w:rsidP="00D824D9">
            <w:pPr>
              <w:jc w:val="both"/>
              <w:rPr>
                <w:rFonts w:ascii="StobiSerif Regular" w:eastAsiaTheme="minorHAnsi" w:hAnsi="StobiSerif Regular"/>
                <w:b/>
              </w:rPr>
            </w:pPr>
            <w:r w:rsidRPr="00197172">
              <w:rPr>
                <w:rFonts w:ascii="StobiSerif Regular" w:eastAsiaTheme="minorHAnsi" w:hAnsi="StobiSerif Regular"/>
                <w:b/>
                <w:lang w:val="mk-MK"/>
              </w:rPr>
              <w:t>3.1.3</w:t>
            </w:r>
            <w:r>
              <w:rPr>
                <w:rFonts w:ascii="StobiSerif Regular" w:eastAsiaTheme="minorHAnsi" w:hAnsi="StobiSerif Regular"/>
                <w:b/>
                <w:lang w:val="mk-MK"/>
              </w:rPr>
              <w:t xml:space="preserve"> </w:t>
            </w:r>
            <w:r w:rsidRPr="008664A8">
              <w:rPr>
                <w:rFonts w:ascii="StobiSerif Regular" w:eastAsiaTheme="minorHAnsi" w:hAnsi="StobiSerif Regular"/>
                <w:b/>
              </w:rPr>
              <w:t xml:space="preserve">Preparation and </w:t>
            </w:r>
            <w:r>
              <w:rPr>
                <w:rFonts w:ascii="StobiSerif Regular" w:eastAsiaTheme="minorHAnsi" w:hAnsi="StobiSerif Regular"/>
                <w:b/>
              </w:rPr>
              <w:t>initiation of the</w:t>
            </w:r>
            <w:r w:rsidRPr="008664A8">
              <w:rPr>
                <w:rFonts w:ascii="StobiSerif Regular" w:eastAsiaTheme="minorHAnsi" w:hAnsi="StobiSerif Regular"/>
                <w:b/>
              </w:rPr>
              <w:t xml:space="preserve"> </w:t>
            </w:r>
            <w:r>
              <w:rPr>
                <w:rFonts w:ascii="StobiSerif Regular" w:eastAsiaTheme="minorHAnsi" w:hAnsi="StobiSerif Regular"/>
                <w:b/>
              </w:rPr>
              <w:t>“</w:t>
            </w:r>
            <w:r w:rsidRPr="008664A8">
              <w:rPr>
                <w:rFonts w:ascii="StobiSerif Regular" w:eastAsiaTheme="minorHAnsi" w:hAnsi="StobiSerif Regular"/>
                <w:b/>
              </w:rPr>
              <w:t xml:space="preserve">Open </w:t>
            </w:r>
            <w:r>
              <w:rPr>
                <w:rFonts w:ascii="StobiSerif Regular" w:eastAsiaTheme="minorHAnsi" w:hAnsi="StobiSerif Regular"/>
                <w:b/>
              </w:rPr>
              <w:t>Treasury”</w:t>
            </w:r>
            <w:r w:rsidRPr="008664A8">
              <w:rPr>
                <w:rFonts w:ascii="StobiSerif Regular" w:eastAsiaTheme="minorHAnsi" w:hAnsi="StobiSerif Regular"/>
                <w:b/>
              </w:rPr>
              <w:t xml:space="preserve"> Web application</w:t>
            </w:r>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0F0277" w14:textId="37981593" w:rsidR="00D824D9" w:rsidRPr="00E16CFE" w:rsidRDefault="00D824D9" w:rsidP="00D824D9">
            <w:pPr>
              <w:spacing w:line="254" w:lineRule="auto"/>
              <w:jc w:val="center"/>
              <w:rPr>
                <w:rFonts w:ascii="StobiSerif Regular" w:hAnsi="StobiSerif Regular"/>
                <w:color w:val="000000"/>
                <w:lang w:val="mk-MK"/>
              </w:rPr>
            </w:pPr>
            <w:r>
              <w:rPr>
                <w:rFonts w:ascii="StobiSerif Regular" w:hAnsi="StobiSerif Regular"/>
                <w:color w:val="000000"/>
                <w:lang w:val="mk-MK"/>
              </w:rPr>
              <w:t>10.</w:t>
            </w:r>
            <w:r w:rsidRPr="00E16CFE">
              <w:rPr>
                <w:rFonts w:ascii="StobiSerif Regular" w:hAnsi="StobiSerif Regular"/>
                <w:color w:val="000000"/>
                <w:lang w:val="mk-MK"/>
              </w:rPr>
              <w:t>2018</w:t>
            </w:r>
          </w:p>
        </w:tc>
        <w:tc>
          <w:tcPr>
            <w:tcW w:w="1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E6BEA" w14:textId="071365D7" w:rsidR="00D824D9" w:rsidRDefault="00D824D9" w:rsidP="00D824D9">
            <w:pPr>
              <w:spacing w:line="254" w:lineRule="auto"/>
              <w:jc w:val="center"/>
              <w:rPr>
                <w:rFonts w:ascii="StobiSerif Regular" w:hAnsi="StobiSerif Regular"/>
                <w:color w:val="000000"/>
                <w:lang w:val="mk-MK"/>
              </w:rPr>
            </w:pPr>
            <w:r>
              <w:rPr>
                <w:rFonts w:ascii="StobiSerif Regular" w:hAnsi="StobiSerif Regular"/>
                <w:color w:val="000000"/>
                <w:lang w:val="mk-MK"/>
              </w:rPr>
              <w:t>6.2019</w:t>
            </w:r>
          </w:p>
        </w:tc>
      </w:tr>
      <w:tr w:rsidR="00197172" w14:paraId="18C540A9" w14:textId="77777777" w:rsidTr="00291F3F">
        <w:tc>
          <w:tcPr>
            <w:tcW w:w="934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5E90DDA" w14:textId="0C6141E1" w:rsidR="00197172" w:rsidRPr="00983628" w:rsidRDefault="00983628" w:rsidP="00291F3F">
            <w:pPr>
              <w:spacing w:line="254" w:lineRule="auto"/>
              <w:jc w:val="center"/>
              <w:rPr>
                <w:rFonts w:ascii="StobiSerif Regular" w:hAnsi="StobiSerif Regular" w:cs="Arial"/>
                <w:color w:val="000000"/>
              </w:rPr>
            </w:pPr>
            <w:r>
              <w:rPr>
                <w:rFonts w:ascii="StobiSerif Regular" w:hAnsi="StobiSerif Regular" w:cs="Arial"/>
                <w:color w:val="000000"/>
              </w:rPr>
              <w:t xml:space="preserve">Contact information </w:t>
            </w:r>
          </w:p>
        </w:tc>
      </w:tr>
      <w:tr w:rsidR="00CB4992" w14:paraId="7EA10501"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auto"/>
          </w:tcPr>
          <w:p w14:paraId="624E4C6A" w14:textId="49090B32" w:rsidR="00CB4992" w:rsidRDefault="00CB4992" w:rsidP="00CB4992">
            <w:pPr>
              <w:spacing w:line="254" w:lineRule="auto"/>
              <w:jc w:val="center"/>
              <w:rPr>
                <w:rFonts w:ascii="StobiSerif Regular" w:hAnsi="StobiSerif Regular" w:cs="Calibri"/>
                <w:color w:val="000000"/>
                <w:lang w:val="mk-MK"/>
              </w:rPr>
            </w:pPr>
            <w:r>
              <w:rPr>
                <w:rFonts w:ascii="StobiSerif Regular" w:hAnsi="StobiSerif Regular" w:cs="Arial"/>
                <w:color w:val="000000"/>
              </w:rPr>
              <w:t xml:space="preserve">Name of responsible person from implementing agency </w:t>
            </w: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DEEAF6"/>
          </w:tcPr>
          <w:p w14:paraId="7DB578AC" w14:textId="0642CD62" w:rsidR="00983628" w:rsidRPr="00983628" w:rsidRDefault="00983628" w:rsidP="00983628">
            <w:pPr>
              <w:spacing w:line="254" w:lineRule="auto"/>
              <w:jc w:val="center"/>
              <w:rPr>
                <w:rFonts w:ascii="StobiSerif Regular" w:hAnsi="StobiSerif Regular" w:cs="Calibri"/>
                <w:color w:val="000000"/>
              </w:rPr>
            </w:pPr>
            <w:r w:rsidRPr="00983628">
              <w:rPr>
                <w:rFonts w:ascii="StobiSerif Regular" w:hAnsi="StobiSerif Regular" w:cs="Calibri"/>
                <w:color w:val="000000"/>
                <w:lang w:val="mk-MK"/>
              </w:rPr>
              <w:t xml:space="preserve">Branko Dimchevski </w:t>
            </w:r>
            <w:r>
              <w:rPr>
                <w:rFonts w:ascii="StobiSerif Regular" w:hAnsi="StobiSerif Regular" w:cs="Calibri"/>
                <w:color w:val="000000"/>
                <w:lang w:val="mk-MK"/>
              </w:rPr>
              <w:t>–</w:t>
            </w:r>
            <w:r w:rsidRPr="00983628">
              <w:rPr>
                <w:rFonts w:ascii="StobiSerif Regular" w:hAnsi="StobiSerif Regular" w:cs="Calibri"/>
                <w:color w:val="000000"/>
                <w:lang w:val="mk-MK"/>
              </w:rPr>
              <w:t xml:space="preserve"> </w:t>
            </w:r>
            <w:r>
              <w:rPr>
                <w:rFonts w:ascii="StobiSerif Regular" w:hAnsi="StobiSerif Regular" w:cs="Calibri"/>
                <w:color w:val="000000"/>
              </w:rPr>
              <w:t xml:space="preserve">Treasury Sector </w:t>
            </w:r>
          </w:p>
          <w:p w14:paraId="35E34D4E" w14:textId="23B0F0D6" w:rsidR="00983628" w:rsidRPr="00983628" w:rsidRDefault="00981C73" w:rsidP="00983628">
            <w:pPr>
              <w:spacing w:line="254" w:lineRule="auto"/>
              <w:jc w:val="center"/>
              <w:rPr>
                <w:rFonts w:ascii="StobiSerif Regular" w:hAnsi="StobiSerif Regular" w:cs="Calibri"/>
                <w:color w:val="000000"/>
              </w:rPr>
            </w:pPr>
            <w:r>
              <w:rPr>
                <w:rFonts w:ascii="StobiSerif Regular" w:hAnsi="StobiSerif Regular" w:cs="Calibri"/>
                <w:color w:val="000000"/>
                <w:lang w:val="mk-MK"/>
              </w:rPr>
              <w:t>Maria Kitanska</w:t>
            </w:r>
            <w:r w:rsidR="00983628" w:rsidRPr="00983628">
              <w:rPr>
                <w:rFonts w:ascii="StobiSerif Regular" w:hAnsi="StobiSerif Regular" w:cs="Calibri"/>
                <w:color w:val="000000"/>
                <w:lang w:val="mk-MK"/>
              </w:rPr>
              <w:t xml:space="preserve"> </w:t>
            </w:r>
            <w:r w:rsidR="00983628">
              <w:rPr>
                <w:rFonts w:ascii="StobiSerif Regular" w:hAnsi="StobiSerif Regular" w:cs="Calibri"/>
                <w:color w:val="000000"/>
                <w:lang w:val="mk-MK"/>
              </w:rPr>
              <w:t>–</w:t>
            </w:r>
            <w:r w:rsidR="00983628" w:rsidRPr="00983628">
              <w:rPr>
                <w:rFonts w:ascii="StobiSerif Regular" w:hAnsi="StobiSerif Regular" w:cs="Calibri"/>
                <w:color w:val="000000"/>
                <w:lang w:val="mk-MK"/>
              </w:rPr>
              <w:t xml:space="preserve"> </w:t>
            </w:r>
            <w:r w:rsidR="00983628">
              <w:rPr>
                <w:rFonts w:ascii="StobiSerif Regular" w:hAnsi="StobiSerif Regular" w:cs="Calibri"/>
                <w:color w:val="000000"/>
              </w:rPr>
              <w:t xml:space="preserve">IT Sector </w:t>
            </w:r>
          </w:p>
          <w:p w14:paraId="3AEF0509" w14:textId="47E6673A" w:rsidR="00983628" w:rsidRPr="00646EEC" w:rsidRDefault="00983628" w:rsidP="00983628">
            <w:pPr>
              <w:spacing w:line="254" w:lineRule="auto"/>
              <w:jc w:val="center"/>
              <w:rPr>
                <w:rFonts w:ascii="StobiSerif Regular" w:hAnsi="StobiSerif Regular" w:cs="Calibri"/>
                <w:color w:val="000000"/>
                <w:lang w:val="mk-MK"/>
              </w:rPr>
            </w:pPr>
            <w:r>
              <w:rPr>
                <w:rFonts w:ascii="StobiSerif Regular" w:hAnsi="StobiSerif Regular" w:cs="Calibri"/>
                <w:color w:val="000000"/>
                <w:lang w:val="mk-MK"/>
              </w:rPr>
              <w:t xml:space="preserve">Goran Mojanoski – Sector </w:t>
            </w:r>
            <w:r>
              <w:rPr>
                <w:rFonts w:ascii="StobiSerif Regular" w:hAnsi="StobiSerif Regular" w:cs="Calibri"/>
                <w:color w:val="000000"/>
              </w:rPr>
              <w:t>for</w:t>
            </w:r>
            <w:r w:rsidRPr="00983628">
              <w:rPr>
                <w:rFonts w:ascii="StobiSerif Regular" w:hAnsi="StobiSerif Regular" w:cs="Calibri"/>
                <w:color w:val="000000"/>
                <w:lang w:val="mk-MK"/>
              </w:rPr>
              <w:t xml:space="preserve"> Financial system (co-ordinator of the working group in the Ministry of Finance for </w:t>
            </w:r>
            <w:r>
              <w:rPr>
                <w:rFonts w:ascii="StobiSerif Regular" w:hAnsi="StobiSerif Regular" w:cs="Calibri"/>
                <w:color w:val="000000"/>
              </w:rPr>
              <w:t>OGP</w:t>
            </w:r>
            <w:r w:rsidRPr="00983628">
              <w:rPr>
                <w:rFonts w:ascii="StobiSerif Regular" w:hAnsi="StobiSerif Regular" w:cs="Calibri"/>
                <w:color w:val="000000"/>
                <w:lang w:val="mk-MK"/>
              </w:rPr>
              <w:t>)</w:t>
            </w:r>
          </w:p>
        </w:tc>
      </w:tr>
      <w:tr w:rsidR="00CB4992" w14:paraId="7535B252"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auto"/>
          </w:tcPr>
          <w:p w14:paraId="2E91ABDE" w14:textId="77777777" w:rsidR="00CB4992" w:rsidRPr="004B69DB" w:rsidRDefault="00CB4992" w:rsidP="00CB4992">
            <w:pPr>
              <w:jc w:val="center"/>
              <w:rPr>
                <w:rFonts w:ascii="StobiSerif Regular" w:hAnsi="StobiSerif Regular" w:cs="Arial"/>
                <w:color w:val="000000"/>
              </w:rPr>
            </w:pPr>
            <w:r>
              <w:rPr>
                <w:rFonts w:ascii="StobiSerif Regular" w:hAnsi="StobiSerif Regular" w:cs="Arial"/>
                <w:color w:val="000000"/>
              </w:rPr>
              <w:t xml:space="preserve">Title, Department </w:t>
            </w:r>
          </w:p>
          <w:p w14:paraId="0249F64C" w14:textId="7AFF489D" w:rsidR="00CB4992" w:rsidRDefault="00CB4992" w:rsidP="00CB4992">
            <w:pPr>
              <w:spacing w:line="254" w:lineRule="auto"/>
              <w:jc w:val="center"/>
              <w:rPr>
                <w:rFonts w:ascii="StobiSerif Regular" w:hAnsi="StobiSerif Regular" w:cs="Calibri"/>
                <w:color w:val="000000"/>
                <w:lang w:val="mk-MK"/>
              </w:rPr>
            </w:pP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DEEAF6"/>
          </w:tcPr>
          <w:p w14:paraId="6A7A69B2" w14:textId="0437E446" w:rsidR="00CB4992" w:rsidRDefault="00A8641B" w:rsidP="00A8641B">
            <w:pPr>
              <w:spacing w:line="254" w:lineRule="auto"/>
              <w:jc w:val="center"/>
              <w:rPr>
                <w:rFonts w:ascii="StobiSerif Regular" w:hAnsi="StobiSerif Regular" w:cs="Calibri"/>
                <w:color w:val="000000"/>
                <w:lang w:val="mk-MK"/>
              </w:rPr>
            </w:pPr>
            <w:r>
              <w:rPr>
                <w:rFonts w:ascii="StobiSerif Regular" w:hAnsi="StobiSerif Regular" w:cs="Calibri"/>
                <w:color w:val="000000"/>
              </w:rPr>
              <w:t xml:space="preserve">Treasury Sector and IT Sector </w:t>
            </w:r>
          </w:p>
        </w:tc>
      </w:tr>
      <w:tr w:rsidR="00CB4992" w14:paraId="4BE88633" w14:textId="77777777" w:rsidTr="00F57C25">
        <w:tc>
          <w:tcPr>
            <w:tcW w:w="3202" w:type="dxa"/>
            <w:gridSpan w:val="2"/>
            <w:tcBorders>
              <w:top w:val="single" w:sz="8" w:space="0" w:color="000000"/>
              <w:left w:val="single" w:sz="8" w:space="0" w:color="000000"/>
              <w:bottom w:val="single" w:sz="8" w:space="0" w:color="000000"/>
              <w:right w:val="single" w:sz="8" w:space="0" w:color="000000"/>
            </w:tcBorders>
            <w:shd w:val="clear" w:color="auto" w:fill="auto"/>
          </w:tcPr>
          <w:p w14:paraId="2806F0C5" w14:textId="01BF4F6F" w:rsidR="00CB4992" w:rsidRDefault="00CB4992" w:rsidP="00CB4992">
            <w:pPr>
              <w:spacing w:line="254" w:lineRule="auto"/>
              <w:jc w:val="center"/>
              <w:rPr>
                <w:rFonts w:ascii="StobiSerif Regular" w:hAnsi="StobiSerif Regular" w:cs="Calibri"/>
                <w:color w:val="000000"/>
                <w:lang w:val="mk-MK"/>
              </w:rPr>
            </w:pPr>
            <w:r>
              <w:rPr>
                <w:rFonts w:ascii="StobiSerif Regular" w:hAnsi="StobiSerif Regular" w:cs="Arial"/>
                <w:color w:val="000000"/>
              </w:rPr>
              <w:t xml:space="preserve">Phone and e-mail </w:t>
            </w: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DEEAF6"/>
          </w:tcPr>
          <w:p w14:paraId="31F21B06" w14:textId="77777777" w:rsidR="00CB4992" w:rsidRPr="00AF5DBE" w:rsidRDefault="00F73EE4" w:rsidP="00CB4992">
            <w:pPr>
              <w:spacing w:line="254" w:lineRule="auto"/>
              <w:jc w:val="center"/>
              <w:rPr>
                <w:rFonts w:ascii="StobiSerif Regular" w:hAnsi="StobiSerif Regular" w:cs="Calibri"/>
                <w:color w:val="000000"/>
                <w:lang w:val="mk-MK"/>
              </w:rPr>
            </w:pPr>
            <w:hyperlink r:id="rId26" w:history="1">
              <w:r w:rsidR="00CB4992" w:rsidRPr="00E84915">
                <w:rPr>
                  <w:rStyle w:val="Hyperlink"/>
                  <w:rFonts w:ascii="StobiSerif Regular" w:hAnsi="StobiSerif Regular" w:cs="Calibri"/>
                  <w:lang w:val="en-GB"/>
                </w:rPr>
                <w:t>branko.dimchevski@finance.gov.mk</w:t>
              </w:r>
            </w:hyperlink>
            <w:r w:rsidR="00CB4992">
              <w:rPr>
                <w:rFonts w:ascii="StobiSerif Regular" w:hAnsi="StobiSerif Regular" w:cs="Calibri"/>
                <w:color w:val="000000"/>
                <w:lang w:val="en-GB"/>
              </w:rPr>
              <w:t>;</w:t>
            </w:r>
            <w:r w:rsidR="00CB4992">
              <w:rPr>
                <w:rFonts w:ascii="StobiSerif Regular" w:hAnsi="StobiSerif Regular" w:cs="Calibri"/>
                <w:color w:val="000000"/>
                <w:lang w:val="mk-MK"/>
              </w:rPr>
              <w:t xml:space="preserve"> 02 3255 586</w:t>
            </w:r>
          </w:p>
          <w:p w14:paraId="3003843B" w14:textId="77777777" w:rsidR="00CB4992" w:rsidRPr="00AF5DBE" w:rsidRDefault="00F73EE4" w:rsidP="00CB4992">
            <w:pPr>
              <w:spacing w:line="254" w:lineRule="auto"/>
              <w:jc w:val="center"/>
              <w:rPr>
                <w:rFonts w:ascii="StobiSerif Regular" w:hAnsi="StobiSerif Regular" w:cs="Calibri"/>
                <w:color w:val="000000"/>
                <w:lang w:val="mk-MK"/>
              </w:rPr>
            </w:pPr>
            <w:hyperlink r:id="rId27" w:history="1">
              <w:r w:rsidR="00CB4992" w:rsidRPr="00E84915">
                <w:rPr>
                  <w:rStyle w:val="Hyperlink"/>
                  <w:rFonts w:ascii="StobiSerif Regular" w:hAnsi="StobiSerif Regular" w:cs="Calibri"/>
                  <w:lang w:val="en-GB"/>
                </w:rPr>
                <w:t>marija.kitanska@finance.gov.mk</w:t>
              </w:r>
            </w:hyperlink>
            <w:r w:rsidR="00CB4992">
              <w:rPr>
                <w:rFonts w:ascii="StobiSerif Regular" w:hAnsi="StobiSerif Regular" w:cs="Calibri"/>
                <w:color w:val="000000"/>
                <w:lang w:val="en-GB"/>
              </w:rPr>
              <w:t xml:space="preserve">; </w:t>
            </w:r>
            <w:r w:rsidR="00CB4992">
              <w:rPr>
                <w:rFonts w:ascii="StobiSerif Regular" w:hAnsi="StobiSerif Regular" w:cs="Calibri"/>
                <w:color w:val="000000"/>
                <w:lang w:val="mk-MK"/>
              </w:rPr>
              <w:t>02 3255 329</w:t>
            </w:r>
          </w:p>
          <w:p w14:paraId="0176F6D9" w14:textId="11F4971D" w:rsidR="00CB4992" w:rsidRPr="00AF5DBE" w:rsidRDefault="00F73EE4" w:rsidP="00CB4992">
            <w:pPr>
              <w:spacing w:line="254" w:lineRule="auto"/>
              <w:jc w:val="center"/>
              <w:rPr>
                <w:rFonts w:ascii="StobiSerif Regular" w:hAnsi="StobiSerif Regular" w:cs="Calibri"/>
                <w:color w:val="000000"/>
                <w:lang w:val="mk-MK"/>
              </w:rPr>
            </w:pPr>
            <w:hyperlink r:id="rId28" w:history="1">
              <w:r w:rsidR="00CB4992" w:rsidRPr="00E84915">
                <w:rPr>
                  <w:rStyle w:val="Hyperlink"/>
                  <w:rFonts w:ascii="StobiSerif Regular" w:hAnsi="StobiSerif Regular" w:cs="Calibri"/>
                  <w:lang w:val="en-GB"/>
                </w:rPr>
                <w:t>goran.mojanoski@finance.gov.mk</w:t>
              </w:r>
            </w:hyperlink>
            <w:r w:rsidR="00CB4992">
              <w:rPr>
                <w:rFonts w:ascii="StobiSerif Regular" w:hAnsi="StobiSerif Regular" w:cs="Calibri"/>
                <w:color w:val="000000"/>
                <w:lang w:val="en-GB"/>
              </w:rPr>
              <w:t xml:space="preserve"> </w:t>
            </w:r>
            <w:r w:rsidR="00CB4992">
              <w:rPr>
                <w:rFonts w:ascii="StobiSerif Regular" w:hAnsi="StobiSerif Regular" w:cs="Calibri"/>
                <w:color w:val="000000"/>
                <w:lang w:val="mk-MK"/>
              </w:rPr>
              <w:t xml:space="preserve"> 02 3255 538</w:t>
            </w:r>
          </w:p>
        </w:tc>
      </w:tr>
      <w:tr w:rsidR="00CB4992" w14:paraId="5E113721" w14:textId="77777777" w:rsidTr="00F57C25">
        <w:trPr>
          <w:trHeight w:val="942"/>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D38AF4D" w14:textId="77777777" w:rsidR="00CB4992" w:rsidRPr="004B69DB" w:rsidRDefault="00CB4992" w:rsidP="00CB4992">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3271222E" w14:textId="23570A73" w:rsidR="00CB4992" w:rsidRDefault="00CB4992" w:rsidP="00CB4992">
            <w:pPr>
              <w:spacing w:line="254" w:lineRule="auto"/>
              <w:jc w:val="center"/>
              <w:rPr>
                <w:rFonts w:ascii="StobiSerif Regular" w:hAnsi="StobiSerif Regular" w:cs="Arial"/>
                <w:color w:val="000000"/>
                <w:lang w:val="mk-MK"/>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393900E0" w14:textId="71CFC113" w:rsidR="00CB4992" w:rsidRDefault="00CB4992" w:rsidP="00CB4992">
            <w:pPr>
              <w:spacing w:line="254" w:lineRule="auto"/>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6138" w:type="dxa"/>
            <w:gridSpan w:val="3"/>
            <w:tcBorders>
              <w:top w:val="single" w:sz="8" w:space="0" w:color="000000"/>
              <w:left w:val="single" w:sz="8" w:space="0" w:color="000000"/>
              <w:bottom w:val="single" w:sz="8" w:space="0" w:color="000000"/>
              <w:right w:val="single" w:sz="8" w:space="0" w:color="000000"/>
            </w:tcBorders>
            <w:shd w:val="clear" w:color="auto" w:fill="DEEAF6"/>
          </w:tcPr>
          <w:p w14:paraId="5AE353C3" w14:textId="77777777" w:rsidR="00CB4992" w:rsidRDefault="00CB4992" w:rsidP="00CB4992">
            <w:pPr>
              <w:spacing w:line="254" w:lineRule="auto"/>
              <w:jc w:val="center"/>
              <w:rPr>
                <w:rFonts w:ascii="StobiSerif Regular" w:hAnsi="StobiSerif Regular" w:cs="Arial"/>
                <w:color w:val="000000"/>
                <w:lang w:val="mk-MK"/>
              </w:rPr>
            </w:pPr>
            <w:r>
              <w:rPr>
                <w:rFonts w:ascii="StobiSerif Regular" w:hAnsi="StobiSerif Regular" w:cs="Arial"/>
                <w:color w:val="000000"/>
                <w:lang w:val="mk-MK"/>
              </w:rPr>
              <w:t>/</w:t>
            </w:r>
          </w:p>
        </w:tc>
      </w:tr>
      <w:tr w:rsidR="00CB4992" w14:paraId="210384FD" w14:textId="77777777" w:rsidTr="00F57C25">
        <w:trPr>
          <w:trHeight w:val="1122"/>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7CDE47" w14:textId="77777777" w:rsidR="00CB4992" w:rsidRDefault="00CB4992" w:rsidP="00CB4992">
            <w:pPr>
              <w:spacing w:line="254" w:lineRule="auto"/>
              <w:rPr>
                <w:rFonts w:ascii="StobiSerif Regular" w:hAnsi="StobiSerif Regular" w:cs="Arial"/>
                <w:color w:val="000000"/>
                <w:lang w:val="mk-MK"/>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Pr>
          <w:p w14:paraId="32683C36" w14:textId="06427FF5" w:rsidR="00CB4992" w:rsidRDefault="00CB4992" w:rsidP="00CB4992">
            <w:pPr>
              <w:spacing w:line="254" w:lineRule="auto"/>
              <w:jc w:val="center"/>
              <w:rPr>
                <w:rFonts w:ascii="StobiSerif Regular" w:hAnsi="StobiSerif Regular" w:cs="Arial"/>
                <w:color w:val="000000"/>
                <w:lang w:val="mk-MK"/>
              </w:rPr>
            </w:pPr>
            <w:r w:rsidRPr="004B69DB">
              <w:rPr>
                <w:rFonts w:ascii="StobiSerif Regular" w:hAnsi="StobiSerif Regular" w:cstheme="minorHAnsi"/>
              </w:rPr>
              <w:t xml:space="preserve">Non-government sector, business subjects, trade unions, economic chambers, associations and foundations </w:t>
            </w:r>
          </w:p>
        </w:tc>
        <w:tc>
          <w:tcPr>
            <w:tcW w:w="6138" w:type="dxa"/>
            <w:gridSpan w:val="3"/>
            <w:tcBorders>
              <w:top w:val="single" w:sz="8" w:space="0" w:color="000000"/>
              <w:left w:val="single" w:sz="8" w:space="0" w:color="000000"/>
              <w:bottom w:val="single" w:sz="4" w:space="0" w:color="000000"/>
              <w:right w:val="single" w:sz="8" w:space="0" w:color="000000"/>
            </w:tcBorders>
            <w:shd w:val="clear" w:color="auto" w:fill="DEEAF6"/>
          </w:tcPr>
          <w:p w14:paraId="3A4C0FBB" w14:textId="77777777" w:rsidR="00983628" w:rsidRPr="00981C73" w:rsidRDefault="00983628" w:rsidP="00983628">
            <w:pPr>
              <w:spacing w:line="254" w:lineRule="auto"/>
              <w:jc w:val="center"/>
              <w:rPr>
                <w:rFonts w:ascii="StobiSerif Regular" w:hAnsi="StobiSerif Regular" w:cs="Calibri"/>
                <w:color w:val="000000"/>
                <w:lang w:val="mk-MK"/>
              </w:rPr>
            </w:pPr>
            <w:r w:rsidRPr="00981C73">
              <w:rPr>
                <w:rFonts w:ascii="StobiSerif Regular" w:hAnsi="StobiSerif Regular" w:cs="Calibri"/>
                <w:color w:val="000000"/>
                <w:lang w:val="mk-MK"/>
              </w:rPr>
              <w:t>International Republican Institute</w:t>
            </w:r>
          </w:p>
          <w:p w14:paraId="13044BE2" w14:textId="551C34BB" w:rsidR="00983628" w:rsidRPr="00981C73" w:rsidRDefault="00983628" w:rsidP="00983628">
            <w:pPr>
              <w:spacing w:line="254" w:lineRule="auto"/>
              <w:jc w:val="center"/>
              <w:rPr>
                <w:rFonts w:ascii="StobiSerif Regular" w:hAnsi="StobiSerif Regular" w:cs="Calibri"/>
                <w:color w:val="000000"/>
                <w:lang w:val="mk-MK"/>
              </w:rPr>
            </w:pPr>
            <w:r w:rsidRPr="00981C73">
              <w:rPr>
                <w:rFonts w:ascii="StobiSerif Regular" w:hAnsi="StobiSerif Regular" w:cs="Calibri"/>
                <w:color w:val="000000"/>
                <w:lang w:val="mk-MK"/>
              </w:rPr>
              <w:t>Address: 11 October 8-2 /3</w:t>
            </w:r>
          </w:p>
          <w:p w14:paraId="26DFD380" w14:textId="0C4B459A" w:rsidR="00983628" w:rsidRPr="00981C73" w:rsidRDefault="00983628" w:rsidP="00983628">
            <w:pPr>
              <w:spacing w:line="254" w:lineRule="auto"/>
              <w:jc w:val="center"/>
              <w:rPr>
                <w:rFonts w:ascii="StobiSerif Regular" w:hAnsi="StobiSerif Regular" w:cs="Calibri"/>
                <w:color w:val="000000"/>
                <w:lang w:val="mk-MK"/>
              </w:rPr>
            </w:pPr>
            <w:r w:rsidRPr="00981C73">
              <w:rPr>
                <w:rFonts w:ascii="StobiSerif Regular" w:hAnsi="StobiSerif Regular" w:cs="Calibri"/>
                <w:color w:val="000000"/>
                <w:lang w:val="mk-MK"/>
              </w:rPr>
              <w:t>The City of SKOPJE</w:t>
            </w:r>
          </w:p>
          <w:p w14:paraId="460DFBAC" w14:textId="77777777" w:rsidR="00981C73" w:rsidRPr="00981C73" w:rsidRDefault="00F73EE4" w:rsidP="00983628">
            <w:pPr>
              <w:spacing w:line="254" w:lineRule="auto"/>
              <w:jc w:val="center"/>
              <w:rPr>
                <w:rStyle w:val="Hyperlink"/>
                <w:rFonts w:ascii="StobiSerif Regular" w:hAnsi="StobiSerif Regular" w:cs="Calibri"/>
                <w:lang w:val="en-GB"/>
              </w:rPr>
            </w:pPr>
            <w:hyperlink r:id="rId29" w:tooltip="Прати е-маил до ИРИ-МЕЃУНАРОДЕН РЕПУБЛИКАНСКИ ИНСТИТУТ" w:history="1">
              <w:r w:rsidR="00983628" w:rsidRPr="00981C73">
                <w:rPr>
                  <w:rStyle w:val="Hyperlink"/>
                  <w:rFonts w:ascii="StobiSerif Regular" w:hAnsi="StobiSerif Regular" w:cs="Calibri"/>
                  <w:lang w:val="en-GB"/>
                </w:rPr>
                <w:t>iri_mk@t-home.mk</w:t>
              </w:r>
            </w:hyperlink>
          </w:p>
          <w:p w14:paraId="0A0DC515" w14:textId="1A3D8B19" w:rsidR="00981C73" w:rsidRDefault="00981C73" w:rsidP="00983628">
            <w:pPr>
              <w:spacing w:line="254" w:lineRule="auto"/>
              <w:jc w:val="center"/>
              <w:rPr>
                <w:rFonts w:ascii="StobiSerif Regular" w:hAnsi="StobiSerif Regular" w:cs="Calibri"/>
                <w:color w:val="000000"/>
              </w:rPr>
            </w:pPr>
            <w:r>
              <w:rPr>
                <w:rFonts w:ascii="StobiSerif Regular" w:hAnsi="StobiSerif Regular" w:cs="Calibri"/>
                <w:color w:val="000000"/>
              </w:rPr>
              <w:t xml:space="preserve"> </w:t>
            </w:r>
          </w:p>
          <w:p w14:paraId="1FC05DED" w14:textId="39C65DEB" w:rsidR="00983628" w:rsidRPr="00981C73" w:rsidRDefault="00981C73" w:rsidP="00983628">
            <w:pPr>
              <w:spacing w:line="254" w:lineRule="auto"/>
              <w:jc w:val="center"/>
              <w:rPr>
                <w:rFonts w:ascii="StobiSerif Regular" w:hAnsi="StobiSerif Regular" w:cs="Calibri"/>
                <w:color w:val="000000"/>
                <w:lang w:val="mk-MK"/>
              </w:rPr>
            </w:pPr>
            <w:r>
              <w:rPr>
                <w:rFonts w:ascii="StobiSerif Regular" w:hAnsi="StobiSerif Regular" w:cs="Calibri"/>
                <w:color w:val="000000"/>
              </w:rPr>
              <w:t xml:space="preserve"> </w:t>
            </w:r>
            <w:r w:rsidR="00983628" w:rsidRPr="00981C73">
              <w:rPr>
                <w:rFonts w:ascii="StobiSerif Regular" w:hAnsi="StobiSerif Regular" w:cs="Calibri"/>
                <w:color w:val="000000"/>
                <w:lang w:val="mk-MK"/>
              </w:rPr>
              <w:t xml:space="preserve"> </w:t>
            </w:r>
          </w:p>
          <w:p w14:paraId="5E594045" w14:textId="6AAEBC8B" w:rsidR="00983628" w:rsidRPr="00981C73" w:rsidRDefault="00983628" w:rsidP="00CB4992">
            <w:pPr>
              <w:spacing w:line="254" w:lineRule="auto"/>
              <w:jc w:val="center"/>
              <w:rPr>
                <w:rFonts w:ascii="StobiSerif Regular" w:hAnsi="StobiSerif Regular" w:cs="Calibri"/>
                <w:color w:val="000000"/>
                <w:lang w:val="mk-MK"/>
              </w:rPr>
            </w:pPr>
          </w:p>
        </w:tc>
      </w:tr>
    </w:tbl>
    <w:p w14:paraId="094132A7" w14:textId="4844A878" w:rsidR="00845F8D" w:rsidRDefault="00845F8D" w:rsidP="00197172">
      <w:pPr>
        <w:ind w:right="90"/>
      </w:pPr>
    </w:p>
    <w:tbl>
      <w:tblPr>
        <w:tblW w:w="0" w:type="auto"/>
        <w:tblInd w:w="-10" w:type="dxa"/>
        <w:tblLayout w:type="fixed"/>
        <w:tblCellMar>
          <w:top w:w="15" w:type="dxa"/>
          <w:left w:w="15" w:type="dxa"/>
          <w:bottom w:w="15" w:type="dxa"/>
          <w:right w:w="15" w:type="dxa"/>
        </w:tblCellMar>
        <w:tblLook w:val="0000" w:firstRow="0" w:lastRow="0" w:firstColumn="0" w:lastColumn="0" w:noHBand="0" w:noVBand="0"/>
      </w:tblPr>
      <w:tblGrid>
        <w:gridCol w:w="1049"/>
        <w:gridCol w:w="1967"/>
        <w:gridCol w:w="2750"/>
        <w:gridCol w:w="1656"/>
        <w:gridCol w:w="1668"/>
      </w:tblGrid>
      <w:tr w:rsidR="00D46B66" w14:paraId="4DC3DEAD" w14:textId="77777777" w:rsidTr="002F4C04">
        <w:trPr>
          <w:trHeight w:val="442"/>
        </w:trPr>
        <w:tc>
          <w:tcPr>
            <w:tcW w:w="9090" w:type="dxa"/>
            <w:gridSpan w:val="5"/>
            <w:tcBorders>
              <w:top w:val="single" w:sz="8" w:space="0" w:color="000000"/>
              <w:left w:val="single" w:sz="8" w:space="0" w:color="000000"/>
              <w:bottom w:val="single" w:sz="6" w:space="0" w:color="000000"/>
              <w:right w:val="single" w:sz="8" w:space="0" w:color="000000"/>
            </w:tcBorders>
            <w:shd w:val="clear" w:color="auto" w:fill="DEEAF6"/>
          </w:tcPr>
          <w:p w14:paraId="40BDD5E7" w14:textId="77777777" w:rsidR="00D46B66" w:rsidRPr="009D3A1F" w:rsidRDefault="00D46B66" w:rsidP="009D3A1F">
            <w:pPr>
              <w:pStyle w:val="Heading2"/>
              <w:jc w:val="center"/>
              <w:rPr>
                <w:rFonts w:cs="Arial"/>
                <w:sz w:val="20"/>
                <w:szCs w:val="20"/>
              </w:rPr>
            </w:pPr>
            <w:bookmarkStart w:id="72" w:name="_Toc521326784"/>
            <w:bookmarkStart w:id="73" w:name="_Toc521327110"/>
            <w:bookmarkStart w:id="74" w:name="_Toc521327226"/>
            <w:r w:rsidRPr="009D3A1F">
              <w:rPr>
                <w:sz w:val="20"/>
                <w:szCs w:val="20"/>
                <w:lang w:val="mk-MK"/>
              </w:rPr>
              <w:t xml:space="preserve">3.2 </w:t>
            </w:r>
            <w:r w:rsidRPr="009D3A1F">
              <w:rPr>
                <w:sz w:val="20"/>
                <w:szCs w:val="20"/>
              </w:rPr>
              <w:t>Possibility for publishing basic information on public procurements on institutions’ websites (contracting authorities in public procurement)</w:t>
            </w:r>
            <w:bookmarkEnd w:id="72"/>
            <w:bookmarkEnd w:id="73"/>
            <w:bookmarkEnd w:id="74"/>
          </w:p>
        </w:tc>
      </w:tr>
      <w:tr w:rsidR="00D46B66" w14:paraId="0619A48F" w14:textId="77777777" w:rsidTr="002F4C04">
        <w:tc>
          <w:tcPr>
            <w:tcW w:w="9090" w:type="dxa"/>
            <w:gridSpan w:val="5"/>
            <w:tcBorders>
              <w:top w:val="single" w:sz="6" w:space="0" w:color="000000"/>
              <w:left w:val="single" w:sz="8" w:space="0" w:color="000000"/>
              <w:bottom w:val="single" w:sz="8" w:space="0" w:color="000000"/>
              <w:right w:val="single" w:sz="8" w:space="0" w:color="000000"/>
            </w:tcBorders>
            <w:shd w:val="clear" w:color="auto" w:fill="auto"/>
          </w:tcPr>
          <w:p w14:paraId="6E4271EE" w14:textId="5D6EB5C0" w:rsidR="00D46B66" w:rsidRPr="00D824D9" w:rsidRDefault="00D46B66" w:rsidP="003214D4">
            <w:pPr>
              <w:spacing w:line="254" w:lineRule="auto"/>
              <w:jc w:val="center"/>
              <w:rPr>
                <w:rFonts w:ascii="StobiSerif Regular" w:hAnsi="StobiSerif Regular" w:cs="Arial"/>
                <w:color w:val="000000"/>
              </w:rPr>
            </w:pPr>
            <w:r w:rsidRPr="00D824D9">
              <w:rPr>
                <w:rFonts w:ascii="StobiSerif Regular" w:hAnsi="StobiSerif Regular" w:cs="Arial"/>
                <w:color w:val="000000"/>
              </w:rPr>
              <w:t>Start and end date of the commitment</w:t>
            </w:r>
            <w:r w:rsidRPr="00D824D9">
              <w:rPr>
                <w:rFonts w:ascii="StobiSerif Regular" w:hAnsi="StobiSerif Regular" w:cs="Arial"/>
                <w:color w:val="000000"/>
                <w:lang w:val="mk-MK"/>
              </w:rPr>
              <w:t>:</w:t>
            </w:r>
            <w:r w:rsidR="003214D4">
              <w:rPr>
                <w:rFonts w:ascii="StobiSerif Regular" w:hAnsi="StobiSerif Regular" w:cs="Arial"/>
                <w:color w:val="000000"/>
              </w:rPr>
              <w:t xml:space="preserve">  August 2018 – August</w:t>
            </w:r>
            <w:r w:rsidRPr="00D824D9">
              <w:rPr>
                <w:rFonts w:ascii="StobiSerif Regular" w:hAnsi="StobiSerif Regular" w:cs="Arial"/>
                <w:color w:val="000000"/>
              </w:rPr>
              <w:t xml:space="preserve"> 2020</w:t>
            </w:r>
          </w:p>
        </w:tc>
      </w:tr>
      <w:tr w:rsidR="00D46B66" w14:paraId="1C44BE38" w14:textId="77777777" w:rsidTr="002F4C04">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CAC769" w14:textId="77777777" w:rsidR="00D46B66" w:rsidRPr="00D824D9" w:rsidRDefault="00D46B66" w:rsidP="002F4C04">
            <w:pPr>
              <w:spacing w:line="254" w:lineRule="auto"/>
              <w:jc w:val="center"/>
              <w:rPr>
                <w:rFonts w:ascii="StobiSerif Regular" w:hAnsi="StobiSerif Regular"/>
                <w:b/>
                <w:lang w:val="mk-MK"/>
              </w:rPr>
            </w:pPr>
            <w:r w:rsidRPr="00D824D9">
              <w:rPr>
                <w:rFonts w:ascii="StobiSerif Regular" w:hAnsi="StobiSerif Regular" w:cs="Arial"/>
                <w:color w:val="000000"/>
              </w:rPr>
              <w:t>Lead implementing agency</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tcPr>
          <w:p w14:paraId="1E50C93C" w14:textId="77777777" w:rsidR="00D46B66" w:rsidRPr="00D824D9" w:rsidRDefault="00D46B66" w:rsidP="002F4C04">
            <w:pPr>
              <w:spacing w:line="254" w:lineRule="auto"/>
              <w:jc w:val="center"/>
              <w:rPr>
                <w:rFonts w:ascii="StobiSerif Regular" w:hAnsi="StobiSerif Regular" w:cs="Arial"/>
                <w:color w:val="000000"/>
              </w:rPr>
            </w:pPr>
            <w:r w:rsidRPr="00D824D9">
              <w:rPr>
                <w:rFonts w:ascii="StobiSerif Regular" w:hAnsi="StobiSerif Regular"/>
                <w:b/>
              </w:rPr>
              <w:t xml:space="preserve">Ministry of Finance </w:t>
            </w:r>
          </w:p>
        </w:tc>
      </w:tr>
      <w:tr w:rsidR="00D46B66" w14:paraId="47BB303F" w14:textId="77777777" w:rsidTr="002F4C04">
        <w:tc>
          <w:tcPr>
            <w:tcW w:w="9090" w:type="dxa"/>
            <w:gridSpan w:val="5"/>
            <w:tcBorders>
              <w:top w:val="single" w:sz="8" w:space="0" w:color="000000"/>
              <w:left w:val="single" w:sz="8" w:space="0" w:color="000000"/>
              <w:bottom w:val="single" w:sz="8" w:space="0" w:color="000000"/>
              <w:right w:val="single" w:sz="8" w:space="0" w:color="000000"/>
            </w:tcBorders>
            <w:shd w:val="clear" w:color="auto" w:fill="FFFFFF"/>
          </w:tcPr>
          <w:p w14:paraId="14421F65" w14:textId="77777777" w:rsidR="00D46B66" w:rsidRPr="00D824D9" w:rsidRDefault="00D46B66" w:rsidP="002F4C04">
            <w:pPr>
              <w:spacing w:line="254" w:lineRule="auto"/>
              <w:jc w:val="center"/>
              <w:rPr>
                <w:rFonts w:ascii="StobiSerif Regular" w:hAnsi="StobiSerif Regular" w:cs="Arial"/>
                <w:color w:val="000000"/>
              </w:rPr>
            </w:pPr>
            <w:r w:rsidRPr="00D824D9">
              <w:rPr>
                <w:rFonts w:ascii="StobiSerif Regular" w:hAnsi="StobiSerif Regular" w:cs="Arial"/>
                <w:color w:val="000000"/>
              </w:rPr>
              <w:t xml:space="preserve">Description of commitment </w:t>
            </w:r>
          </w:p>
        </w:tc>
      </w:tr>
      <w:tr w:rsidR="00D46B66" w:rsidRPr="009B032B" w14:paraId="3B96BEE3" w14:textId="77777777" w:rsidTr="002F4C04">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336B075" w14:textId="77777777" w:rsidR="00D46B66" w:rsidRPr="00D824D9" w:rsidRDefault="00D46B66" w:rsidP="002F4C04">
            <w:pPr>
              <w:spacing w:line="254" w:lineRule="auto"/>
              <w:jc w:val="center"/>
              <w:rPr>
                <w:sz w:val="24"/>
                <w:lang w:val="mk-MK"/>
              </w:rPr>
            </w:pPr>
            <w:r w:rsidRPr="00D824D9">
              <w:rPr>
                <w:rFonts w:ascii="StobiSerif Regular" w:hAnsi="StobiSerif Regular" w:cs="Arial"/>
                <w:color w:val="000000"/>
              </w:rPr>
              <w:t xml:space="preserve">Status quo or problem addressed by the commitment </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1C74F6" w14:textId="0EDB1D33" w:rsidR="00D46B66" w:rsidRPr="00D824D9" w:rsidRDefault="00D46B66" w:rsidP="002F4C04">
            <w:pPr>
              <w:jc w:val="both"/>
              <w:rPr>
                <w:rFonts w:ascii="StobiSerif Regular" w:hAnsi="StobiSerif Regular" w:cstheme="majorHAnsi"/>
              </w:rPr>
            </w:pPr>
            <w:r w:rsidRPr="00D824D9">
              <w:rPr>
                <w:rFonts w:ascii="StobiSerif Regular" w:hAnsi="StobiSerif Regular" w:cstheme="majorHAnsi"/>
              </w:rPr>
              <w:t xml:space="preserve">The basic data on public procurements implemented by institutions in the country are currently available only on the Electronic </w:t>
            </w:r>
            <w:r w:rsidR="00464966" w:rsidRPr="00D824D9">
              <w:rPr>
                <w:rFonts w:ascii="StobiSerif Regular" w:hAnsi="StobiSerif Regular" w:cstheme="majorHAnsi"/>
              </w:rPr>
              <w:t>System</w:t>
            </w:r>
            <w:r w:rsidR="00464966">
              <w:rPr>
                <w:rFonts w:ascii="StobiSerif Regular" w:hAnsi="StobiSerif Regular" w:cstheme="majorHAnsi"/>
              </w:rPr>
              <w:t xml:space="preserve"> for</w:t>
            </w:r>
            <w:r w:rsidR="00464966" w:rsidRPr="00D824D9">
              <w:rPr>
                <w:rFonts w:ascii="StobiSerif Regular" w:hAnsi="StobiSerif Regular" w:cstheme="majorHAnsi"/>
              </w:rPr>
              <w:t xml:space="preserve"> </w:t>
            </w:r>
            <w:r w:rsidRPr="00D824D9">
              <w:rPr>
                <w:rFonts w:ascii="StobiSerif Regular" w:hAnsi="StobiSerif Regular" w:cstheme="majorHAnsi"/>
              </w:rPr>
              <w:t xml:space="preserve">Public Procurement (ESPP), which is a platform for the actual implementation of procurement, where state institutions are the main stakeholders (as contracting authorities) and companies (as economic operators). The </w:t>
            </w:r>
            <w:r w:rsidR="00464966" w:rsidRPr="00464966">
              <w:rPr>
                <w:rFonts w:ascii="StobiSerif Regular" w:hAnsi="StobiSerif Regular" w:cstheme="majorHAnsi"/>
              </w:rPr>
              <w:t>ESPP</w:t>
            </w:r>
            <w:r w:rsidRPr="00D824D9">
              <w:rPr>
                <w:rFonts w:ascii="StobiSerif Regular" w:hAnsi="StobiSerif Regular" w:cstheme="majorHAnsi"/>
              </w:rPr>
              <w:t>, and thus the basic data on citizens' money spending through public procurements, remain difficult to access for the wider mass of citizens and other interested parties, since the basic function of ESPP is not transparency and informing the citizens, but implementation of tenders.</w:t>
            </w:r>
          </w:p>
          <w:p w14:paraId="22BFCFF8" w14:textId="77777777" w:rsidR="00D46B66" w:rsidRPr="00D824D9" w:rsidRDefault="00D46B66" w:rsidP="002F4C04">
            <w:pPr>
              <w:jc w:val="both"/>
              <w:rPr>
                <w:rFonts w:ascii="StobiSerif Regular" w:hAnsi="StobiSerif Regular" w:cstheme="majorHAnsi"/>
              </w:rPr>
            </w:pPr>
            <w:r w:rsidRPr="00D824D9">
              <w:rPr>
                <w:rFonts w:ascii="StobiSerif Regular" w:hAnsi="StobiSerif Regular" w:cstheme="majorHAnsi"/>
              </w:rPr>
              <w:t>In this way, citizens, unlike other countries, do not have a quick, simple, easy and understandable insight into the way public money is spent. In a survey conducted by the Center for Civil Communications in 2017, 94% of 400 respondents across the country said they do not have enough information about the way institutions spend public money through tenders. The dominant part of the respondents (98%) answered that the information they now have about these spending is received through the institutions' websites and the media. Hence, it is necessary for institutions to publish more information regarding these spending on their websites, such as places where citizens are most often looking for and expecting to receive this information.</w:t>
            </w:r>
          </w:p>
          <w:p w14:paraId="339A2553" w14:textId="77777777" w:rsidR="00D46B66" w:rsidRPr="00D824D9" w:rsidRDefault="00D46B66" w:rsidP="002F4C04">
            <w:pPr>
              <w:jc w:val="both"/>
              <w:rPr>
                <w:rFonts w:ascii="StobiSerif Regular" w:hAnsi="StobiSerif Regular" w:cstheme="majorHAnsi"/>
              </w:rPr>
            </w:pPr>
            <w:r w:rsidRPr="00D824D9">
              <w:rPr>
                <w:rFonts w:ascii="StobiSerif Regular" w:hAnsi="StobiSerif Regular" w:cstheme="majorHAnsi"/>
              </w:rPr>
              <w:t>The fast, easy, simple and understandable availability of this information for citizens will enable accountability of the institutions, increase their responsibility in public spending, and enable citizens to understand how and for what their money is spent and influence on the use of public funds for their needs.</w:t>
            </w:r>
          </w:p>
        </w:tc>
      </w:tr>
      <w:tr w:rsidR="00D46B66" w:rsidRPr="009B032B" w14:paraId="750F9D1A" w14:textId="77777777" w:rsidTr="002F4C04">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125ED39" w14:textId="77777777" w:rsidR="00D46B66" w:rsidRPr="00D824D9" w:rsidRDefault="00D46B66" w:rsidP="002F4C04">
            <w:pPr>
              <w:spacing w:line="254" w:lineRule="auto"/>
              <w:jc w:val="center"/>
              <w:rPr>
                <w:sz w:val="24"/>
                <w:szCs w:val="24"/>
              </w:rPr>
            </w:pPr>
            <w:r w:rsidRPr="00D824D9">
              <w:rPr>
                <w:rFonts w:ascii="StobiSerif Regular" w:hAnsi="StobiSerif Regular" w:cs="Arial"/>
                <w:color w:val="000000"/>
              </w:rPr>
              <w:t xml:space="preserve">Main objective </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FFFFFF"/>
          </w:tcPr>
          <w:p w14:paraId="470A669E" w14:textId="77777777" w:rsidR="00D46B66" w:rsidRPr="00D824D9" w:rsidRDefault="00D46B66" w:rsidP="002F4C04">
            <w:pPr>
              <w:spacing w:line="254" w:lineRule="auto"/>
              <w:jc w:val="both"/>
              <w:textAlignment w:val="baseline"/>
              <w:rPr>
                <w:rFonts w:ascii="StobiSerif Regular" w:hAnsi="StobiSerif Regular" w:cs="Arial"/>
                <w:color w:val="000000"/>
              </w:rPr>
            </w:pPr>
            <w:r w:rsidRPr="00D824D9">
              <w:rPr>
                <w:rFonts w:ascii="StobiSerif Regular" w:hAnsi="StobiSerif Regular" w:cs="Arial"/>
                <w:color w:val="000000"/>
              </w:rPr>
              <w:t>The aim is for citizens to have quick, easy, simple and understandable access to information regarding the way institutions spend money through public procurement (about 1 billion euros per year), so that institutions will publish this information on their websites, which, in turn, are the first point that citizens access when they want to be informed about a specific institution. This will contribute to greater accountability and responsibility of the institutions when spending public money, greater information for the citizens and more efficient use of public funds.</w:t>
            </w:r>
          </w:p>
        </w:tc>
      </w:tr>
      <w:tr w:rsidR="00D46B66" w:rsidRPr="009B032B" w14:paraId="3F3A459D" w14:textId="77777777" w:rsidTr="002F4C04">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30AE940"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Brief description of the commitment </w:t>
            </w:r>
          </w:p>
          <w:p w14:paraId="04A3315E" w14:textId="77777777" w:rsidR="00D46B66" w:rsidRPr="00D824D9" w:rsidRDefault="00D46B66" w:rsidP="002F4C04">
            <w:pPr>
              <w:spacing w:line="254" w:lineRule="auto"/>
              <w:jc w:val="center"/>
              <w:rPr>
                <w:sz w:val="24"/>
                <w:szCs w:val="24"/>
                <w:shd w:val="clear" w:color="auto" w:fill="D9D9D9"/>
                <w:lang w:val="mk-MK"/>
              </w:rPr>
            </w:pP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E4541B" w14:textId="42C4B2C9" w:rsidR="00464966" w:rsidRPr="00D824D9" w:rsidRDefault="00D46B66" w:rsidP="002F4C04">
            <w:pPr>
              <w:jc w:val="both"/>
              <w:rPr>
                <w:rFonts w:ascii="StobiSerif Regular" w:hAnsi="StobiSerif Regular" w:cstheme="majorHAnsi"/>
              </w:rPr>
            </w:pPr>
            <w:r w:rsidRPr="00D824D9">
              <w:rPr>
                <w:rFonts w:ascii="StobiSerif Regular" w:hAnsi="StobiSerif Regular" w:cstheme="majorHAnsi"/>
              </w:rPr>
              <w:t xml:space="preserve">The Public Procurement Bureau should recommend to all contracting authorities in the country that conduct public procurement pursuant to the Law on Public Procurement and who are registered on the </w:t>
            </w:r>
            <w:r w:rsidR="00464966" w:rsidRPr="00464966">
              <w:rPr>
                <w:rFonts w:ascii="StobiSerif Regular" w:hAnsi="StobiSerif Regular" w:cstheme="majorHAnsi"/>
              </w:rPr>
              <w:t>ESPP</w:t>
            </w:r>
            <w:r w:rsidRPr="00D824D9">
              <w:rPr>
                <w:rFonts w:ascii="StobiSerif Regular" w:hAnsi="StobiSerif Regular" w:cstheme="majorHAnsi"/>
              </w:rPr>
              <w:t>, to publish them on their websites (or if they do not have their own website – on the website of the institution under whose jurisdiction it operates) the following, basic data on public procurements (independently or as a link to the already published ESPP documents), as follows: annual public procurement plan with amendments and supplements, public procurement calls, notifications for concluded contact on public procurement, notifications for realized public procurement contracts and concluded public procurement contracts.</w:t>
            </w:r>
          </w:p>
          <w:p w14:paraId="1B7A5002" w14:textId="117A65CA" w:rsidR="00D46B66" w:rsidRPr="00D824D9" w:rsidRDefault="00D46B66" w:rsidP="002F4C04">
            <w:pPr>
              <w:jc w:val="both"/>
              <w:rPr>
                <w:rFonts w:ascii="StobiSerif Regular" w:hAnsi="StobiSerif Regular" w:cstheme="majorHAnsi"/>
              </w:rPr>
            </w:pPr>
            <w:r w:rsidRPr="00D824D9">
              <w:rPr>
                <w:rFonts w:ascii="StobiSerif Regular" w:hAnsi="StobiSerif Regular" w:cstheme="majorHAnsi"/>
              </w:rPr>
              <w:t>More precisely, these are already existing documents that are published on ESPP, which, in turn, is primarily a portal for actual implementation of public procurements, and whose users are the contracting authorities and the companies, i.e. the economic operators. By publication of these documents on their websites, they ensure greater transparency, and therefore accountability and responsibility of the institutions that spend public money and easier insight into that spending for those whose money are spend, that is, the citizens.</w:t>
            </w:r>
          </w:p>
          <w:p w14:paraId="3E5C15BF" w14:textId="77777777" w:rsidR="00D46B66" w:rsidRPr="00D824D9" w:rsidRDefault="00D46B66" w:rsidP="002F4C04">
            <w:pPr>
              <w:jc w:val="both"/>
              <w:rPr>
                <w:rFonts w:ascii="StobiSerif Regular" w:hAnsi="StobiSerif Regular" w:cstheme="majorHAnsi"/>
              </w:rPr>
            </w:pPr>
            <w:r w:rsidRPr="00D824D9">
              <w:rPr>
                <w:rFonts w:ascii="StobiSerif Regular" w:hAnsi="StobiSerif Regular" w:cstheme="majorHAnsi"/>
              </w:rPr>
              <w:t>Hence, the commitment envisages simple publication of these documents on the institution’s websites as a link that will lead to the already published documents on the ESPP, thus the entire publication procedure will be quick, short and simple and will not require more specific computer skills.</w:t>
            </w:r>
          </w:p>
          <w:p w14:paraId="6DBB22FD" w14:textId="0E1F9F0E" w:rsidR="00D46B66" w:rsidRPr="00D824D9" w:rsidRDefault="00D46B66" w:rsidP="002F4C04">
            <w:pPr>
              <w:jc w:val="both"/>
              <w:rPr>
                <w:rFonts w:ascii="StobiSerif Regular" w:hAnsi="StobiSerif Regular" w:cstheme="majorHAnsi"/>
              </w:rPr>
            </w:pPr>
            <w:r w:rsidRPr="00D824D9">
              <w:rPr>
                <w:rFonts w:ascii="StobiSerif Regular" w:hAnsi="StobiSerif Regular" w:cstheme="majorHAnsi"/>
              </w:rPr>
              <w:t>Availability of 100% of the basic public procurement data of the institutions on their websites (or on the websites of the institutions under whose jurisdiction they operate) from January 1</w:t>
            </w:r>
            <w:r w:rsidRPr="00D824D9">
              <w:rPr>
                <w:rFonts w:ascii="StobiSerif Regular" w:hAnsi="StobiSerif Regular" w:cstheme="majorHAnsi"/>
                <w:vertAlign w:val="superscript"/>
              </w:rPr>
              <w:t>st</w:t>
            </w:r>
            <w:r w:rsidR="00464966">
              <w:rPr>
                <w:rFonts w:ascii="StobiSerif Regular" w:hAnsi="StobiSerif Regular" w:cstheme="majorHAnsi"/>
              </w:rPr>
              <w:t xml:space="preserve"> </w:t>
            </w:r>
            <w:r w:rsidRPr="00D824D9">
              <w:rPr>
                <w:rFonts w:ascii="StobiSerif Regular" w:hAnsi="StobiSerif Regular" w:cstheme="majorHAnsi"/>
              </w:rPr>
              <w:t xml:space="preserve">2019 onwards, which will contribute to increasing the integrity and more efficient use of public goods. </w:t>
            </w:r>
          </w:p>
        </w:tc>
      </w:tr>
      <w:tr w:rsidR="00D46B66" w14:paraId="024AB909" w14:textId="77777777" w:rsidTr="002F4C04">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98D5BB2" w14:textId="77777777" w:rsidR="00D46B66" w:rsidRPr="00D824D9" w:rsidRDefault="00D46B66" w:rsidP="002F4C04">
            <w:pPr>
              <w:spacing w:line="254" w:lineRule="auto"/>
              <w:jc w:val="center"/>
              <w:rPr>
                <w:sz w:val="24"/>
                <w:lang w:val="mk-MK"/>
              </w:rPr>
            </w:pPr>
            <w:r w:rsidRPr="00D824D9">
              <w:rPr>
                <w:rFonts w:ascii="StobiSerif Regular" w:hAnsi="StobiSerif Regular" w:cs="Arial"/>
                <w:color w:val="000000"/>
              </w:rPr>
              <w:t xml:space="preserve">OGP challenge addressed by the commitment </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auto"/>
          </w:tcPr>
          <w:p w14:paraId="7F039653" w14:textId="77777777" w:rsidR="00D46B66" w:rsidRPr="00F57C25" w:rsidRDefault="00D46B66" w:rsidP="00464966">
            <w:pPr>
              <w:pStyle w:val="ListParagraph"/>
              <w:numPr>
                <w:ilvl w:val="0"/>
                <w:numId w:val="25"/>
              </w:numPr>
              <w:spacing w:after="0"/>
              <w:jc w:val="both"/>
              <w:rPr>
                <w:rFonts w:ascii="StobiSerif Regular" w:hAnsi="StobiSerif Regular" w:cs="font359"/>
                <w:color w:val="000000"/>
                <w:sz w:val="20"/>
                <w:szCs w:val="20"/>
                <w:lang w:val="mk-MK"/>
              </w:rPr>
            </w:pPr>
            <w:r w:rsidRPr="00F57C25">
              <w:rPr>
                <w:rFonts w:ascii="StobiSerif Regular" w:hAnsi="StobiSerif Regular" w:cs="font359"/>
                <w:color w:val="000000"/>
                <w:sz w:val="20"/>
                <w:szCs w:val="20"/>
              </w:rPr>
              <w:t xml:space="preserve">Icreasing public integrity </w:t>
            </w:r>
            <w:r w:rsidRPr="00F57C25">
              <w:rPr>
                <w:rFonts w:ascii="StobiSerif Regular" w:hAnsi="StobiSerif Regular" w:cs="font359"/>
                <w:color w:val="000000"/>
                <w:sz w:val="20"/>
                <w:szCs w:val="20"/>
                <w:lang w:val="mk-MK"/>
              </w:rPr>
              <w:t xml:space="preserve"> </w:t>
            </w:r>
          </w:p>
          <w:p w14:paraId="47AAE61D" w14:textId="77777777" w:rsidR="00D46B66" w:rsidRPr="00F57C25" w:rsidRDefault="00D46B66" w:rsidP="00464966">
            <w:pPr>
              <w:pStyle w:val="ListParagraph"/>
              <w:numPr>
                <w:ilvl w:val="0"/>
                <w:numId w:val="25"/>
              </w:numPr>
              <w:spacing w:after="0"/>
              <w:jc w:val="both"/>
              <w:rPr>
                <w:rFonts w:ascii="StobiSerif Regular" w:hAnsi="StobiSerif Regular" w:cs="font359"/>
                <w:color w:val="000000"/>
              </w:rPr>
            </w:pPr>
            <w:r w:rsidRPr="00F57C25">
              <w:rPr>
                <w:rFonts w:ascii="StobiSerif Regular" w:hAnsi="StobiSerif Regular" w:cs="font359"/>
                <w:color w:val="000000"/>
                <w:sz w:val="20"/>
                <w:szCs w:val="20"/>
              </w:rPr>
              <w:t xml:space="preserve">More efficient public resource management </w:t>
            </w:r>
          </w:p>
        </w:tc>
      </w:tr>
      <w:tr w:rsidR="00D46B66" w:rsidRPr="00813597" w14:paraId="7C99373C" w14:textId="77777777" w:rsidTr="002F4C04">
        <w:tc>
          <w:tcPr>
            <w:tcW w:w="301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A94139"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Additional information </w:t>
            </w:r>
          </w:p>
          <w:p w14:paraId="0337EEF8" w14:textId="77777777" w:rsidR="00D46B66" w:rsidRPr="00D824D9" w:rsidRDefault="00D46B66" w:rsidP="002F4C04">
            <w:pPr>
              <w:spacing w:line="254" w:lineRule="auto"/>
              <w:jc w:val="center"/>
              <w:rPr>
                <w:rFonts w:ascii="StobiSerif Regular" w:hAnsi="StobiSerif Regular"/>
                <w:lang w:val="mk-MK"/>
              </w:rPr>
            </w:pP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D7609A" w14:textId="4A906C85" w:rsidR="00D46B66" w:rsidRPr="00D824D9" w:rsidRDefault="00D46B66" w:rsidP="002F4C04">
            <w:pPr>
              <w:spacing w:line="254" w:lineRule="auto"/>
              <w:jc w:val="both"/>
              <w:rPr>
                <w:rFonts w:ascii="StobiSerif Regular" w:hAnsi="StobiSerif Regular"/>
                <w:color w:val="000000"/>
              </w:rPr>
            </w:pPr>
            <w:r w:rsidRPr="00D824D9">
              <w:rPr>
                <w:rFonts w:ascii="StobiSerif Regular" w:hAnsi="StobiSerif Regular"/>
                <w:color w:val="000000"/>
              </w:rPr>
              <w:t xml:space="preserve">Relation to Goal 17, "Partnership for Objectives" Target 17.1: Increase mobilization (collection) of domestic resources, especialy through international support for developing countries to improve the domestic capacity for collecting taxes and other income and Goal 16, </w:t>
            </w:r>
            <w:r w:rsidR="00464966" w:rsidRPr="00464966">
              <w:rPr>
                <w:rFonts w:ascii="StobiSerif Regular" w:hAnsi="StobiSerif Regular"/>
                <w:color w:val="000000"/>
              </w:rPr>
              <w:t>"</w:t>
            </w:r>
            <w:r w:rsidRPr="00D824D9">
              <w:rPr>
                <w:rFonts w:ascii="StobiSerif Regular" w:hAnsi="StobiSerif Regular"/>
                <w:color w:val="000000"/>
              </w:rPr>
              <w:t>Peace, Justice and Strong Institutions"</w:t>
            </w:r>
            <w:r w:rsidR="00464966">
              <w:rPr>
                <w:rFonts w:ascii="StobiSerif Regular" w:hAnsi="StobiSerif Regular"/>
                <w:color w:val="000000"/>
              </w:rPr>
              <w:t xml:space="preserve"> </w:t>
            </w:r>
            <w:r w:rsidRPr="00D824D9">
              <w:rPr>
                <w:rFonts w:ascii="StobiSerif Regular" w:hAnsi="StobiSerif Regular"/>
                <w:color w:val="000000"/>
              </w:rPr>
              <w:t>Target 16.6: Develop effective, accountable and transparent institutions at all levels.</w:t>
            </w:r>
          </w:p>
          <w:p w14:paraId="48A1A73A" w14:textId="77777777" w:rsidR="00D46B66" w:rsidRPr="00D824D9" w:rsidRDefault="00D46B66" w:rsidP="002F4C04">
            <w:pPr>
              <w:spacing w:line="254" w:lineRule="auto"/>
              <w:jc w:val="both"/>
              <w:rPr>
                <w:rFonts w:ascii="StobiSerif Regular" w:hAnsi="StobiSerif Regular" w:cs="font359"/>
              </w:rPr>
            </w:pPr>
            <w:r w:rsidRPr="00D824D9">
              <w:rPr>
                <w:rFonts w:ascii="StobiSerif Regular" w:hAnsi="StobiSerif Regular"/>
                <w:color w:val="000000"/>
              </w:rPr>
              <w:t>This commitment contributes to improving institutions’ transparency and accountability in public finance management through greater transparency and accountability in the management of public money.</w:t>
            </w:r>
          </w:p>
        </w:tc>
      </w:tr>
      <w:tr w:rsidR="00D46B66" w:rsidRPr="00813597" w14:paraId="4C7A7DA9" w14:textId="77777777" w:rsidTr="002F4C04">
        <w:tblPrEx>
          <w:tblCellMar>
            <w:top w:w="100" w:type="dxa"/>
            <w:left w:w="100" w:type="dxa"/>
            <w:bottom w:w="100" w:type="dxa"/>
            <w:right w:w="100" w:type="dxa"/>
          </w:tblCellMar>
        </w:tblPrEx>
        <w:tc>
          <w:tcPr>
            <w:tcW w:w="5766" w:type="dxa"/>
            <w:gridSpan w:val="3"/>
            <w:tcBorders>
              <w:top w:val="single" w:sz="8" w:space="0" w:color="000000"/>
              <w:left w:val="single" w:sz="8" w:space="0" w:color="000000"/>
              <w:bottom w:val="single" w:sz="8" w:space="0" w:color="000000"/>
              <w:right w:val="single" w:sz="8" w:space="0" w:color="000000"/>
            </w:tcBorders>
            <w:shd w:val="clear" w:color="auto" w:fill="BDD6EE"/>
          </w:tcPr>
          <w:p w14:paraId="1CE9030B" w14:textId="77777777" w:rsidR="00D46B66" w:rsidRPr="00D824D9" w:rsidRDefault="00D46B66" w:rsidP="002F4C04">
            <w:pPr>
              <w:spacing w:line="254" w:lineRule="auto"/>
              <w:jc w:val="center"/>
              <w:rPr>
                <w:rFonts w:ascii="StobiSerif Regular" w:hAnsi="StobiSerif Regular" w:cs="font359"/>
                <w:lang w:val="mk-MK"/>
              </w:rPr>
            </w:pPr>
            <w:r w:rsidRPr="00D824D9">
              <w:rPr>
                <w:rFonts w:ascii="StobiSerif Regular" w:hAnsi="StobiSerif Regular" w:cstheme="minorBidi"/>
                <w:b/>
              </w:rPr>
              <w:t xml:space="preserve">Milestone </w:t>
            </w:r>
          </w:p>
        </w:tc>
        <w:tc>
          <w:tcPr>
            <w:tcW w:w="1656" w:type="dxa"/>
            <w:tcBorders>
              <w:top w:val="single" w:sz="8" w:space="0" w:color="000000"/>
              <w:left w:val="single" w:sz="8" w:space="0" w:color="000000"/>
              <w:bottom w:val="single" w:sz="8" w:space="0" w:color="000000"/>
              <w:right w:val="single" w:sz="8" w:space="0" w:color="000000"/>
            </w:tcBorders>
            <w:shd w:val="clear" w:color="auto" w:fill="BDD6EE"/>
          </w:tcPr>
          <w:p w14:paraId="3226756B" w14:textId="77777777" w:rsidR="00D46B66" w:rsidRPr="00D824D9" w:rsidRDefault="00D46B66" w:rsidP="002F4C04">
            <w:pPr>
              <w:spacing w:line="254" w:lineRule="auto"/>
              <w:jc w:val="center"/>
              <w:rPr>
                <w:rFonts w:ascii="StobiSerif Regular" w:hAnsi="StobiSerif Regular" w:cs="font359"/>
                <w:lang w:val="mk-MK"/>
              </w:rPr>
            </w:pPr>
            <w:r w:rsidRPr="00D824D9">
              <w:rPr>
                <w:rFonts w:ascii="StobiSerif Regular" w:hAnsi="StobiSerif Regular" w:cstheme="minorBidi"/>
              </w:rPr>
              <w:t xml:space="preserve">Start date </w:t>
            </w:r>
          </w:p>
        </w:tc>
        <w:tc>
          <w:tcPr>
            <w:tcW w:w="1668" w:type="dxa"/>
            <w:tcBorders>
              <w:top w:val="single" w:sz="8" w:space="0" w:color="000000"/>
              <w:left w:val="single" w:sz="8" w:space="0" w:color="000000"/>
              <w:bottom w:val="single" w:sz="8" w:space="0" w:color="000000"/>
              <w:right w:val="single" w:sz="8" w:space="0" w:color="000000"/>
            </w:tcBorders>
            <w:shd w:val="clear" w:color="auto" w:fill="BDD6EE"/>
          </w:tcPr>
          <w:p w14:paraId="08735B19" w14:textId="77777777" w:rsidR="00D46B66" w:rsidRPr="00D824D9" w:rsidRDefault="00D46B66" w:rsidP="002F4C04">
            <w:pPr>
              <w:spacing w:line="254" w:lineRule="auto"/>
              <w:jc w:val="center"/>
              <w:rPr>
                <w:rFonts w:ascii="StobiSerif Regular" w:hAnsi="StobiSerif Regular" w:cs="Calibri"/>
                <w:lang w:val="mk-MK"/>
              </w:rPr>
            </w:pPr>
            <w:r w:rsidRPr="00D824D9">
              <w:rPr>
                <w:rFonts w:ascii="StobiSerif Regular" w:hAnsi="StobiSerif Regular" w:cstheme="minorBidi"/>
              </w:rPr>
              <w:t xml:space="preserve">End date </w:t>
            </w:r>
          </w:p>
        </w:tc>
      </w:tr>
      <w:tr w:rsidR="00D824D9" w:rsidRPr="00E16CFE" w14:paraId="632CDE41" w14:textId="77777777" w:rsidTr="002F4C04">
        <w:tblPrEx>
          <w:tblCellMar>
            <w:top w:w="100" w:type="dxa"/>
            <w:left w:w="100" w:type="dxa"/>
            <w:bottom w:w="100" w:type="dxa"/>
            <w:right w:w="100" w:type="dxa"/>
          </w:tblCellMar>
        </w:tblPrEx>
        <w:tc>
          <w:tcPr>
            <w:tcW w:w="5766" w:type="dxa"/>
            <w:gridSpan w:val="3"/>
            <w:tcBorders>
              <w:top w:val="single" w:sz="8" w:space="0" w:color="000000"/>
              <w:left w:val="single" w:sz="8" w:space="0" w:color="000000"/>
              <w:bottom w:val="single" w:sz="8" w:space="0" w:color="000000"/>
              <w:right w:val="single" w:sz="8" w:space="0" w:color="000000"/>
            </w:tcBorders>
            <w:shd w:val="clear" w:color="auto" w:fill="DEEAF6"/>
          </w:tcPr>
          <w:p w14:paraId="1233A359" w14:textId="40A102A3" w:rsidR="00D1150D" w:rsidRPr="00D824D9" w:rsidRDefault="00D824D9" w:rsidP="00D824D9">
            <w:pPr>
              <w:spacing w:line="254" w:lineRule="auto"/>
              <w:jc w:val="both"/>
              <w:rPr>
                <w:rFonts w:ascii="StobiSerif Regular" w:hAnsi="StobiSerif Regular" w:cs="Arial"/>
                <w:b/>
                <w:color w:val="000000"/>
              </w:rPr>
            </w:pPr>
            <w:r w:rsidRPr="00D824D9">
              <w:rPr>
                <w:rFonts w:ascii="StobiSerif Regular" w:hAnsi="StobiSerif Regular" w:cs="Arial"/>
                <w:b/>
                <w:color w:val="000000"/>
              </w:rPr>
              <w:t xml:space="preserve">3.2.1 </w:t>
            </w:r>
            <w:r w:rsidR="00D1150D" w:rsidRPr="00D1150D">
              <w:rPr>
                <w:rFonts w:ascii="StobiSerif Regular" w:hAnsi="StobiSerif Regular" w:cs="Arial"/>
                <w:b/>
                <w:color w:val="000000"/>
              </w:rPr>
              <w:t>Increasing the number of institutions using the possibility of automatic downloading of the data from the ESPP in order to publish the annual public procurement plans (and their amendments), the public procurement notices, the contract notice and the concluded contracts, on their websites, continuously, as these documents are published on the ESPP.</w:t>
            </w:r>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0E56D6" w14:textId="13DE600C" w:rsidR="00D824D9" w:rsidRPr="00D824D9" w:rsidRDefault="00D824D9" w:rsidP="00D824D9">
            <w:pPr>
              <w:spacing w:line="254" w:lineRule="auto"/>
              <w:jc w:val="center"/>
              <w:textAlignment w:val="baseline"/>
              <w:rPr>
                <w:rFonts w:ascii="StobiSerif Regular" w:hAnsi="StobiSerif Regular" w:cs="Arial"/>
                <w:color w:val="000000"/>
              </w:rPr>
            </w:pPr>
            <w:r>
              <w:rPr>
                <w:rFonts w:ascii="StobiSerif Regular" w:hAnsi="StobiSerif Regular" w:cs="Arial"/>
                <w:color w:val="000000"/>
                <w:lang w:val="mk-MK"/>
              </w:rPr>
              <w:t>09</w:t>
            </w:r>
            <w:r w:rsidRPr="009B032B">
              <w:rPr>
                <w:rFonts w:ascii="StobiSerif Regular" w:hAnsi="StobiSerif Regular" w:cs="Arial"/>
                <w:color w:val="000000"/>
              </w:rPr>
              <w:t>.2018</w:t>
            </w:r>
          </w:p>
        </w:tc>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2630D9" w14:textId="77777777" w:rsidR="00D824D9" w:rsidRPr="00D824D9" w:rsidRDefault="00D824D9" w:rsidP="00D824D9">
            <w:pPr>
              <w:spacing w:line="254" w:lineRule="auto"/>
              <w:jc w:val="both"/>
              <w:textAlignment w:val="baseline"/>
              <w:rPr>
                <w:rFonts w:ascii="StobiSerif Regular" w:hAnsi="StobiSerif Regular" w:cs="Arial"/>
                <w:color w:val="000000"/>
              </w:rPr>
            </w:pPr>
            <w:r w:rsidRPr="00D824D9">
              <w:rPr>
                <w:rFonts w:ascii="StobiSerif Regular" w:hAnsi="StobiSerif Regular" w:cs="Arial"/>
                <w:color w:val="000000"/>
              </w:rPr>
              <w:t xml:space="preserve">Continuous  </w:t>
            </w:r>
          </w:p>
        </w:tc>
      </w:tr>
      <w:tr w:rsidR="00D824D9" w:rsidRPr="00E16CFE" w14:paraId="4D3F39DF" w14:textId="77777777" w:rsidTr="002F4C04">
        <w:tblPrEx>
          <w:tblCellMar>
            <w:top w:w="100" w:type="dxa"/>
            <w:left w:w="100" w:type="dxa"/>
            <w:bottom w:w="100" w:type="dxa"/>
            <w:right w:w="100" w:type="dxa"/>
          </w:tblCellMar>
        </w:tblPrEx>
        <w:tc>
          <w:tcPr>
            <w:tcW w:w="5766" w:type="dxa"/>
            <w:gridSpan w:val="3"/>
            <w:tcBorders>
              <w:top w:val="single" w:sz="8" w:space="0" w:color="000000"/>
              <w:left w:val="single" w:sz="8" w:space="0" w:color="000000"/>
              <w:bottom w:val="single" w:sz="8" w:space="0" w:color="000000"/>
              <w:right w:val="single" w:sz="8" w:space="0" w:color="000000"/>
            </w:tcBorders>
            <w:shd w:val="clear" w:color="auto" w:fill="DEEAF6"/>
          </w:tcPr>
          <w:p w14:paraId="4B575342" w14:textId="6B825255" w:rsidR="00D1150D" w:rsidRPr="00D824D9" w:rsidRDefault="00D824D9" w:rsidP="00D824D9">
            <w:pPr>
              <w:spacing w:line="254" w:lineRule="auto"/>
              <w:jc w:val="both"/>
              <w:rPr>
                <w:rFonts w:ascii="StobiSerif Regular" w:hAnsi="StobiSerif Regular" w:cs="Arial"/>
                <w:b/>
                <w:color w:val="000000"/>
              </w:rPr>
            </w:pPr>
            <w:r w:rsidRPr="00D824D9">
              <w:rPr>
                <w:rFonts w:ascii="StobiSerif Regular" w:hAnsi="StobiSerif Regular" w:cs="Arial"/>
                <w:b/>
                <w:color w:val="000000"/>
              </w:rPr>
              <w:t xml:space="preserve">3.2.2 </w:t>
            </w:r>
            <w:r w:rsidR="00D1150D" w:rsidRPr="00D1150D">
              <w:rPr>
                <w:rFonts w:ascii="StobiSerif Regular" w:hAnsi="StobiSerif Regular" w:cs="Arial"/>
                <w:b/>
                <w:color w:val="000000"/>
              </w:rPr>
              <w:t>Increasing the number of institutions that use the possibility of automatic download of the data from the ESPP in order to publish the notice for the realized agreement on their websites, continuously, as the notice is published on the ESPP.</w:t>
            </w:r>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1D72D" w14:textId="7CD5A5A2" w:rsidR="00D824D9" w:rsidRPr="00D824D9" w:rsidRDefault="00D824D9" w:rsidP="00D824D9">
            <w:pPr>
              <w:spacing w:line="254" w:lineRule="auto"/>
              <w:jc w:val="center"/>
              <w:textAlignment w:val="baseline"/>
              <w:rPr>
                <w:rFonts w:ascii="StobiSerif Regular" w:hAnsi="StobiSerif Regular" w:cs="Arial"/>
                <w:color w:val="000000"/>
              </w:rPr>
            </w:pPr>
            <w:r w:rsidRPr="009B032B">
              <w:rPr>
                <w:rFonts w:ascii="StobiSerif Regular" w:hAnsi="StobiSerif Regular" w:cs="Arial"/>
                <w:color w:val="000000"/>
              </w:rPr>
              <w:t>01.2019</w:t>
            </w:r>
          </w:p>
        </w:tc>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48CF22" w14:textId="77777777" w:rsidR="00D824D9" w:rsidRPr="00D824D9" w:rsidRDefault="00D824D9" w:rsidP="00D824D9">
            <w:pPr>
              <w:spacing w:line="254" w:lineRule="auto"/>
              <w:jc w:val="both"/>
              <w:textAlignment w:val="baseline"/>
              <w:rPr>
                <w:rFonts w:ascii="StobiSerif Regular" w:hAnsi="StobiSerif Regular" w:cs="Arial"/>
                <w:color w:val="000000"/>
              </w:rPr>
            </w:pPr>
            <w:r w:rsidRPr="00D824D9">
              <w:rPr>
                <w:rFonts w:ascii="StobiSerif Regular" w:hAnsi="StobiSerif Regular" w:cs="Arial"/>
                <w:color w:val="000000"/>
              </w:rPr>
              <w:t xml:space="preserve">Continuous  </w:t>
            </w:r>
          </w:p>
        </w:tc>
      </w:tr>
      <w:tr w:rsidR="00D46B66" w14:paraId="3357172C" w14:textId="77777777" w:rsidTr="002F4C04">
        <w:tc>
          <w:tcPr>
            <w:tcW w:w="909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D9BF6C8" w14:textId="77777777" w:rsidR="00D46B66" w:rsidRPr="00D824D9" w:rsidRDefault="00D46B66" w:rsidP="002F4C04">
            <w:pPr>
              <w:spacing w:line="254" w:lineRule="auto"/>
              <w:jc w:val="center"/>
              <w:rPr>
                <w:rFonts w:ascii="StobiSerif Regular" w:hAnsi="StobiSerif Regular" w:cs="Arial"/>
                <w:color w:val="000000"/>
              </w:rPr>
            </w:pPr>
            <w:r w:rsidRPr="00D824D9">
              <w:rPr>
                <w:rFonts w:ascii="StobiSerif Regular" w:hAnsi="StobiSerif Regular" w:cs="Arial"/>
                <w:color w:val="000000"/>
              </w:rPr>
              <w:t>Contact information</w:t>
            </w:r>
          </w:p>
        </w:tc>
      </w:tr>
      <w:tr w:rsidR="00D824D9" w:rsidRPr="00646EEC" w14:paraId="06AF818D" w14:textId="77777777" w:rsidTr="005E28D8">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tcPr>
          <w:p w14:paraId="2F20B586" w14:textId="77777777" w:rsidR="00D824D9" w:rsidRPr="00D824D9" w:rsidRDefault="00D824D9" w:rsidP="00D824D9">
            <w:pPr>
              <w:spacing w:line="254" w:lineRule="auto"/>
              <w:jc w:val="center"/>
              <w:rPr>
                <w:rFonts w:ascii="StobiSerif Regular" w:hAnsi="StobiSerif Regular" w:cs="Calibri"/>
                <w:color w:val="000000"/>
                <w:lang w:val="mk-MK"/>
              </w:rPr>
            </w:pPr>
            <w:r w:rsidRPr="00D824D9">
              <w:rPr>
                <w:rFonts w:ascii="StobiSerif Regular" w:hAnsi="StobiSerif Regular" w:cs="Arial"/>
                <w:color w:val="000000"/>
              </w:rPr>
              <w:t xml:space="preserve">Name of responsible person from implementing agency </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14E0948C" w14:textId="422D8810" w:rsidR="00D824D9" w:rsidRPr="00125F1F" w:rsidRDefault="001971DC" w:rsidP="00D824D9">
            <w:pPr>
              <w:spacing w:line="254" w:lineRule="auto"/>
              <w:jc w:val="center"/>
              <w:rPr>
                <w:rFonts w:ascii="StobiSerif Regular" w:hAnsi="StobiSerif Regular" w:cs="Calibri"/>
                <w:color w:val="000000"/>
              </w:rPr>
            </w:pPr>
            <w:r w:rsidRPr="00125F1F">
              <w:rPr>
                <w:rFonts w:ascii="StobiSerif Regular" w:eastAsiaTheme="minorHAnsi" w:hAnsi="StobiSerif Regular" w:cs="Arial"/>
                <w:color w:val="000000" w:themeColor="text1"/>
              </w:rPr>
              <w:t>Aleksandar Argirovski</w:t>
            </w:r>
          </w:p>
        </w:tc>
      </w:tr>
      <w:tr w:rsidR="00D824D9" w14:paraId="73DC08D0" w14:textId="77777777" w:rsidTr="005E28D8">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tcPr>
          <w:p w14:paraId="1609A4AA" w14:textId="77777777" w:rsidR="00D824D9" w:rsidRPr="00D824D9" w:rsidRDefault="00D824D9" w:rsidP="00D824D9">
            <w:pPr>
              <w:jc w:val="center"/>
              <w:rPr>
                <w:rFonts w:ascii="StobiSerif Regular" w:hAnsi="StobiSerif Regular" w:cs="Arial"/>
                <w:color w:val="000000"/>
              </w:rPr>
            </w:pPr>
            <w:r w:rsidRPr="00D824D9">
              <w:rPr>
                <w:rFonts w:ascii="StobiSerif Regular" w:hAnsi="StobiSerif Regular" w:cs="Arial"/>
                <w:color w:val="000000"/>
              </w:rPr>
              <w:t xml:space="preserve">Title, Department </w:t>
            </w:r>
          </w:p>
          <w:p w14:paraId="0AFEC835" w14:textId="77777777" w:rsidR="00D824D9" w:rsidRPr="00D824D9" w:rsidRDefault="00D824D9" w:rsidP="00D824D9">
            <w:pPr>
              <w:spacing w:line="254" w:lineRule="auto"/>
              <w:jc w:val="center"/>
              <w:rPr>
                <w:rFonts w:ascii="StobiSerif Regular" w:hAnsi="StobiSerif Regular" w:cs="Calibri"/>
                <w:color w:val="000000"/>
                <w:lang w:val="mk-MK"/>
              </w:rPr>
            </w:pP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vAlign w:val="center"/>
          </w:tcPr>
          <w:p w14:paraId="6B534070" w14:textId="5493758F" w:rsidR="00D824D9" w:rsidRPr="00125F1F" w:rsidRDefault="001971DC" w:rsidP="001971DC">
            <w:pPr>
              <w:spacing w:line="254" w:lineRule="auto"/>
              <w:jc w:val="center"/>
              <w:rPr>
                <w:rFonts w:ascii="StobiSerif Regular" w:hAnsi="StobiSerif Regular" w:cs="Calibri"/>
                <w:color w:val="000000"/>
              </w:rPr>
            </w:pPr>
            <w:r w:rsidRPr="00125F1F">
              <w:rPr>
                <w:rFonts w:ascii="StobiSerif Regular" w:eastAsiaTheme="minorHAnsi" w:hAnsi="StobiSerif Regular" w:cs="Arial"/>
                <w:color w:val="000000" w:themeColor="text1"/>
              </w:rPr>
              <w:t>State Advisor</w:t>
            </w:r>
            <w:r w:rsidR="00D824D9" w:rsidRPr="00125F1F">
              <w:rPr>
                <w:rFonts w:ascii="StobiSerif Regular" w:eastAsiaTheme="minorHAnsi" w:hAnsi="StobiSerif Regular" w:cs="Arial"/>
                <w:color w:val="000000" w:themeColor="text1"/>
                <w:lang w:val="mk-MK"/>
              </w:rPr>
              <w:t xml:space="preserve">, </w:t>
            </w:r>
            <w:r w:rsidRPr="00125F1F">
              <w:rPr>
                <w:rFonts w:ascii="StobiSerif Regular" w:eastAsiaTheme="minorHAnsi" w:hAnsi="StobiSerif Regular" w:cs="Arial"/>
                <w:color w:val="000000" w:themeColor="text1"/>
              </w:rPr>
              <w:t xml:space="preserve">Public Procurement Bureau </w:t>
            </w:r>
          </w:p>
        </w:tc>
      </w:tr>
      <w:tr w:rsidR="00D824D9" w:rsidRPr="00AF5DBE" w14:paraId="5D9AEB80" w14:textId="77777777" w:rsidTr="002F4C04">
        <w:tc>
          <w:tcPr>
            <w:tcW w:w="3016" w:type="dxa"/>
            <w:gridSpan w:val="2"/>
            <w:tcBorders>
              <w:top w:val="single" w:sz="8" w:space="0" w:color="000000"/>
              <w:left w:val="single" w:sz="8" w:space="0" w:color="000000"/>
              <w:bottom w:val="single" w:sz="8" w:space="0" w:color="000000"/>
              <w:right w:val="single" w:sz="8" w:space="0" w:color="000000"/>
            </w:tcBorders>
            <w:shd w:val="clear" w:color="auto" w:fill="auto"/>
          </w:tcPr>
          <w:p w14:paraId="5B4B04C7" w14:textId="77777777" w:rsidR="00D824D9" w:rsidRPr="00D824D9" w:rsidRDefault="00D824D9" w:rsidP="00D824D9">
            <w:pPr>
              <w:spacing w:line="254" w:lineRule="auto"/>
              <w:jc w:val="center"/>
              <w:rPr>
                <w:rFonts w:ascii="StobiSerif Regular" w:hAnsi="StobiSerif Regular" w:cs="Calibri"/>
                <w:color w:val="000000"/>
                <w:lang w:val="mk-MK"/>
              </w:rPr>
            </w:pPr>
            <w:r w:rsidRPr="00D824D9">
              <w:rPr>
                <w:rFonts w:ascii="StobiSerif Regular" w:hAnsi="StobiSerif Regular" w:cs="Arial"/>
                <w:color w:val="000000"/>
              </w:rPr>
              <w:t xml:space="preserve">Phone and e-mail </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tcPr>
          <w:p w14:paraId="680331D0" w14:textId="2F49CC7C" w:rsidR="00D824D9" w:rsidRPr="00464966" w:rsidRDefault="00D824D9" w:rsidP="00464966">
            <w:pPr>
              <w:jc w:val="center"/>
              <w:rPr>
                <w:rFonts w:ascii="StobiSerif Regular" w:eastAsiaTheme="minorHAnsi" w:hAnsi="StobiSerif Regular" w:cs="Arial"/>
                <w:color w:val="000000" w:themeColor="text1"/>
                <w:lang w:val="mk-MK"/>
              </w:rPr>
            </w:pPr>
            <w:r w:rsidRPr="00125F1F">
              <w:rPr>
                <w:rFonts w:ascii="StobiSerif Regular" w:eastAsiaTheme="minorHAnsi" w:hAnsi="StobiSerif Regular" w:cs="Arial"/>
                <w:color w:val="000000" w:themeColor="text1"/>
                <w:lang w:val="mk-MK"/>
              </w:rPr>
              <w:t>02 325</w:t>
            </w:r>
            <w:r w:rsidR="00464966">
              <w:rPr>
                <w:rFonts w:ascii="StobiSerif Regular" w:eastAsiaTheme="minorHAnsi" w:hAnsi="StobiSerif Regular" w:cs="Arial"/>
                <w:color w:val="000000" w:themeColor="text1"/>
                <w:lang w:val="mk-MK"/>
              </w:rPr>
              <w:t>5 – 692, aleksandara@bjn.gov.mk</w:t>
            </w:r>
          </w:p>
        </w:tc>
      </w:tr>
      <w:tr w:rsidR="00D46B66" w14:paraId="1F0ACFE4" w14:textId="77777777" w:rsidTr="002F4C04">
        <w:trPr>
          <w:trHeight w:val="942"/>
        </w:trPr>
        <w:tc>
          <w:tcPr>
            <w:tcW w:w="1049" w:type="dxa"/>
            <w:tcBorders>
              <w:top w:val="single" w:sz="8" w:space="0" w:color="000000"/>
              <w:left w:val="single" w:sz="8" w:space="0" w:color="000000"/>
              <w:bottom w:val="single" w:sz="8" w:space="0" w:color="000000"/>
              <w:right w:val="single" w:sz="8" w:space="0" w:color="000000"/>
            </w:tcBorders>
            <w:shd w:val="clear" w:color="auto" w:fill="auto"/>
          </w:tcPr>
          <w:p w14:paraId="1B497FC5" w14:textId="77777777" w:rsidR="00D46B66" w:rsidRPr="00D824D9" w:rsidRDefault="00D46B66" w:rsidP="002F4C04">
            <w:pPr>
              <w:jc w:val="center"/>
              <w:rPr>
                <w:rFonts w:ascii="StobiSerif Regular" w:hAnsi="StobiSerif Regular" w:cs="Arial"/>
                <w:color w:val="000000"/>
              </w:rPr>
            </w:pPr>
            <w:r w:rsidRPr="00D824D9">
              <w:rPr>
                <w:rFonts w:ascii="StobiSerif Regular" w:hAnsi="StobiSerif Regular" w:cs="Arial"/>
                <w:color w:val="000000"/>
              </w:rPr>
              <w:t xml:space="preserve">Other actors involved </w:t>
            </w:r>
          </w:p>
          <w:p w14:paraId="6DB75C1D" w14:textId="77777777" w:rsidR="00D46B66" w:rsidRPr="00D824D9" w:rsidRDefault="00D46B66" w:rsidP="002F4C04">
            <w:pPr>
              <w:spacing w:line="254" w:lineRule="auto"/>
              <w:jc w:val="center"/>
              <w:rPr>
                <w:rFonts w:ascii="StobiSerif Regular" w:hAnsi="StobiSerif Regular" w:cs="Arial"/>
                <w:color w:val="000000"/>
                <w:lang w:val="mk-MK"/>
              </w:rPr>
            </w:pPr>
          </w:p>
        </w:tc>
        <w:tc>
          <w:tcPr>
            <w:tcW w:w="1967" w:type="dxa"/>
            <w:tcBorders>
              <w:top w:val="single" w:sz="8" w:space="0" w:color="000000"/>
              <w:left w:val="single" w:sz="8" w:space="0" w:color="000000"/>
              <w:bottom w:val="single" w:sz="8" w:space="0" w:color="000000"/>
              <w:right w:val="single" w:sz="8" w:space="0" w:color="000000"/>
            </w:tcBorders>
            <w:shd w:val="clear" w:color="auto" w:fill="auto"/>
          </w:tcPr>
          <w:p w14:paraId="2E55C38A" w14:textId="77777777" w:rsidR="00D46B66" w:rsidRPr="00D824D9" w:rsidRDefault="00D46B66" w:rsidP="002F4C04">
            <w:pPr>
              <w:spacing w:line="254" w:lineRule="auto"/>
              <w:jc w:val="center"/>
              <w:rPr>
                <w:rFonts w:ascii="StobiSerif Regular" w:hAnsi="StobiSerif Regular" w:cs="Arial"/>
                <w:color w:val="000000"/>
                <w:lang w:val="mk-MK"/>
              </w:rPr>
            </w:pPr>
            <w:r w:rsidRPr="00D824D9">
              <w:rPr>
                <w:rFonts w:ascii="StobiSerif Regular" w:hAnsi="StobiSerif Regular" w:cs="Arial"/>
                <w:color w:val="000000"/>
              </w:rPr>
              <w:t>State administration bodies, Independent state administration bodies</w:t>
            </w:r>
          </w:p>
        </w:tc>
        <w:tc>
          <w:tcPr>
            <w:tcW w:w="6074" w:type="dxa"/>
            <w:gridSpan w:val="3"/>
            <w:tcBorders>
              <w:top w:val="single" w:sz="8" w:space="0" w:color="000000"/>
              <w:left w:val="single" w:sz="8" w:space="0" w:color="000000"/>
              <w:bottom w:val="single" w:sz="8" w:space="0" w:color="000000"/>
              <w:right w:val="single" w:sz="8" w:space="0" w:color="000000"/>
            </w:tcBorders>
            <w:shd w:val="clear" w:color="auto" w:fill="DEEAF6"/>
          </w:tcPr>
          <w:p w14:paraId="622B70EE" w14:textId="77777777" w:rsidR="001971DC" w:rsidRPr="00125F1F" w:rsidRDefault="001971DC" w:rsidP="001971DC">
            <w:pPr>
              <w:spacing w:line="254" w:lineRule="auto"/>
              <w:jc w:val="center"/>
              <w:rPr>
                <w:rFonts w:ascii="StobiSerif Regular" w:eastAsiaTheme="minorHAnsi" w:hAnsi="StobiSerif Regular" w:cs="Arial"/>
                <w:color w:val="000000" w:themeColor="text1"/>
              </w:rPr>
            </w:pPr>
            <w:r w:rsidRPr="00125F1F">
              <w:rPr>
                <w:rFonts w:ascii="StobiSerif Regular" w:eastAsiaTheme="minorHAnsi" w:hAnsi="StobiSerif Regular" w:cs="Arial"/>
                <w:color w:val="000000" w:themeColor="text1"/>
              </w:rPr>
              <w:t xml:space="preserve">Public Procurement Bureau </w:t>
            </w:r>
          </w:p>
          <w:p w14:paraId="25A114F7" w14:textId="1C436FF9" w:rsidR="001120B1" w:rsidRPr="00125F1F" w:rsidRDefault="001971DC" w:rsidP="001971DC">
            <w:pPr>
              <w:spacing w:line="254" w:lineRule="auto"/>
              <w:jc w:val="center"/>
              <w:rPr>
                <w:rFonts w:ascii="StobiSerif Regular" w:eastAsiaTheme="minorHAnsi" w:hAnsi="StobiSerif Regular" w:cs="Arial"/>
                <w:color w:val="000000" w:themeColor="text1"/>
              </w:rPr>
            </w:pPr>
            <w:r w:rsidRPr="00125F1F">
              <w:rPr>
                <w:rFonts w:ascii="StobiSerif Regular" w:hAnsi="StobiSerif Regular" w:cs="Arial"/>
                <w:color w:val="000000"/>
              </w:rPr>
              <w:t>Ministry of Finance</w:t>
            </w:r>
          </w:p>
          <w:p w14:paraId="2B3B5A7A" w14:textId="179AEF77" w:rsidR="00D46B66" w:rsidRPr="00125F1F" w:rsidRDefault="001971DC" w:rsidP="001971DC">
            <w:pPr>
              <w:spacing w:line="254" w:lineRule="auto"/>
              <w:jc w:val="center"/>
              <w:rPr>
                <w:rFonts w:ascii="StobiSerif Regular" w:hAnsi="StobiSerif Regular" w:cs="Arial"/>
                <w:color w:val="000000"/>
              </w:rPr>
            </w:pPr>
            <w:r w:rsidRPr="00125F1F">
              <w:rPr>
                <w:rFonts w:ascii="StobiSerif Regular" w:hAnsi="StobiSerif Regular" w:cs="Arial"/>
                <w:color w:val="000000"/>
              </w:rPr>
              <w:t>Contracting authorities registered on E</w:t>
            </w:r>
            <w:r w:rsidR="00D03ED5">
              <w:rPr>
                <w:rFonts w:ascii="StobiSerif Regular" w:hAnsi="StobiSerif Regular" w:cs="Arial"/>
                <w:color w:val="000000"/>
              </w:rPr>
              <w:t>SPP</w:t>
            </w:r>
          </w:p>
        </w:tc>
      </w:tr>
      <w:tr w:rsidR="00D46B66" w:rsidRPr="00AF5DBE" w14:paraId="7DF7072F" w14:textId="77777777" w:rsidTr="002F4C04">
        <w:trPr>
          <w:trHeight w:val="1122"/>
        </w:trPr>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D621EF" w14:textId="77777777" w:rsidR="00D46B66" w:rsidRPr="001453B6" w:rsidRDefault="00D46B66" w:rsidP="002F4C04">
            <w:pPr>
              <w:spacing w:line="254" w:lineRule="auto"/>
              <w:rPr>
                <w:rFonts w:ascii="StobiSerif Regular" w:hAnsi="StobiSerif Regular" w:cs="Arial"/>
                <w:color w:val="000000"/>
                <w:highlight w:val="yellow"/>
                <w:lang w:val="mk-MK"/>
              </w:rPr>
            </w:pPr>
          </w:p>
        </w:tc>
        <w:tc>
          <w:tcPr>
            <w:tcW w:w="1967" w:type="dxa"/>
            <w:tcBorders>
              <w:top w:val="single" w:sz="8" w:space="0" w:color="000000"/>
              <w:left w:val="single" w:sz="8" w:space="0" w:color="000000"/>
              <w:bottom w:val="single" w:sz="8" w:space="0" w:color="000000"/>
              <w:right w:val="single" w:sz="8" w:space="0" w:color="000000"/>
            </w:tcBorders>
            <w:shd w:val="clear" w:color="auto" w:fill="auto"/>
          </w:tcPr>
          <w:p w14:paraId="3DE0D24C" w14:textId="77777777" w:rsidR="00D46B66" w:rsidRPr="001120B1" w:rsidRDefault="00D46B66" w:rsidP="002F4C04">
            <w:pPr>
              <w:spacing w:line="254" w:lineRule="auto"/>
              <w:jc w:val="center"/>
              <w:rPr>
                <w:rFonts w:ascii="StobiSerif Regular" w:hAnsi="StobiSerif Regular" w:cs="Arial"/>
                <w:color w:val="000000"/>
                <w:lang w:val="mk-MK"/>
              </w:rPr>
            </w:pPr>
            <w:r w:rsidRPr="001120B1">
              <w:rPr>
                <w:rFonts w:ascii="StobiSerif Regular" w:hAnsi="StobiSerif Regular" w:cstheme="minorHAnsi"/>
              </w:rPr>
              <w:t xml:space="preserve">Non-government sector, business subjects, trade unions, economic chambers, associations and foundations </w:t>
            </w:r>
          </w:p>
        </w:tc>
        <w:tc>
          <w:tcPr>
            <w:tcW w:w="6074" w:type="dxa"/>
            <w:gridSpan w:val="3"/>
            <w:tcBorders>
              <w:top w:val="single" w:sz="8" w:space="0" w:color="000000"/>
              <w:left w:val="single" w:sz="8" w:space="0" w:color="000000"/>
              <w:bottom w:val="single" w:sz="4" w:space="0" w:color="000000"/>
              <w:right w:val="single" w:sz="8" w:space="0" w:color="000000"/>
            </w:tcBorders>
            <w:shd w:val="clear" w:color="auto" w:fill="DEEAF6"/>
          </w:tcPr>
          <w:p w14:paraId="74F08CD7" w14:textId="77777777" w:rsidR="00D46B66" w:rsidRPr="001120B1" w:rsidRDefault="00D46B66" w:rsidP="002F4C04">
            <w:pPr>
              <w:jc w:val="center"/>
              <w:rPr>
                <w:rFonts w:ascii="StobiSerif Regular" w:eastAsiaTheme="minorHAnsi" w:hAnsi="StobiSerif Regular" w:cs="Arial"/>
                <w:color w:val="000000"/>
              </w:rPr>
            </w:pPr>
            <w:r w:rsidRPr="001120B1">
              <w:rPr>
                <w:rFonts w:ascii="StobiSerif Regular" w:eastAsiaTheme="minorHAnsi" w:hAnsi="StobiSerif Regular" w:cs="Arial"/>
                <w:color w:val="000000"/>
              </w:rPr>
              <w:t xml:space="preserve">Center for civil communications </w:t>
            </w:r>
          </w:p>
          <w:p w14:paraId="4B580F23" w14:textId="77777777" w:rsidR="00D46B66" w:rsidRPr="001120B1" w:rsidRDefault="00D46B66" w:rsidP="002F4C04">
            <w:pPr>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rPr>
              <w:t>German Filkov</w:t>
            </w:r>
            <w:r w:rsidRPr="001120B1">
              <w:rPr>
                <w:rFonts w:ascii="StobiSerif Regular" w:eastAsiaTheme="minorHAnsi" w:hAnsi="StobiSerif Regular" w:cs="Arial"/>
                <w:color w:val="000000"/>
                <w:lang w:val="mk-MK"/>
              </w:rPr>
              <w:t>, gfilkov@ccc.org.mk</w:t>
            </w:r>
          </w:p>
          <w:p w14:paraId="0C499573" w14:textId="77777777" w:rsidR="00D46B66" w:rsidRPr="001120B1" w:rsidRDefault="00D46B66" w:rsidP="002F4C04">
            <w:pPr>
              <w:spacing w:line="254" w:lineRule="auto"/>
              <w:jc w:val="center"/>
              <w:rPr>
                <w:rFonts w:ascii="StobiSerif Regular" w:hAnsi="StobiSerif Regular" w:cs="Arial"/>
                <w:color w:val="000000"/>
                <w:lang w:val="mk-MK"/>
              </w:rPr>
            </w:pPr>
            <w:r w:rsidRPr="001120B1">
              <w:rPr>
                <w:sz w:val="24"/>
                <w:lang w:val="mk-MK"/>
              </w:rPr>
              <w:t xml:space="preserve"> </w:t>
            </w:r>
          </w:p>
        </w:tc>
      </w:tr>
    </w:tbl>
    <w:p w14:paraId="08DB8EF0" w14:textId="77777777" w:rsidR="00D46B66" w:rsidRDefault="00D46B66" w:rsidP="00D46B66">
      <w:pPr>
        <w:ind w:right="90"/>
      </w:pPr>
    </w:p>
    <w:tbl>
      <w:tblPr>
        <w:tblW w:w="9080" w:type="dxa"/>
        <w:tblLook w:val="04A0" w:firstRow="1" w:lastRow="0" w:firstColumn="1" w:lastColumn="0" w:noHBand="0" w:noVBand="1"/>
      </w:tblPr>
      <w:tblGrid>
        <w:gridCol w:w="1132"/>
        <w:gridCol w:w="1977"/>
        <w:gridCol w:w="1984"/>
        <w:gridCol w:w="1843"/>
        <w:gridCol w:w="2144"/>
      </w:tblGrid>
      <w:tr w:rsidR="00D46B66" w:rsidRPr="001120B1" w14:paraId="33374C35" w14:textId="77777777" w:rsidTr="002F4C04">
        <w:trPr>
          <w:trHeight w:val="1045"/>
        </w:trPr>
        <w:tc>
          <w:tcPr>
            <w:tcW w:w="908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tcPr>
          <w:p w14:paraId="6A074036" w14:textId="7E7CF15A" w:rsidR="00D46B66" w:rsidRPr="00990146" w:rsidRDefault="00D46B66" w:rsidP="00990146">
            <w:pPr>
              <w:pStyle w:val="Heading2"/>
              <w:jc w:val="center"/>
              <w:rPr>
                <w:sz w:val="20"/>
                <w:szCs w:val="20"/>
              </w:rPr>
            </w:pPr>
            <w:bookmarkStart w:id="75" w:name="_Toc521327111"/>
            <w:bookmarkStart w:id="76" w:name="_Toc521327227"/>
            <w:r w:rsidRPr="00990146">
              <w:rPr>
                <w:sz w:val="20"/>
                <w:szCs w:val="20"/>
              </w:rPr>
              <w:t>3.3. Promoting transparency in the implementation of health programs and establishing a costs impact assessment mechanism from these programs on end-users through citizens’ inclusion</w:t>
            </w:r>
            <w:bookmarkEnd w:id="75"/>
            <w:bookmarkEnd w:id="76"/>
          </w:p>
        </w:tc>
      </w:tr>
      <w:tr w:rsidR="00D46B66" w:rsidRPr="001120B1" w14:paraId="432A6DB4" w14:textId="77777777" w:rsidTr="002F4C04">
        <w:tc>
          <w:tcPr>
            <w:tcW w:w="908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735901" w14:textId="647AF0A1" w:rsidR="00D46B66" w:rsidRPr="001120B1" w:rsidRDefault="00D46B66" w:rsidP="003214D4">
            <w:pPr>
              <w:spacing w:line="256" w:lineRule="auto"/>
              <w:jc w:val="center"/>
              <w:rPr>
                <w:rFonts w:ascii="StobiSerif Regular" w:hAnsi="StobiSerif Regular" w:cs="Arial"/>
                <w:color w:val="000000"/>
                <w:lang w:val="mk-MK"/>
              </w:rPr>
            </w:pPr>
            <w:r w:rsidRPr="001120B1">
              <w:rPr>
                <w:rFonts w:ascii="StobiSerif Regular" w:hAnsi="StobiSerif Regular" w:cs="Arial"/>
                <w:color w:val="000000"/>
              </w:rPr>
              <w:t>Start and end d</w:t>
            </w:r>
            <w:r w:rsidR="003214D4">
              <w:rPr>
                <w:rFonts w:ascii="StobiSerif Regular" w:hAnsi="StobiSerif Regular" w:cs="Arial"/>
                <w:color w:val="000000"/>
              </w:rPr>
              <w:t>ate of the commitment: August 2018 – August</w:t>
            </w:r>
            <w:r w:rsidRPr="001120B1">
              <w:rPr>
                <w:rFonts w:ascii="StobiSerif Regular" w:hAnsi="StobiSerif Regular" w:cs="Arial"/>
                <w:color w:val="000000"/>
              </w:rPr>
              <w:t xml:space="preserve"> 2020</w:t>
            </w:r>
          </w:p>
        </w:tc>
      </w:tr>
      <w:tr w:rsidR="00D46B66" w:rsidRPr="001120B1" w14:paraId="7574CBB3" w14:textId="77777777" w:rsidTr="007C0C4F">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4DBF736C" w14:textId="77777777" w:rsidR="00D46B66" w:rsidRPr="001120B1" w:rsidRDefault="00D46B66" w:rsidP="002F4C04">
            <w:pPr>
              <w:spacing w:line="256" w:lineRule="auto"/>
              <w:jc w:val="center"/>
              <w:rPr>
                <w:rFonts w:ascii="StobiSerif Regular" w:hAnsi="StobiSerif Regular"/>
                <w:b/>
              </w:rPr>
            </w:pPr>
            <w:r w:rsidRPr="001120B1">
              <w:rPr>
                <w:rFonts w:ascii="StobiSerif Regular" w:hAnsi="StobiSerif Regular" w:cs="Arial"/>
                <w:color w:val="000000"/>
              </w:rPr>
              <w:t>Lead implementing agency</w:t>
            </w:r>
          </w:p>
        </w:tc>
        <w:tc>
          <w:tcPr>
            <w:tcW w:w="59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44BBD8B1" w14:textId="77777777" w:rsidR="00D46B66" w:rsidRPr="001120B1" w:rsidRDefault="00D46B66" w:rsidP="002F4C04">
            <w:pPr>
              <w:spacing w:line="256" w:lineRule="auto"/>
              <w:jc w:val="center"/>
              <w:rPr>
                <w:rFonts w:ascii="StobiSerif Regular" w:hAnsi="StobiSerif Regular"/>
                <w:b/>
              </w:rPr>
            </w:pPr>
            <w:r w:rsidRPr="001120B1">
              <w:rPr>
                <w:rFonts w:ascii="StobiSerif Regular" w:hAnsi="StobiSerif Regular"/>
                <w:b/>
              </w:rPr>
              <w:t xml:space="preserve">Ministry of health </w:t>
            </w:r>
          </w:p>
        </w:tc>
      </w:tr>
      <w:tr w:rsidR="00D46B66" w:rsidRPr="001120B1" w14:paraId="47582B4A" w14:textId="77777777" w:rsidTr="002F4C04">
        <w:tc>
          <w:tcPr>
            <w:tcW w:w="908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1CB78438" w14:textId="77777777" w:rsidR="00D46B66" w:rsidRPr="001120B1" w:rsidRDefault="00D46B66" w:rsidP="002F4C04">
            <w:pPr>
              <w:spacing w:line="256" w:lineRule="auto"/>
              <w:jc w:val="center"/>
              <w:rPr>
                <w:rFonts w:ascii="StobiSerif Regular" w:hAnsi="StobiSerif Regular" w:cs="Arial"/>
                <w:b/>
                <w:color w:val="000000"/>
              </w:rPr>
            </w:pPr>
            <w:r w:rsidRPr="001120B1">
              <w:rPr>
                <w:rFonts w:ascii="StobiSerif Regular" w:hAnsi="StobiSerif Regular" w:cs="Arial"/>
                <w:color w:val="000000"/>
              </w:rPr>
              <w:t>Description of commitment</w:t>
            </w:r>
          </w:p>
        </w:tc>
      </w:tr>
      <w:tr w:rsidR="00D46B66" w:rsidRPr="001120B1" w14:paraId="3F18CA1F" w14:textId="77777777" w:rsidTr="007C0C4F">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C8192A6" w14:textId="77777777" w:rsidR="00D46B66" w:rsidRPr="001120B1" w:rsidRDefault="00D46B66" w:rsidP="002F4C04">
            <w:pPr>
              <w:spacing w:line="256" w:lineRule="auto"/>
              <w:jc w:val="center"/>
              <w:rPr>
                <w:rFonts w:ascii="StobiSerif Regular" w:hAnsi="StobiSerif Regular" w:cs="Arial"/>
                <w:b/>
                <w:color w:val="000000"/>
                <w:shd w:val="clear" w:color="auto" w:fill="D9D9D9"/>
                <w:lang w:val="mk-MK"/>
              </w:rPr>
            </w:pPr>
            <w:r w:rsidRPr="001120B1">
              <w:rPr>
                <w:rFonts w:ascii="StobiSerif Regular" w:hAnsi="StobiSerif Regular" w:cs="Arial"/>
                <w:color w:val="000000"/>
              </w:rPr>
              <w:t xml:space="preserve">Status quo or problem addressed by the commitment </w:t>
            </w:r>
          </w:p>
        </w:tc>
        <w:tc>
          <w:tcPr>
            <w:tcW w:w="5971"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1E398D6" w14:textId="77777777" w:rsidR="00D46B66" w:rsidRPr="001120B1" w:rsidRDefault="00D46B66" w:rsidP="002F4C04">
            <w:pPr>
              <w:spacing w:line="256" w:lineRule="auto"/>
              <w:jc w:val="both"/>
              <w:textAlignment w:val="baseline"/>
              <w:rPr>
                <w:rFonts w:ascii="StobiSerif Regular" w:hAnsi="StobiSerif Regular"/>
              </w:rPr>
            </w:pPr>
            <w:r w:rsidRPr="001120B1">
              <w:rPr>
                <w:rFonts w:ascii="StobiSerif Regular" w:hAnsi="StobiSerif Regular"/>
              </w:rPr>
              <w:t>Establishing continuity in the publication of publicly available information on funds’ spending from the budget of the Ministry of Health for implementation of individual preventive and curative health care programs.</w:t>
            </w:r>
          </w:p>
          <w:p w14:paraId="036B1BDE" w14:textId="77777777" w:rsidR="00D46B66" w:rsidRPr="001120B1" w:rsidRDefault="00D46B66" w:rsidP="002F4C04">
            <w:pPr>
              <w:spacing w:line="256" w:lineRule="auto"/>
              <w:jc w:val="both"/>
              <w:textAlignment w:val="baseline"/>
              <w:rPr>
                <w:rFonts w:ascii="StobiSerif Regular" w:hAnsi="StobiSerif Regular"/>
              </w:rPr>
            </w:pPr>
            <w:r w:rsidRPr="001120B1">
              <w:rPr>
                <w:rFonts w:ascii="StobiSerif Regular" w:hAnsi="StobiSerif Regular"/>
              </w:rPr>
              <w:t>Lack of a mechanism / methodology for measuring the citizens’ impact on the costs incurred through the implementation of the activities foreseen in the preventive and curative programs of the Ministry of Health. Hence, the planning of future activities and the alocation of the budget funds for these activities are not based on the real needs of the citizens.</w:t>
            </w:r>
          </w:p>
        </w:tc>
      </w:tr>
      <w:tr w:rsidR="00D46B66" w:rsidRPr="001120B1" w14:paraId="18CE6696" w14:textId="77777777" w:rsidTr="007C0C4F">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50EE320" w14:textId="77777777" w:rsidR="00D46B66" w:rsidRPr="001120B1" w:rsidRDefault="00D46B66" w:rsidP="002F4C04">
            <w:pPr>
              <w:spacing w:line="256" w:lineRule="auto"/>
              <w:jc w:val="center"/>
              <w:rPr>
                <w:rFonts w:ascii="StobiSerif Regular" w:hAnsi="StobiSerif Regular" w:cs="Arial"/>
                <w:b/>
                <w:color w:val="000000"/>
              </w:rPr>
            </w:pPr>
            <w:r w:rsidRPr="001120B1">
              <w:rPr>
                <w:rFonts w:ascii="StobiSerif Regular" w:hAnsi="StobiSerif Regular" w:cs="Arial"/>
                <w:color w:val="000000"/>
              </w:rPr>
              <w:t xml:space="preserve">Main objective </w:t>
            </w:r>
          </w:p>
        </w:tc>
        <w:tc>
          <w:tcPr>
            <w:tcW w:w="5971"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2C10A1" w14:textId="77777777" w:rsidR="00D46B66" w:rsidRPr="001120B1" w:rsidRDefault="00D46B66" w:rsidP="002F4C04">
            <w:pPr>
              <w:jc w:val="both"/>
              <w:rPr>
                <w:rFonts w:ascii="StobiSerif Regular" w:hAnsi="StobiSerif Regular"/>
              </w:rPr>
            </w:pPr>
            <w:r w:rsidRPr="001120B1">
              <w:rPr>
                <w:rFonts w:ascii="StobiSerif Regular" w:hAnsi="StobiSerif Regular"/>
              </w:rPr>
              <w:t xml:space="preserve">The Ministry of Health will continuously publish the narrative-financial reports for the implementation of individual preventive and curative health care programs. </w:t>
            </w:r>
          </w:p>
          <w:p w14:paraId="1086A757" w14:textId="77777777" w:rsidR="00D46B66" w:rsidRPr="001120B1" w:rsidRDefault="00D46B66" w:rsidP="002F4C04">
            <w:pPr>
              <w:jc w:val="both"/>
              <w:rPr>
                <w:rFonts w:ascii="StobiSerif Regular" w:hAnsi="StobiSerif Regular"/>
              </w:rPr>
            </w:pPr>
            <w:r w:rsidRPr="001120B1">
              <w:rPr>
                <w:rFonts w:ascii="StobiSerif Regular" w:hAnsi="StobiSerif Regular"/>
              </w:rPr>
              <w:t xml:space="preserve">Ministry of Health will develop, adopt and pilot a mechanism/methodology for impact measurement on citizens of the costs incurred by the preventive health care program: </w:t>
            </w:r>
            <w:r w:rsidRPr="001120B1">
              <w:rPr>
                <w:rFonts w:ascii="StobiSerif Regular" w:hAnsi="StobiSerif Regular"/>
                <w:b/>
              </w:rPr>
              <w:t>"Program for population protection from HIV/AIDS in the Republic of Macedonia".</w:t>
            </w:r>
          </w:p>
        </w:tc>
      </w:tr>
      <w:tr w:rsidR="00D46B66" w:rsidRPr="001120B1" w14:paraId="7DD63F5B" w14:textId="77777777" w:rsidTr="007C0C4F">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14241E3" w14:textId="77777777" w:rsidR="00D46B66" w:rsidRPr="001120B1" w:rsidRDefault="00D46B66" w:rsidP="002F4C04">
            <w:pPr>
              <w:jc w:val="center"/>
              <w:rPr>
                <w:rFonts w:ascii="StobiSerif Regular" w:hAnsi="StobiSerif Regular" w:cs="Arial"/>
                <w:color w:val="000000"/>
              </w:rPr>
            </w:pPr>
            <w:r w:rsidRPr="001120B1">
              <w:rPr>
                <w:rFonts w:ascii="StobiSerif Regular" w:hAnsi="StobiSerif Regular" w:cs="Arial"/>
                <w:color w:val="000000"/>
              </w:rPr>
              <w:t xml:space="preserve">Brief description of the commitment </w:t>
            </w:r>
          </w:p>
          <w:p w14:paraId="25E6808D" w14:textId="77777777" w:rsidR="00D46B66" w:rsidRPr="001120B1" w:rsidRDefault="00D46B66" w:rsidP="002F4C04">
            <w:pPr>
              <w:spacing w:line="256" w:lineRule="auto"/>
              <w:jc w:val="center"/>
              <w:rPr>
                <w:rFonts w:ascii="StobiSerif Regular" w:hAnsi="StobiSerif Regular" w:cs="Arial"/>
                <w:b/>
                <w:color w:val="000000"/>
              </w:rPr>
            </w:pPr>
          </w:p>
        </w:tc>
        <w:tc>
          <w:tcPr>
            <w:tcW w:w="5971"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DE67F5" w14:textId="77777777" w:rsidR="00D46B66" w:rsidRPr="001120B1" w:rsidRDefault="00D46B66" w:rsidP="001120B1">
            <w:pPr>
              <w:jc w:val="both"/>
              <w:rPr>
                <w:rFonts w:ascii="StobiSerif Regular" w:hAnsi="StobiSerif Regular"/>
              </w:rPr>
            </w:pPr>
            <w:r w:rsidRPr="001120B1">
              <w:rPr>
                <w:rFonts w:ascii="StobiSerif Regular" w:hAnsi="StobiSerif Regular"/>
              </w:rPr>
              <w:t>The Ministry of Health, in cooperation with the Association for Emancipation, Solidarity and Equality of Women (ESE), has prepared a standardized form of annual narrative financial reports for each of the preventive and curative budget programs for 2017 and is published on the Ministry's website. In the next period, the initiative for publishing annual reports for the implementation of program activities for each of the preventive and curative health protection programs will be continued.</w:t>
            </w:r>
          </w:p>
          <w:p w14:paraId="6D46E776" w14:textId="77777777" w:rsidR="00D46B66" w:rsidRPr="001120B1" w:rsidRDefault="00D46B66" w:rsidP="001120B1">
            <w:pPr>
              <w:jc w:val="both"/>
              <w:rPr>
                <w:rFonts w:ascii="StobiSerif Regular" w:hAnsi="StobiSerif Regular"/>
              </w:rPr>
            </w:pPr>
            <w:r w:rsidRPr="001120B1">
              <w:rPr>
                <w:rFonts w:ascii="StobiSerif Regular" w:hAnsi="StobiSerif Regular"/>
              </w:rPr>
              <w:t>The established template report will mean unifying the narrative reporting parameters at a level of an institution, and it will cover data on what the institution has done and achieved with the costs incurred in the current year according to the objectives, the results and the activities foreseen by the program. It will also provide financial reporting and will cover data on how much funds are planned and spent at a level of activity and per budget program executor. These reports will be published by the institution on their websites during the first half of the current year for the previous year.</w:t>
            </w:r>
          </w:p>
          <w:p w14:paraId="542A8251" w14:textId="77777777" w:rsidR="00D46B66" w:rsidRPr="001120B1" w:rsidRDefault="00D46B66" w:rsidP="001120B1">
            <w:pPr>
              <w:jc w:val="both"/>
              <w:rPr>
                <w:rFonts w:ascii="StobiSerif Regular" w:hAnsi="StobiSerif Regular"/>
              </w:rPr>
            </w:pPr>
            <w:r w:rsidRPr="001120B1">
              <w:rPr>
                <w:rFonts w:ascii="StobiSerif Regular" w:hAnsi="StobiSerif Regular"/>
              </w:rPr>
              <w:t>The Ministry of Health will select at least one preventive or curative budget program in cooperation with the Association for Emancipation, Solidarity and Equality of Women (ESE), mechanisms / methodologies will be developed for impact measurement of costs on end users. Such a developed mechanism/methodology will be piloted on the identified pilot budget program (implementation of the assessment process and communication with end users will be carried out in cooperation by the ESE Association). To this end, the Association for Emancipation, Solidarity and Equality of Women (ESE) will develop and conduct a one-day training for presentation of the steps for assessing the impact of budget expenditures on public services’ end users. Additionally, this process will enable identification of the actual needs and priorities of the end users, which will further assist the institution in the planning process for future activities. Upon completion of the piloting period, the institution will include the results of the conducted assessment process in the budget planning and activities for the selected pilot program for 2021.</w:t>
            </w:r>
          </w:p>
        </w:tc>
      </w:tr>
      <w:tr w:rsidR="00D46B66" w:rsidRPr="001120B1" w14:paraId="1337E943" w14:textId="77777777" w:rsidTr="007C0C4F">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F496F69" w14:textId="77777777" w:rsidR="00D46B66" w:rsidRPr="001120B1" w:rsidRDefault="00D46B66" w:rsidP="002F4C04">
            <w:pPr>
              <w:spacing w:line="256" w:lineRule="auto"/>
              <w:jc w:val="center"/>
              <w:rPr>
                <w:rFonts w:ascii="StobiSerif Regular" w:hAnsi="StobiSerif Regular" w:cs="Arial"/>
                <w:b/>
                <w:color w:val="000000"/>
                <w:lang w:val="mk-MK"/>
              </w:rPr>
            </w:pPr>
            <w:r w:rsidRPr="001120B1">
              <w:rPr>
                <w:rFonts w:ascii="StobiSerif Regular" w:hAnsi="StobiSerif Regular" w:cs="Arial"/>
                <w:color w:val="000000"/>
              </w:rPr>
              <w:t xml:space="preserve">OGP challenge addressed by the commitment </w:t>
            </w:r>
          </w:p>
        </w:tc>
        <w:tc>
          <w:tcPr>
            <w:tcW w:w="5971"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7CD0591" w14:textId="4C0265A4" w:rsidR="00D46B66" w:rsidRDefault="00D46B66" w:rsidP="00F57C25">
            <w:pPr>
              <w:pStyle w:val="ListParagraph"/>
              <w:numPr>
                <w:ilvl w:val="0"/>
                <w:numId w:val="28"/>
              </w:numPr>
              <w:spacing w:after="0"/>
              <w:jc w:val="both"/>
              <w:rPr>
                <w:rFonts w:ascii="StobiSerif Regular" w:hAnsi="StobiSerif Regular"/>
                <w:sz w:val="20"/>
                <w:szCs w:val="20"/>
              </w:rPr>
            </w:pPr>
            <w:r w:rsidRPr="00F57C25">
              <w:rPr>
                <w:rFonts w:ascii="StobiSerif Regular" w:hAnsi="StobiSerif Regular"/>
                <w:sz w:val="20"/>
                <w:szCs w:val="20"/>
              </w:rPr>
              <w:t xml:space="preserve">Public service improvement  </w:t>
            </w:r>
          </w:p>
          <w:p w14:paraId="1F5B78D9" w14:textId="56D70557" w:rsidR="00D46B66" w:rsidRPr="00F57C25" w:rsidRDefault="00D46B66" w:rsidP="00F57C25">
            <w:pPr>
              <w:pStyle w:val="ListParagraph"/>
              <w:numPr>
                <w:ilvl w:val="0"/>
                <w:numId w:val="28"/>
              </w:numPr>
              <w:spacing w:after="0"/>
              <w:jc w:val="both"/>
              <w:rPr>
                <w:rFonts w:ascii="StobiSerif Regular" w:hAnsi="StobiSerif Regular"/>
                <w:sz w:val="20"/>
                <w:szCs w:val="20"/>
              </w:rPr>
            </w:pPr>
            <w:r w:rsidRPr="00F57C25">
              <w:rPr>
                <w:rFonts w:ascii="StobiSerif Regular" w:hAnsi="StobiSerif Regular"/>
                <w:sz w:val="20"/>
                <w:szCs w:val="20"/>
              </w:rPr>
              <w:t>More</w:t>
            </w:r>
            <w:r w:rsidR="00F57C25">
              <w:rPr>
                <w:rFonts w:ascii="StobiSerif Regular" w:hAnsi="StobiSerif Regular"/>
                <w:sz w:val="20"/>
                <w:szCs w:val="20"/>
              </w:rPr>
              <w:t xml:space="preserve"> e</w:t>
            </w:r>
            <w:r w:rsidRPr="00F57C25">
              <w:rPr>
                <w:rFonts w:ascii="StobiSerif Regular" w:hAnsi="StobiSerif Regular"/>
                <w:sz w:val="20"/>
                <w:szCs w:val="20"/>
              </w:rPr>
              <w:t xml:space="preserve">fficient public resources management </w:t>
            </w:r>
          </w:p>
        </w:tc>
      </w:tr>
      <w:tr w:rsidR="00D46B66" w:rsidRPr="001120B1" w14:paraId="76B8D9FC" w14:textId="77777777" w:rsidTr="007C0C4F">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2FC6D4E" w14:textId="77777777" w:rsidR="00D46B66" w:rsidRPr="001120B1" w:rsidRDefault="00D46B66" w:rsidP="002F4C04">
            <w:pPr>
              <w:jc w:val="center"/>
              <w:rPr>
                <w:rFonts w:ascii="StobiSerif Regular" w:hAnsi="StobiSerif Regular" w:cs="Arial"/>
                <w:color w:val="000000"/>
              </w:rPr>
            </w:pPr>
            <w:r w:rsidRPr="001120B1">
              <w:rPr>
                <w:rFonts w:ascii="StobiSerif Regular" w:hAnsi="StobiSerif Regular" w:cs="Arial"/>
                <w:color w:val="000000"/>
              </w:rPr>
              <w:t xml:space="preserve">Additional information </w:t>
            </w:r>
          </w:p>
          <w:p w14:paraId="08FA2B7F" w14:textId="77777777" w:rsidR="00D46B66" w:rsidRPr="001120B1" w:rsidRDefault="00D46B66" w:rsidP="002F4C04">
            <w:pPr>
              <w:spacing w:line="256" w:lineRule="auto"/>
              <w:jc w:val="center"/>
              <w:rPr>
                <w:rFonts w:ascii="StobiSerif Regular" w:hAnsi="StobiSerif Regular" w:cs="Arial"/>
                <w:b/>
                <w:color w:val="000000"/>
              </w:rPr>
            </w:pPr>
          </w:p>
        </w:tc>
        <w:tc>
          <w:tcPr>
            <w:tcW w:w="5971"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006358AB" w14:textId="77777777" w:rsidR="00D46B66" w:rsidRPr="001120B1" w:rsidRDefault="00D46B66" w:rsidP="002F4C04">
            <w:pPr>
              <w:spacing w:line="256" w:lineRule="auto"/>
              <w:jc w:val="both"/>
              <w:rPr>
                <w:rFonts w:ascii="StobiSerif Regular" w:hAnsi="StobiSerif Regular"/>
              </w:rPr>
            </w:pPr>
            <w:r w:rsidRPr="001120B1">
              <w:rPr>
                <w:rFonts w:ascii="StobiSerif Regular" w:hAnsi="StobiSerif Regular"/>
              </w:rPr>
              <w:t>Refference to Goal 16 "Peace, justice and strong institutions" Target 16.6: Develop effective, accountable and transparent institutions at all levels and Goal 3 "Good health and well-being" Target 3.8: To achieve universal health care including protection from financial risk, access to quality necessary health services and access to reliable, effective and quality as well as affordable basic drugs and vaccines for all.</w:t>
            </w:r>
          </w:p>
          <w:p w14:paraId="1B3E2CB0" w14:textId="77777777" w:rsidR="00D46B66" w:rsidRDefault="00D46B66" w:rsidP="002F4C04">
            <w:pPr>
              <w:spacing w:line="256" w:lineRule="auto"/>
              <w:jc w:val="both"/>
              <w:rPr>
                <w:rFonts w:ascii="StobiSerif Regular" w:hAnsi="StobiSerif Regular"/>
              </w:rPr>
            </w:pPr>
            <w:r w:rsidRPr="001120B1">
              <w:rPr>
                <w:rFonts w:ascii="StobiSerif Regular" w:hAnsi="StobiSerif Regular"/>
              </w:rPr>
              <w:t>The measures under this commitment contribute to the transparency and accountability of the utilization of funds and the delivery of services intended for preventive and curative health programs.</w:t>
            </w:r>
          </w:p>
          <w:p w14:paraId="7E4D4E11" w14:textId="4F8ACF43" w:rsidR="007C0C4F" w:rsidRPr="001120B1" w:rsidRDefault="007C0C4F" w:rsidP="002F4C04">
            <w:pPr>
              <w:spacing w:line="256" w:lineRule="auto"/>
              <w:jc w:val="both"/>
              <w:rPr>
                <w:rFonts w:ascii="StobiSerif Regular" w:hAnsi="StobiSerif Regular"/>
              </w:rPr>
            </w:pPr>
          </w:p>
        </w:tc>
      </w:tr>
      <w:tr w:rsidR="00D46B66" w:rsidRPr="001120B1" w14:paraId="096ACE97" w14:textId="77777777" w:rsidTr="003214D4">
        <w:tc>
          <w:tcPr>
            <w:tcW w:w="5093"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2C8F91DB" w14:textId="77777777" w:rsidR="00D46B66" w:rsidRPr="001120B1" w:rsidRDefault="00D46B66" w:rsidP="002F4C04">
            <w:pPr>
              <w:spacing w:line="256" w:lineRule="auto"/>
              <w:jc w:val="center"/>
              <w:rPr>
                <w:rFonts w:ascii="StobiSerif Regular" w:hAnsi="StobiSerif Regular" w:cstheme="minorBidi"/>
                <w:b/>
                <w:color w:val="FF0000"/>
                <w:lang w:val="mk-MK"/>
              </w:rPr>
            </w:pPr>
            <w:r w:rsidRPr="001120B1">
              <w:rPr>
                <w:rFonts w:ascii="StobiSerif Regular" w:hAnsi="StobiSerif Regular" w:cstheme="minorBidi"/>
                <w:b/>
              </w:rPr>
              <w:t>Milestone</w:t>
            </w:r>
          </w:p>
        </w:tc>
        <w:tc>
          <w:tcPr>
            <w:tcW w:w="1843"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hideMark/>
          </w:tcPr>
          <w:p w14:paraId="1ADB5B66" w14:textId="77777777" w:rsidR="00D46B66" w:rsidRPr="001120B1" w:rsidRDefault="00D46B66" w:rsidP="002F4C04">
            <w:pPr>
              <w:spacing w:line="256" w:lineRule="auto"/>
              <w:jc w:val="center"/>
              <w:rPr>
                <w:rFonts w:ascii="StobiSerif Regular" w:hAnsi="StobiSerif Regular" w:cstheme="minorBidi"/>
                <w:b/>
                <w:lang w:val="mk-MK"/>
              </w:rPr>
            </w:pPr>
            <w:r w:rsidRPr="001120B1">
              <w:rPr>
                <w:rFonts w:ascii="StobiSerif Regular" w:hAnsi="StobiSerif Regular" w:cstheme="minorBidi"/>
                <w:b/>
              </w:rPr>
              <w:t>Start date</w:t>
            </w:r>
          </w:p>
        </w:tc>
        <w:tc>
          <w:tcPr>
            <w:tcW w:w="214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6C4E0D8D" w14:textId="77777777" w:rsidR="00D46B66" w:rsidRPr="001120B1" w:rsidRDefault="00D46B66" w:rsidP="002F4C04">
            <w:pPr>
              <w:spacing w:line="256" w:lineRule="auto"/>
              <w:jc w:val="center"/>
              <w:rPr>
                <w:rFonts w:ascii="StobiSerif Regular" w:hAnsi="StobiSerif Regular" w:cstheme="minorBidi"/>
                <w:b/>
                <w:lang w:val="mk-MK"/>
              </w:rPr>
            </w:pPr>
            <w:r w:rsidRPr="001120B1">
              <w:rPr>
                <w:rFonts w:ascii="StobiSerif Regular" w:hAnsi="StobiSerif Regular" w:cstheme="minorBidi"/>
                <w:b/>
              </w:rPr>
              <w:t xml:space="preserve">End date </w:t>
            </w:r>
          </w:p>
        </w:tc>
      </w:tr>
      <w:tr w:rsidR="001120B1" w:rsidRPr="001120B1" w14:paraId="10F39778" w14:textId="77777777" w:rsidTr="003214D4">
        <w:tc>
          <w:tcPr>
            <w:tcW w:w="509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1842DC7" w14:textId="77777777" w:rsidR="001120B1" w:rsidRPr="001120B1" w:rsidRDefault="001120B1" w:rsidP="001120B1">
            <w:pPr>
              <w:jc w:val="both"/>
              <w:rPr>
                <w:rFonts w:ascii="StobiSerif Regular" w:hAnsi="StobiSerif Regular"/>
                <w:b/>
              </w:rPr>
            </w:pPr>
            <w:r w:rsidRPr="001120B1">
              <w:rPr>
                <w:rFonts w:ascii="StobiSerif Regular" w:hAnsi="StobiSerif Regular"/>
                <w:b/>
              </w:rPr>
              <w:t>3.3.1 Prepared and publicly available narrative-financial report for program and budget reporting for each of the curative and preventive programs from the budget of the Ministry of Health</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B636C0" w14:textId="77777777" w:rsidR="001120B1" w:rsidRPr="0029682C" w:rsidRDefault="001120B1" w:rsidP="001120B1">
            <w:pPr>
              <w:jc w:val="center"/>
              <w:rPr>
                <w:rFonts w:ascii="StobiSerif Regular" w:hAnsi="StobiSerif Regular"/>
              </w:rPr>
            </w:pPr>
            <w:r w:rsidRPr="0029682C">
              <w:rPr>
                <w:rFonts w:ascii="StobiSerif Regular" w:hAnsi="StobiSerif Regular"/>
              </w:rPr>
              <w:t>09.2018</w:t>
            </w:r>
          </w:p>
          <w:p w14:paraId="08EC9196" w14:textId="77777777" w:rsidR="001120B1" w:rsidRPr="001120B1" w:rsidRDefault="001120B1" w:rsidP="001120B1">
            <w:pPr>
              <w:spacing w:line="256" w:lineRule="auto"/>
              <w:jc w:val="center"/>
              <w:rPr>
                <w:rFonts w:ascii="StobiSerif Regular" w:hAnsi="StobiSerif Regular"/>
              </w:rPr>
            </w:pPr>
          </w:p>
        </w:tc>
        <w:tc>
          <w:tcPr>
            <w:tcW w:w="2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39B162" w14:textId="77777777" w:rsidR="001120B1" w:rsidRPr="0029682C" w:rsidRDefault="001120B1" w:rsidP="001120B1">
            <w:pPr>
              <w:jc w:val="center"/>
              <w:rPr>
                <w:rFonts w:ascii="StobiSerif Regular" w:hAnsi="StobiSerif Regular"/>
              </w:rPr>
            </w:pPr>
            <w:r w:rsidRPr="0029682C">
              <w:rPr>
                <w:rFonts w:ascii="StobiSerif Regular" w:hAnsi="StobiSerif Regular"/>
              </w:rPr>
              <w:t>0</w:t>
            </w:r>
            <w:r w:rsidRPr="0029682C">
              <w:rPr>
                <w:rFonts w:ascii="StobiSerif Regular" w:hAnsi="StobiSerif Regular"/>
                <w:lang w:val="mk-MK"/>
              </w:rPr>
              <w:t>8</w:t>
            </w:r>
            <w:r w:rsidRPr="0029682C">
              <w:rPr>
                <w:rFonts w:ascii="StobiSerif Regular" w:hAnsi="StobiSerif Regular"/>
              </w:rPr>
              <w:t>.2020</w:t>
            </w:r>
          </w:p>
          <w:p w14:paraId="0849C412" w14:textId="77777777" w:rsidR="001120B1" w:rsidRPr="001120B1" w:rsidRDefault="001120B1" w:rsidP="001120B1">
            <w:pPr>
              <w:spacing w:line="256" w:lineRule="auto"/>
              <w:jc w:val="center"/>
              <w:rPr>
                <w:rFonts w:ascii="StobiSerif Regular" w:hAnsi="StobiSerif Regular"/>
              </w:rPr>
            </w:pPr>
          </w:p>
        </w:tc>
      </w:tr>
      <w:tr w:rsidR="001120B1" w:rsidRPr="001120B1" w14:paraId="1F5F1D97" w14:textId="77777777" w:rsidTr="003214D4">
        <w:tc>
          <w:tcPr>
            <w:tcW w:w="509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C06A185" w14:textId="77777777" w:rsidR="001120B1" w:rsidRPr="001120B1" w:rsidRDefault="001120B1" w:rsidP="001120B1">
            <w:pPr>
              <w:jc w:val="both"/>
              <w:rPr>
                <w:rFonts w:ascii="StobiSerif Regular" w:hAnsi="StobiSerif Regular"/>
                <w:b/>
                <w:lang w:val="mk-MK"/>
              </w:rPr>
            </w:pPr>
            <w:r w:rsidRPr="001120B1">
              <w:rPr>
                <w:rFonts w:ascii="StobiSerif Regular" w:hAnsi="StobiSerif Regular"/>
                <w:b/>
              </w:rPr>
              <w:t>3.3.2</w:t>
            </w:r>
            <w:r w:rsidRPr="001120B1">
              <w:rPr>
                <w:rFonts w:ascii="StobiSerif Regular" w:hAnsi="StobiSerif Regular"/>
                <w:b/>
                <w:lang w:val="mk-MK"/>
              </w:rPr>
              <w:t xml:space="preserve"> </w:t>
            </w:r>
            <w:r w:rsidRPr="001120B1">
              <w:rPr>
                <w:rFonts w:ascii="StobiSerif Regular" w:hAnsi="StobiSerif Regular"/>
                <w:b/>
              </w:rPr>
              <w:t>Introduced methodology for impact measurement of costs on end-users for the preventive budget program: "Program for population protection of HIV/AIDS in the Republic of Macedonia".</w:t>
            </w:r>
          </w:p>
          <w:p w14:paraId="2C6BB6DC" w14:textId="0DDDD674" w:rsidR="001120B1" w:rsidRPr="001120B1" w:rsidRDefault="001120B1" w:rsidP="00F57C25">
            <w:pPr>
              <w:jc w:val="both"/>
              <w:rPr>
                <w:rFonts w:ascii="StobiSerif Regular" w:hAnsi="StobiSerif Regular"/>
                <w:b/>
              </w:rPr>
            </w:pPr>
            <w:r w:rsidRPr="001120B1">
              <w:rPr>
                <w:rFonts w:ascii="StobiSerif Regular" w:hAnsi="StobiSerif Regular"/>
                <w:b/>
              </w:rPr>
              <w:t>-Preparated Report with recommendations for the programs’ pla</w:t>
            </w:r>
            <w:r w:rsidR="00F57C25">
              <w:rPr>
                <w:rFonts w:ascii="StobiSerif Regular" w:hAnsi="StobiSerif Regular"/>
                <w:b/>
              </w:rPr>
              <w:t>nning for the next budget year.</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52ED4A" w14:textId="34EABCA3" w:rsidR="001120B1" w:rsidRPr="001120B1" w:rsidRDefault="001120B1" w:rsidP="001120B1">
            <w:pPr>
              <w:spacing w:line="256" w:lineRule="auto"/>
              <w:jc w:val="center"/>
              <w:rPr>
                <w:rFonts w:ascii="StobiSerif Regular" w:hAnsi="StobiSerif Regular"/>
              </w:rPr>
            </w:pPr>
            <w:r w:rsidRPr="002810F3">
              <w:rPr>
                <w:rFonts w:ascii="StobiSerif Regular" w:hAnsi="StobiSerif Regular"/>
              </w:rPr>
              <w:t>01.2019</w:t>
            </w:r>
          </w:p>
        </w:tc>
        <w:tc>
          <w:tcPr>
            <w:tcW w:w="2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6601C7" w14:textId="65AC0DE9" w:rsidR="001120B1" w:rsidRPr="001120B1" w:rsidRDefault="001120B1" w:rsidP="001120B1">
            <w:pPr>
              <w:spacing w:line="256" w:lineRule="auto"/>
              <w:jc w:val="center"/>
              <w:rPr>
                <w:rFonts w:ascii="StobiSerif Regular" w:hAnsi="StobiSerif Regular"/>
              </w:rPr>
            </w:pPr>
            <w:r w:rsidRPr="002810F3">
              <w:rPr>
                <w:rFonts w:ascii="StobiSerif Regular" w:hAnsi="StobiSerif Regular"/>
              </w:rPr>
              <w:t>12.2019</w:t>
            </w:r>
          </w:p>
        </w:tc>
      </w:tr>
      <w:tr w:rsidR="00D46B66" w:rsidRPr="001120B1" w14:paraId="34A5BEB9" w14:textId="77777777" w:rsidTr="002F4C04">
        <w:tc>
          <w:tcPr>
            <w:tcW w:w="908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1EFEEBB8" w14:textId="77777777" w:rsidR="00D46B66" w:rsidRPr="001120B1" w:rsidRDefault="00D46B66" w:rsidP="002F4C04">
            <w:pPr>
              <w:spacing w:line="256" w:lineRule="auto"/>
              <w:jc w:val="center"/>
              <w:rPr>
                <w:rFonts w:ascii="StobiSerif Regular" w:hAnsi="StobiSerif Regular" w:cs="Arial"/>
                <w:b/>
                <w:color w:val="000000"/>
                <w:shd w:val="clear" w:color="auto" w:fill="D9D9D9"/>
              </w:rPr>
            </w:pPr>
            <w:r w:rsidRPr="001120B1">
              <w:rPr>
                <w:rFonts w:ascii="StobiSerif Regular" w:hAnsi="StobiSerif Regular" w:cs="Arial"/>
                <w:b/>
                <w:color w:val="000000"/>
              </w:rPr>
              <w:t xml:space="preserve">Contact information </w:t>
            </w:r>
          </w:p>
        </w:tc>
      </w:tr>
      <w:tr w:rsidR="00D46B66" w:rsidRPr="001120B1" w14:paraId="3F35BAF1" w14:textId="77777777" w:rsidTr="007C0C4F">
        <w:tc>
          <w:tcPr>
            <w:tcW w:w="31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2809E" w14:textId="77777777" w:rsidR="00D46B66" w:rsidRPr="001120B1" w:rsidRDefault="00D46B66" w:rsidP="002F4C04">
            <w:pPr>
              <w:spacing w:line="256" w:lineRule="auto"/>
              <w:jc w:val="center"/>
              <w:rPr>
                <w:rFonts w:ascii="StobiSerif Regular" w:hAnsi="StobiSerif Regular" w:cs="Arial"/>
                <w:b/>
                <w:color w:val="000000"/>
                <w:lang w:val="mk-MK"/>
              </w:rPr>
            </w:pPr>
            <w:r w:rsidRPr="001120B1">
              <w:rPr>
                <w:rFonts w:ascii="StobiSerif Regular" w:hAnsi="StobiSerif Regular" w:cs="Arial"/>
                <w:color w:val="000000"/>
              </w:rPr>
              <w:t xml:space="preserve">Name of responsible person from implementing agency </w:t>
            </w:r>
          </w:p>
        </w:tc>
        <w:tc>
          <w:tcPr>
            <w:tcW w:w="59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705D1D30" w14:textId="77777777" w:rsidR="00D46B66" w:rsidRPr="001120B1" w:rsidRDefault="00D46B66" w:rsidP="002F4C04">
            <w:pPr>
              <w:spacing w:line="256" w:lineRule="auto"/>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rPr>
              <w:t xml:space="preserve">M.A. Biljana Babushkovska </w:t>
            </w:r>
            <w:r w:rsidRPr="001120B1">
              <w:rPr>
                <w:rFonts w:ascii="StobiSerif Regular" w:eastAsiaTheme="minorHAnsi" w:hAnsi="StobiSerif Regular" w:cs="Arial"/>
                <w:color w:val="000000"/>
                <w:lang w:val="mk-MK"/>
              </w:rPr>
              <w:t xml:space="preserve"> </w:t>
            </w:r>
          </w:p>
        </w:tc>
      </w:tr>
      <w:tr w:rsidR="00D46B66" w:rsidRPr="001120B1" w14:paraId="7D995844" w14:textId="77777777" w:rsidTr="007C0C4F">
        <w:tc>
          <w:tcPr>
            <w:tcW w:w="31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176D0" w14:textId="77777777" w:rsidR="00D46B66" w:rsidRPr="001120B1" w:rsidRDefault="00D46B66" w:rsidP="002F4C04">
            <w:pPr>
              <w:jc w:val="center"/>
              <w:rPr>
                <w:rFonts w:ascii="StobiSerif Regular" w:hAnsi="StobiSerif Regular" w:cs="Arial"/>
                <w:color w:val="000000"/>
              </w:rPr>
            </w:pPr>
            <w:r w:rsidRPr="001120B1">
              <w:rPr>
                <w:rFonts w:ascii="StobiSerif Regular" w:hAnsi="StobiSerif Regular" w:cs="Arial"/>
                <w:color w:val="000000"/>
              </w:rPr>
              <w:t xml:space="preserve">Title, Department </w:t>
            </w:r>
          </w:p>
          <w:p w14:paraId="4F47B312" w14:textId="77777777" w:rsidR="00D46B66" w:rsidRPr="001120B1" w:rsidRDefault="00D46B66" w:rsidP="002F4C04">
            <w:pPr>
              <w:spacing w:line="256" w:lineRule="auto"/>
              <w:jc w:val="center"/>
              <w:rPr>
                <w:rFonts w:ascii="StobiSerif Regular" w:hAnsi="StobiSerif Regular" w:cs="Arial"/>
                <w:b/>
                <w:color w:val="000000"/>
                <w:lang w:val="mk-MK"/>
              </w:rPr>
            </w:pPr>
          </w:p>
        </w:tc>
        <w:tc>
          <w:tcPr>
            <w:tcW w:w="59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0CADAB82" w14:textId="77777777" w:rsidR="00D46B66" w:rsidRPr="001120B1" w:rsidRDefault="00D46B66" w:rsidP="002F4C04">
            <w:pPr>
              <w:spacing w:line="256" w:lineRule="auto"/>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rPr>
              <w:t xml:space="preserve">Head of internal audit unit </w:t>
            </w:r>
          </w:p>
        </w:tc>
      </w:tr>
      <w:tr w:rsidR="00D46B66" w:rsidRPr="001120B1" w14:paraId="5E201370" w14:textId="77777777" w:rsidTr="007C0C4F">
        <w:tc>
          <w:tcPr>
            <w:tcW w:w="31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C11D3" w14:textId="77777777" w:rsidR="00D46B66" w:rsidRPr="001120B1" w:rsidRDefault="00D46B66" w:rsidP="002F4C04">
            <w:pPr>
              <w:spacing w:line="256" w:lineRule="auto"/>
              <w:jc w:val="center"/>
              <w:rPr>
                <w:rFonts w:ascii="StobiSerif Regular" w:hAnsi="StobiSerif Regular" w:cs="Arial"/>
                <w:b/>
                <w:color w:val="000000"/>
                <w:lang w:val="mk-MK"/>
              </w:rPr>
            </w:pPr>
            <w:r w:rsidRPr="001120B1">
              <w:rPr>
                <w:rFonts w:ascii="StobiSerif Regular" w:hAnsi="StobiSerif Regular" w:cs="Arial"/>
                <w:color w:val="000000"/>
              </w:rPr>
              <w:t xml:space="preserve">Phone and e-mail </w:t>
            </w:r>
          </w:p>
        </w:tc>
        <w:tc>
          <w:tcPr>
            <w:tcW w:w="59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5BA4C5DC" w14:textId="77777777" w:rsidR="00D46B66" w:rsidRPr="001120B1" w:rsidRDefault="00F73EE4" w:rsidP="002F4C04">
            <w:pPr>
              <w:spacing w:line="256" w:lineRule="auto"/>
              <w:jc w:val="center"/>
              <w:rPr>
                <w:rFonts w:ascii="StobiSerif Regular" w:eastAsiaTheme="minorHAnsi" w:hAnsi="StobiSerif Regular" w:cs="Arial"/>
                <w:color w:val="000000"/>
              </w:rPr>
            </w:pPr>
            <w:hyperlink r:id="rId30" w:history="1">
              <w:r w:rsidR="00D46B66" w:rsidRPr="001120B1">
                <w:rPr>
                  <w:rStyle w:val="Hyperlink"/>
                  <w:rFonts w:ascii="StobiSerif Regular" w:eastAsiaTheme="minorHAnsi" w:hAnsi="StobiSerif Regular" w:cs="Arial"/>
                </w:rPr>
                <w:t>biljana.babushkovska@zdravstvo.gov.mk</w:t>
              </w:r>
            </w:hyperlink>
          </w:p>
          <w:p w14:paraId="5B476CA6" w14:textId="77777777" w:rsidR="00D46B66" w:rsidRPr="001120B1" w:rsidRDefault="00D46B66" w:rsidP="002F4C04">
            <w:pPr>
              <w:spacing w:line="256" w:lineRule="auto"/>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rPr>
              <w:t>phone</w:t>
            </w:r>
            <w:r w:rsidRPr="001120B1">
              <w:rPr>
                <w:rFonts w:ascii="StobiSerif Regular" w:eastAsiaTheme="minorHAnsi" w:hAnsi="StobiSerif Regular" w:cs="Arial"/>
                <w:color w:val="000000"/>
                <w:lang w:val="mk-MK"/>
              </w:rPr>
              <w:t xml:space="preserve">: 02 3112 500 </w:t>
            </w:r>
            <w:r w:rsidRPr="001120B1">
              <w:rPr>
                <w:rFonts w:ascii="StobiSerif Regular" w:eastAsiaTheme="minorHAnsi" w:hAnsi="StobiSerif Regular" w:cs="Arial"/>
                <w:color w:val="000000"/>
              </w:rPr>
              <w:t>loc</w:t>
            </w:r>
            <w:r w:rsidRPr="001120B1">
              <w:rPr>
                <w:rFonts w:ascii="StobiSerif Regular" w:eastAsiaTheme="minorHAnsi" w:hAnsi="StobiSerif Regular" w:cs="Arial"/>
                <w:color w:val="000000"/>
                <w:lang w:val="mk-MK"/>
              </w:rPr>
              <w:t>.114</w:t>
            </w:r>
          </w:p>
        </w:tc>
      </w:tr>
      <w:tr w:rsidR="00D46B66" w:rsidRPr="001120B1" w14:paraId="2EDA9E41" w14:textId="77777777" w:rsidTr="007C0C4F">
        <w:trPr>
          <w:trHeight w:val="589"/>
        </w:trPr>
        <w:tc>
          <w:tcPr>
            <w:tcW w:w="11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6A88D" w14:textId="77777777" w:rsidR="00D46B66" w:rsidRPr="001120B1" w:rsidRDefault="00D46B66" w:rsidP="002F4C04">
            <w:pPr>
              <w:jc w:val="center"/>
              <w:rPr>
                <w:rFonts w:ascii="StobiSerif Regular" w:hAnsi="StobiSerif Regular" w:cs="Arial"/>
                <w:color w:val="000000"/>
              </w:rPr>
            </w:pPr>
            <w:r w:rsidRPr="001120B1">
              <w:rPr>
                <w:rFonts w:ascii="StobiSerif Regular" w:hAnsi="StobiSerif Regular" w:cs="Arial"/>
                <w:color w:val="000000"/>
              </w:rPr>
              <w:t xml:space="preserve">Other actors involved </w:t>
            </w:r>
          </w:p>
          <w:p w14:paraId="21CCDC2D" w14:textId="77777777" w:rsidR="00D46B66" w:rsidRPr="001120B1" w:rsidRDefault="00D46B66" w:rsidP="002F4C04">
            <w:pPr>
              <w:spacing w:line="256" w:lineRule="auto"/>
              <w:jc w:val="center"/>
              <w:rPr>
                <w:rFonts w:ascii="StobiSerif Regular" w:hAnsi="StobiSerif Regular" w:cs="Arial"/>
                <w:color w:val="000000"/>
                <w:lang w:val="mk-MK"/>
              </w:rPr>
            </w:pPr>
          </w:p>
        </w:tc>
        <w:tc>
          <w:tcPr>
            <w:tcW w:w="1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181AC" w14:textId="4CF9732C" w:rsidR="00D46B66" w:rsidRPr="003214D4" w:rsidRDefault="00D46B66" w:rsidP="003214D4">
            <w:pPr>
              <w:spacing w:line="256" w:lineRule="auto"/>
              <w:jc w:val="center"/>
              <w:rPr>
                <w:rFonts w:ascii="StobiSerif Regular" w:hAnsi="StobiSerif Regular" w:cs="Arial"/>
                <w:color w:val="000000"/>
                <w:lang w:val="mk-MK"/>
              </w:rPr>
            </w:pPr>
            <w:r w:rsidRPr="001120B1">
              <w:rPr>
                <w:rFonts w:ascii="StobiSerif Regular" w:hAnsi="StobiSerif Regular" w:cs="Arial"/>
                <w:color w:val="000000"/>
              </w:rPr>
              <w:t>State administration bodies, Independent state administration bodies</w:t>
            </w:r>
          </w:p>
        </w:tc>
        <w:tc>
          <w:tcPr>
            <w:tcW w:w="59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433E172F" w14:textId="77777777" w:rsidR="00D46B66" w:rsidRPr="001120B1" w:rsidRDefault="00D46B66" w:rsidP="002F4C04">
            <w:pPr>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lang w:val="mk-MK"/>
              </w:rPr>
              <w:t>/</w:t>
            </w:r>
          </w:p>
          <w:p w14:paraId="400C31AD" w14:textId="77777777" w:rsidR="00D46B66" w:rsidRPr="001120B1" w:rsidRDefault="00D46B66" w:rsidP="002F4C04">
            <w:pPr>
              <w:spacing w:line="256" w:lineRule="auto"/>
              <w:jc w:val="center"/>
              <w:rPr>
                <w:rFonts w:ascii="StobiSerif Regular" w:hAnsi="StobiSerif Regular" w:cs="Arial"/>
                <w:color w:val="000000"/>
                <w:lang w:val="mk-MK"/>
              </w:rPr>
            </w:pPr>
          </w:p>
        </w:tc>
      </w:tr>
      <w:tr w:rsidR="00D46B66" w:rsidRPr="001120B1" w14:paraId="1C084A37" w14:textId="77777777" w:rsidTr="007C0C4F">
        <w:trPr>
          <w:trHeight w:val="11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F5E661" w14:textId="77777777" w:rsidR="00D46B66" w:rsidRPr="001120B1" w:rsidRDefault="00D46B66" w:rsidP="002F4C04">
            <w:pPr>
              <w:spacing w:line="256" w:lineRule="auto"/>
              <w:rPr>
                <w:rFonts w:ascii="StobiSerif Regular" w:hAnsi="StobiSerif Regular" w:cs="Arial"/>
                <w:color w:val="000000"/>
                <w:lang w:val="mk-MK"/>
              </w:rPr>
            </w:pPr>
          </w:p>
        </w:tc>
        <w:tc>
          <w:tcPr>
            <w:tcW w:w="1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3C4A5" w14:textId="77777777" w:rsidR="00D46B66" w:rsidRPr="001120B1" w:rsidRDefault="00D46B66" w:rsidP="002F4C04">
            <w:pPr>
              <w:spacing w:line="256" w:lineRule="auto"/>
              <w:jc w:val="center"/>
              <w:rPr>
                <w:rFonts w:ascii="StobiSerif Regular" w:hAnsi="StobiSerif Regular" w:cs="Arial"/>
                <w:color w:val="000000"/>
                <w:lang w:val="mk-MK"/>
              </w:rPr>
            </w:pPr>
            <w:r w:rsidRPr="001120B1">
              <w:rPr>
                <w:rFonts w:ascii="StobiSerif Regular" w:hAnsi="StobiSerif Regular" w:cstheme="minorHAnsi"/>
              </w:rPr>
              <w:t xml:space="preserve">Non-government sector, business subjects, trade unions, economic chambers, associations and foundations </w:t>
            </w:r>
          </w:p>
        </w:tc>
        <w:tc>
          <w:tcPr>
            <w:tcW w:w="5971"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hideMark/>
          </w:tcPr>
          <w:p w14:paraId="4EEBCAA1" w14:textId="77777777" w:rsidR="00D46B66" w:rsidRPr="001120B1" w:rsidRDefault="00D46B66" w:rsidP="002F4C04">
            <w:pPr>
              <w:jc w:val="center"/>
              <w:rPr>
                <w:rFonts w:ascii="StobiSerif Regular" w:eastAsiaTheme="minorHAnsi" w:hAnsi="StobiSerif Regular" w:cs="Arial"/>
                <w:color w:val="000000"/>
              </w:rPr>
            </w:pPr>
            <w:r w:rsidRPr="001120B1">
              <w:rPr>
                <w:rFonts w:ascii="StobiSerif Regular" w:eastAsiaTheme="minorHAnsi" w:hAnsi="StobiSerif Regular" w:cs="Arial"/>
                <w:color w:val="000000"/>
              </w:rPr>
              <w:t>Association for Emancipation, Solidarity and Equality of Women (ESE)</w:t>
            </w:r>
          </w:p>
          <w:p w14:paraId="46C9506A" w14:textId="77777777" w:rsidR="00D46B66" w:rsidRPr="001120B1" w:rsidRDefault="00D46B66" w:rsidP="002F4C04">
            <w:pPr>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rPr>
              <w:t>Darko Antikj</w:t>
            </w:r>
            <w:r w:rsidRPr="001120B1">
              <w:rPr>
                <w:rFonts w:ascii="StobiSerif Regular" w:eastAsiaTheme="minorHAnsi" w:hAnsi="StobiSerif Regular" w:cs="Arial"/>
                <w:color w:val="000000"/>
                <w:lang w:val="mk-MK"/>
              </w:rPr>
              <w:t xml:space="preserve">, dantik@esem.org.mk </w:t>
            </w:r>
          </w:p>
          <w:p w14:paraId="341EC8C0" w14:textId="77777777" w:rsidR="00D46B66" w:rsidRPr="001120B1" w:rsidRDefault="00D46B66" w:rsidP="002F4C04">
            <w:pPr>
              <w:spacing w:line="256" w:lineRule="auto"/>
              <w:jc w:val="center"/>
              <w:rPr>
                <w:rFonts w:ascii="StobiSerif Regular" w:hAnsi="StobiSerif Regular" w:cs="Arial"/>
                <w:color w:val="000000"/>
                <w:lang w:val="mk-MK"/>
              </w:rPr>
            </w:pPr>
          </w:p>
        </w:tc>
      </w:tr>
    </w:tbl>
    <w:p w14:paraId="2AFFB8C8" w14:textId="09EF5ED5" w:rsidR="00132452" w:rsidRDefault="00132452" w:rsidP="00197172">
      <w:pPr>
        <w:ind w:right="90"/>
      </w:pPr>
    </w:p>
    <w:p w14:paraId="3F15D44A" w14:textId="0A53A31C" w:rsidR="00132452" w:rsidRDefault="00132452" w:rsidP="00197172">
      <w:pPr>
        <w:ind w:right="90"/>
      </w:pPr>
    </w:p>
    <w:tbl>
      <w:tblPr>
        <w:tblpPr w:leftFromText="180" w:rightFromText="180" w:vertAnchor="text" w:tblpXSpec="center" w:tblpY="1"/>
        <w:tblOverlap w:val="never"/>
        <w:tblW w:w="9170" w:type="dxa"/>
        <w:jc w:val="center"/>
        <w:tblLook w:val="04A0" w:firstRow="1" w:lastRow="0" w:firstColumn="1" w:lastColumn="0" w:noHBand="0" w:noVBand="1"/>
      </w:tblPr>
      <w:tblGrid>
        <w:gridCol w:w="1132"/>
        <w:gridCol w:w="1771"/>
        <w:gridCol w:w="2757"/>
        <w:gridCol w:w="1701"/>
        <w:gridCol w:w="1809"/>
      </w:tblGrid>
      <w:tr w:rsidR="001120B1" w:rsidRPr="001120B1" w14:paraId="21606BE0" w14:textId="77777777" w:rsidTr="005E28D8">
        <w:trPr>
          <w:trHeight w:val="1045"/>
          <w:jc w:val="center"/>
        </w:trPr>
        <w:tc>
          <w:tcPr>
            <w:tcW w:w="917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tcPr>
          <w:p w14:paraId="61A21083" w14:textId="48E3788E" w:rsidR="001120B1" w:rsidRPr="009D3A1F" w:rsidRDefault="001120B1" w:rsidP="009D3A1F">
            <w:pPr>
              <w:pStyle w:val="Heading2"/>
              <w:jc w:val="center"/>
              <w:rPr>
                <w:sz w:val="20"/>
                <w:szCs w:val="20"/>
                <w:highlight w:val="yellow"/>
              </w:rPr>
            </w:pPr>
            <w:bookmarkStart w:id="77" w:name="_Toc521326785"/>
            <w:bookmarkStart w:id="78" w:name="_Toc521327112"/>
            <w:bookmarkStart w:id="79" w:name="_Toc521327228"/>
            <w:r w:rsidRPr="009D3A1F">
              <w:rPr>
                <w:sz w:val="20"/>
                <w:szCs w:val="20"/>
              </w:rPr>
              <w:t>3.4 Promoting transparency in the implementation of employment programs and establishing a mechanism for impact assessment of costs from these programs on end-users through citizens’ incusion</w:t>
            </w:r>
            <w:bookmarkEnd w:id="77"/>
            <w:bookmarkEnd w:id="78"/>
            <w:bookmarkEnd w:id="79"/>
          </w:p>
        </w:tc>
      </w:tr>
      <w:tr w:rsidR="001120B1" w:rsidRPr="001120B1" w14:paraId="144B16E7" w14:textId="77777777" w:rsidTr="005E28D8">
        <w:trPr>
          <w:jc w:val="center"/>
        </w:trPr>
        <w:tc>
          <w:tcPr>
            <w:tcW w:w="917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1734A3" w14:textId="5355C1F7" w:rsidR="001120B1" w:rsidRPr="001120B1" w:rsidRDefault="001120B1" w:rsidP="001120B1">
            <w:pPr>
              <w:spacing w:line="256" w:lineRule="auto"/>
              <w:jc w:val="center"/>
              <w:rPr>
                <w:rFonts w:ascii="StobiSerif Regular" w:hAnsi="StobiSerif Regular" w:cs="Arial"/>
                <w:color w:val="000000"/>
                <w:lang w:val="mk-MK"/>
              </w:rPr>
            </w:pPr>
            <w:r w:rsidRPr="001120B1">
              <w:rPr>
                <w:rFonts w:ascii="StobiSerif Regular" w:hAnsi="StobiSerif Regular" w:cs="Arial"/>
                <w:b/>
                <w:color w:val="000000"/>
              </w:rPr>
              <w:t>Start and end date of the commitment</w:t>
            </w:r>
            <w:r w:rsidR="003214D4">
              <w:rPr>
                <w:rFonts w:ascii="StobiSerif Regular" w:hAnsi="StobiSerif Regular" w:cs="Arial"/>
                <w:color w:val="000000"/>
              </w:rPr>
              <w:t xml:space="preserve"> : August 2018 – August</w:t>
            </w:r>
            <w:r w:rsidRPr="001120B1">
              <w:rPr>
                <w:rFonts w:ascii="StobiSerif Regular" w:hAnsi="StobiSerif Regular" w:cs="Arial"/>
                <w:color w:val="000000"/>
              </w:rPr>
              <w:t xml:space="preserve"> 2020</w:t>
            </w:r>
          </w:p>
        </w:tc>
      </w:tr>
      <w:tr w:rsidR="001120B1" w:rsidRPr="001120B1" w14:paraId="22A1BC55"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FBA4C8C" w14:textId="77777777" w:rsidR="001120B1" w:rsidRPr="001120B1" w:rsidRDefault="001120B1" w:rsidP="001120B1">
            <w:pPr>
              <w:spacing w:line="256" w:lineRule="auto"/>
              <w:jc w:val="center"/>
              <w:rPr>
                <w:rFonts w:ascii="StobiSerif Regular" w:hAnsi="StobiSerif Regular"/>
                <w:b/>
              </w:rPr>
            </w:pPr>
            <w:r w:rsidRPr="001120B1">
              <w:rPr>
                <w:rFonts w:ascii="StobiSerif Regular" w:hAnsi="StobiSerif Regular" w:cs="Arial"/>
                <w:b/>
                <w:color w:val="000000"/>
              </w:rPr>
              <w:t>Lead implementing agency</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49176C47" w14:textId="77777777" w:rsidR="001120B1" w:rsidRPr="001120B1" w:rsidRDefault="001120B1" w:rsidP="001120B1">
            <w:pPr>
              <w:spacing w:line="256" w:lineRule="auto"/>
              <w:jc w:val="center"/>
              <w:rPr>
                <w:rFonts w:ascii="StobiSerif Regular" w:hAnsi="StobiSerif Regular"/>
                <w:b/>
              </w:rPr>
            </w:pPr>
            <w:r w:rsidRPr="001120B1">
              <w:rPr>
                <w:rFonts w:ascii="StobiSerif Regular" w:hAnsi="StobiSerif Regular"/>
                <w:b/>
                <w:color w:val="000000" w:themeColor="text1"/>
              </w:rPr>
              <w:t xml:space="preserve">Employment Agency of RM </w:t>
            </w:r>
            <w:r w:rsidRPr="001120B1">
              <w:rPr>
                <w:rFonts w:ascii="StobiSerif Regular" w:hAnsi="StobiSerif Regular"/>
                <w:b/>
                <w:color w:val="000000" w:themeColor="text1"/>
                <w:lang w:val="mk-MK"/>
              </w:rPr>
              <w:t xml:space="preserve"> </w:t>
            </w:r>
          </w:p>
        </w:tc>
      </w:tr>
      <w:tr w:rsidR="001120B1" w:rsidRPr="001120B1" w14:paraId="18A0CB23" w14:textId="77777777" w:rsidTr="005E28D8">
        <w:trPr>
          <w:jc w:val="center"/>
        </w:trPr>
        <w:tc>
          <w:tcPr>
            <w:tcW w:w="917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31C2C8DE" w14:textId="77777777" w:rsidR="001120B1" w:rsidRPr="001120B1" w:rsidRDefault="001120B1" w:rsidP="001120B1">
            <w:pPr>
              <w:spacing w:line="256" w:lineRule="auto"/>
              <w:jc w:val="center"/>
              <w:rPr>
                <w:rFonts w:ascii="StobiSerif Regular" w:hAnsi="StobiSerif Regular" w:cs="Arial"/>
                <w:b/>
                <w:color w:val="000000"/>
              </w:rPr>
            </w:pPr>
            <w:r w:rsidRPr="001120B1">
              <w:rPr>
                <w:rFonts w:ascii="StobiSerif Regular" w:hAnsi="StobiSerif Regular" w:cs="Arial"/>
                <w:b/>
                <w:color w:val="000000"/>
              </w:rPr>
              <w:t xml:space="preserve">Description of commitment </w:t>
            </w:r>
          </w:p>
        </w:tc>
      </w:tr>
      <w:tr w:rsidR="001120B1" w:rsidRPr="001120B1" w14:paraId="4C89AE7F"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B9DB310" w14:textId="77777777" w:rsidR="001120B1" w:rsidRPr="001120B1" w:rsidRDefault="001120B1" w:rsidP="001120B1">
            <w:pPr>
              <w:spacing w:line="256" w:lineRule="auto"/>
              <w:jc w:val="center"/>
              <w:rPr>
                <w:rFonts w:ascii="StobiSerif Regular" w:hAnsi="StobiSerif Regular" w:cs="Arial"/>
                <w:b/>
                <w:color w:val="000000"/>
                <w:shd w:val="clear" w:color="auto" w:fill="D9D9D9"/>
                <w:lang w:val="mk-MK"/>
              </w:rPr>
            </w:pPr>
            <w:r w:rsidRPr="001120B1">
              <w:rPr>
                <w:rFonts w:ascii="StobiSerif Regular" w:hAnsi="StobiSerif Regular" w:cs="Arial"/>
                <w:color w:val="000000"/>
              </w:rPr>
              <w:t xml:space="preserve">Status quo or problem addressed by the commitment </w:t>
            </w:r>
          </w:p>
        </w:tc>
        <w:tc>
          <w:tcPr>
            <w:tcW w:w="626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BEB533E" w14:textId="77777777" w:rsidR="001120B1" w:rsidRPr="001120B1" w:rsidRDefault="001120B1" w:rsidP="001120B1">
            <w:pPr>
              <w:spacing w:line="256" w:lineRule="auto"/>
              <w:jc w:val="both"/>
              <w:textAlignment w:val="baseline"/>
              <w:rPr>
                <w:rFonts w:ascii="StobiSerif Regular" w:hAnsi="StobiSerif Regular"/>
              </w:rPr>
            </w:pPr>
            <w:r w:rsidRPr="001120B1">
              <w:rPr>
                <w:rFonts w:ascii="StobiSerif Regular" w:hAnsi="StobiSerif Regular"/>
              </w:rPr>
              <w:t>There is a need to provide easier public availability of information on the funds’ spending from the budget of the Employment Agency of the Republic of Macedonia for the purpose of implementing the Operational Plan for active employment programs and measures and services on the labor market.</w:t>
            </w:r>
          </w:p>
          <w:p w14:paraId="2DE530B0" w14:textId="77777777" w:rsidR="001120B1" w:rsidRPr="001120B1" w:rsidRDefault="001120B1" w:rsidP="001120B1">
            <w:pPr>
              <w:spacing w:line="256" w:lineRule="auto"/>
              <w:jc w:val="both"/>
              <w:textAlignment w:val="baseline"/>
              <w:rPr>
                <w:rFonts w:ascii="StobiSerif Regular" w:hAnsi="StobiSerif Regular"/>
              </w:rPr>
            </w:pPr>
            <w:r w:rsidRPr="001120B1">
              <w:rPr>
                <w:rFonts w:ascii="StobiSerif Regular" w:hAnsi="StobiSerif Regular"/>
              </w:rPr>
              <w:t xml:space="preserve">Insufficient number of mechanisms/methodologies for measuring the impact on citizens from the costs incurred by implementing the activities foreseen in the Operational Plan for active employment programs and measures and services on the labor market and strengthening the Employment Agency of the Republic of Macedonia. Hence, the planning of future activities and the allocation of budget funds for the same are not entirely based on the real citizens’ needs. </w:t>
            </w:r>
          </w:p>
        </w:tc>
      </w:tr>
      <w:tr w:rsidR="001120B1" w:rsidRPr="001120B1" w14:paraId="65FBFB68"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8F820D1" w14:textId="77777777" w:rsidR="001120B1" w:rsidRPr="001120B1" w:rsidRDefault="001120B1" w:rsidP="001120B1">
            <w:pPr>
              <w:spacing w:line="256" w:lineRule="auto"/>
              <w:jc w:val="center"/>
              <w:rPr>
                <w:rFonts w:ascii="StobiSerif Regular" w:hAnsi="StobiSerif Regular" w:cs="Arial"/>
                <w:b/>
                <w:color w:val="000000"/>
              </w:rPr>
            </w:pPr>
            <w:r w:rsidRPr="001120B1">
              <w:rPr>
                <w:rFonts w:ascii="StobiSerif Regular" w:hAnsi="StobiSerif Regular" w:cs="Arial"/>
                <w:color w:val="000000"/>
              </w:rPr>
              <w:t xml:space="preserve">Main objective </w:t>
            </w:r>
          </w:p>
        </w:tc>
        <w:tc>
          <w:tcPr>
            <w:tcW w:w="626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0FD43B" w14:textId="77777777" w:rsidR="001120B1" w:rsidRPr="001120B1" w:rsidRDefault="001120B1" w:rsidP="001120B1">
            <w:pPr>
              <w:jc w:val="both"/>
              <w:rPr>
                <w:rFonts w:ascii="StobiSerif Regular" w:hAnsi="StobiSerif Regular"/>
              </w:rPr>
            </w:pPr>
            <w:r w:rsidRPr="001120B1">
              <w:rPr>
                <w:rFonts w:ascii="StobiSerif Regular" w:hAnsi="StobiSerif Regular"/>
              </w:rPr>
              <w:t>The Employment Agency of the Republic of Macedonia will develop, adopt and continuously publish narrative -financial reports on the implementation of the active programs and measures from the Operational Plan for active employment programs and measures and services on the labor market.</w:t>
            </w:r>
          </w:p>
          <w:p w14:paraId="744DC142" w14:textId="77777777" w:rsidR="001120B1" w:rsidRPr="001120B1" w:rsidRDefault="001120B1" w:rsidP="001120B1">
            <w:pPr>
              <w:jc w:val="both"/>
              <w:rPr>
                <w:rFonts w:ascii="StobiSerif Regular" w:hAnsi="StobiSerif Regular"/>
                <w:lang w:val="mk-MK"/>
              </w:rPr>
            </w:pPr>
            <w:r w:rsidRPr="001120B1">
              <w:rPr>
                <w:rFonts w:ascii="StobiSerif Regular" w:hAnsi="StobiSerif Regular"/>
              </w:rPr>
              <w:t>This commitment will provide efficiency promotion in public resources application in the area of implementation of active employment programs and measures.</w:t>
            </w:r>
          </w:p>
        </w:tc>
      </w:tr>
      <w:tr w:rsidR="001120B1" w:rsidRPr="001120B1" w14:paraId="1A4A6389"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EE8BD7E" w14:textId="77777777" w:rsidR="001120B1" w:rsidRPr="001120B1" w:rsidRDefault="001120B1" w:rsidP="001120B1">
            <w:pPr>
              <w:jc w:val="center"/>
              <w:rPr>
                <w:rFonts w:ascii="StobiSerif Regular" w:hAnsi="StobiSerif Regular" w:cs="Arial"/>
                <w:color w:val="000000"/>
              </w:rPr>
            </w:pPr>
            <w:r w:rsidRPr="001120B1">
              <w:rPr>
                <w:rFonts w:ascii="StobiSerif Regular" w:hAnsi="StobiSerif Regular" w:cs="Arial"/>
                <w:color w:val="000000"/>
              </w:rPr>
              <w:t xml:space="preserve">Brief description of the commitment </w:t>
            </w:r>
          </w:p>
          <w:p w14:paraId="11BA5628" w14:textId="77777777" w:rsidR="001120B1" w:rsidRPr="001120B1" w:rsidRDefault="001120B1" w:rsidP="001120B1">
            <w:pPr>
              <w:spacing w:line="256" w:lineRule="auto"/>
              <w:jc w:val="center"/>
              <w:rPr>
                <w:rFonts w:ascii="StobiSerif Regular" w:hAnsi="StobiSerif Regular" w:cs="Arial"/>
                <w:b/>
                <w:color w:val="000000"/>
              </w:rPr>
            </w:pPr>
          </w:p>
        </w:tc>
        <w:tc>
          <w:tcPr>
            <w:tcW w:w="626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87E5AB" w14:textId="77777777" w:rsidR="001120B1" w:rsidRPr="001120B1" w:rsidRDefault="001120B1" w:rsidP="001120B1">
            <w:pPr>
              <w:jc w:val="both"/>
              <w:rPr>
                <w:rFonts w:ascii="StobiSerif Regular" w:hAnsi="StobiSerif Regular"/>
              </w:rPr>
            </w:pPr>
            <w:r w:rsidRPr="001120B1">
              <w:rPr>
                <w:rFonts w:ascii="StobiSerif Regular" w:hAnsi="StobiSerif Regular"/>
              </w:rPr>
              <w:t>The Employment Agency of the Republic of Macedonia, in cooperation with the Association for Emancipation, Solidarity and Equality of Women (ESE), will prepare a standardized form of annual narrative-financial reports for each of the active employment measures of the Operational Plan for active employment programs and measures and services on the labor market. The format of the report will mean unification of the narrative reporting parameters at institutional level, containing data on what the institution has done and achieved with the costs incurred in the current year according to the objectives, results and activities foreseen by the program. It will also provide financial reporting and will contain data on how much funds are planned and spent at the level of activity and per budget program executor. These reports will be published by the institution on its website during the second quarter of the current year for the previous year.</w:t>
            </w:r>
          </w:p>
          <w:p w14:paraId="5C82A03E" w14:textId="77777777" w:rsidR="001120B1" w:rsidRPr="001120B1" w:rsidRDefault="001120B1" w:rsidP="001120B1">
            <w:pPr>
              <w:jc w:val="both"/>
            </w:pPr>
            <w:r w:rsidRPr="001120B1">
              <w:rPr>
                <w:rFonts w:ascii="StobiSerif Regular" w:hAnsi="StobiSerif Regular"/>
              </w:rPr>
              <w:t>The Employment Agency of the Republic of Macedonia will select at least one active employment measure from the Operational Plan for Active Employment Programs and Measures and Labor Market Services, and for which there will be development of mechanisms/methodologies to measure the impact of costs on the end users in the implementation period of this Action Plan, in cooperation with ESE. This developed mechanism/methodology will be piloted on the identified pilot budget program/active employment measure (implementation of the assessment process and communication with the end users will be carried out in cooperation with ESE Association). To that end, ESE will develop and conduct a one-day training to present the steps for assessing the impact of budget expenditures on end-users of public services. Additionally, this process will enable identification of the actual needs and priorities of the end users, which will further assist the institution in the planning process for future activities. Upon completion of the piloting period, the institution will include the results of the conducted assessment process in the budget planning and the activities for the pilot program/active employment measure for 2021, adopt the developed methodology and apply it to other active programs and employment measures.</w:t>
            </w:r>
          </w:p>
        </w:tc>
      </w:tr>
      <w:tr w:rsidR="001120B1" w:rsidRPr="001120B1" w14:paraId="2FF58321"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2D93FA9" w14:textId="77777777" w:rsidR="001120B1" w:rsidRPr="001120B1" w:rsidRDefault="001120B1" w:rsidP="001120B1">
            <w:pPr>
              <w:spacing w:line="256" w:lineRule="auto"/>
              <w:jc w:val="center"/>
              <w:rPr>
                <w:rFonts w:ascii="StobiSerif Regular" w:hAnsi="StobiSerif Regular" w:cs="Arial"/>
                <w:b/>
                <w:color w:val="000000"/>
                <w:lang w:val="mk-MK"/>
              </w:rPr>
            </w:pPr>
            <w:r w:rsidRPr="001120B1">
              <w:rPr>
                <w:rFonts w:ascii="StobiSerif Regular" w:hAnsi="StobiSerif Regular" w:cs="Arial"/>
                <w:color w:val="000000"/>
              </w:rPr>
              <w:t xml:space="preserve">OGP challenge addressed by the commitment </w:t>
            </w:r>
          </w:p>
        </w:tc>
        <w:tc>
          <w:tcPr>
            <w:tcW w:w="6267"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36BF569" w14:textId="77777777" w:rsidR="001120B1" w:rsidRPr="001120B1" w:rsidRDefault="001120B1" w:rsidP="008A30B8">
            <w:pPr>
              <w:numPr>
                <w:ilvl w:val="0"/>
                <w:numId w:val="11"/>
              </w:numPr>
              <w:ind w:left="478" w:hanging="118"/>
              <w:contextualSpacing/>
              <w:rPr>
                <w:rFonts w:ascii="StobiSerif Regular" w:eastAsia="Calibri" w:hAnsi="StobiSerif Regular"/>
              </w:rPr>
            </w:pPr>
            <w:r w:rsidRPr="001120B1">
              <w:rPr>
                <w:rFonts w:ascii="StobiSerif Regular" w:eastAsia="Calibri" w:hAnsi="StobiSerif Regular"/>
              </w:rPr>
              <w:t xml:space="preserve">Public services improvement </w:t>
            </w:r>
          </w:p>
          <w:p w14:paraId="6FB28DC4" w14:textId="77777777" w:rsidR="001120B1" w:rsidRPr="001120B1" w:rsidRDefault="001120B1" w:rsidP="008A30B8">
            <w:pPr>
              <w:numPr>
                <w:ilvl w:val="0"/>
                <w:numId w:val="11"/>
              </w:numPr>
              <w:ind w:left="478" w:hanging="118"/>
              <w:contextualSpacing/>
              <w:rPr>
                <w:rFonts w:ascii="StobiSerif Regular" w:eastAsia="Calibri" w:hAnsi="StobiSerif Regular"/>
                <w:sz w:val="22"/>
                <w:szCs w:val="22"/>
              </w:rPr>
            </w:pPr>
            <w:r w:rsidRPr="001120B1">
              <w:rPr>
                <w:rFonts w:ascii="StobiSerif Regular" w:hAnsi="StobiSerif Regular"/>
              </w:rPr>
              <w:t xml:space="preserve">More efficient public resources management </w:t>
            </w:r>
          </w:p>
        </w:tc>
      </w:tr>
      <w:tr w:rsidR="001120B1" w:rsidRPr="001120B1" w14:paraId="420AB6C1"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8B44441" w14:textId="77777777" w:rsidR="001120B1" w:rsidRPr="001120B1" w:rsidRDefault="001120B1" w:rsidP="001120B1">
            <w:pPr>
              <w:jc w:val="center"/>
              <w:rPr>
                <w:rFonts w:ascii="StobiSerif Regular" w:hAnsi="StobiSerif Regular" w:cs="Arial"/>
                <w:color w:val="000000"/>
              </w:rPr>
            </w:pPr>
            <w:r w:rsidRPr="001120B1">
              <w:rPr>
                <w:rFonts w:ascii="StobiSerif Regular" w:hAnsi="StobiSerif Regular" w:cs="Arial"/>
                <w:color w:val="000000"/>
              </w:rPr>
              <w:t xml:space="preserve">Additional information </w:t>
            </w:r>
          </w:p>
          <w:p w14:paraId="36AB6574" w14:textId="77777777" w:rsidR="001120B1" w:rsidRPr="001120B1" w:rsidRDefault="001120B1" w:rsidP="001120B1">
            <w:pPr>
              <w:spacing w:line="256" w:lineRule="auto"/>
              <w:jc w:val="center"/>
              <w:rPr>
                <w:rFonts w:ascii="StobiSerif Regular" w:hAnsi="StobiSerif Regular" w:cs="Arial"/>
                <w:b/>
                <w:color w:val="000000"/>
              </w:rPr>
            </w:pP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685FE616" w14:textId="77777777" w:rsidR="001120B1" w:rsidRPr="001120B1" w:rsidRDefault="001120B1" w:rsidP="001120B1">
            <w:pPr>
              <w:spacing w:line="256" w:lineRule="auto"/>
              <w:jc w:val="both"/>
              <w:rPr>
                <w:rFonts w:ascii="StobiSerif Regular" w:hAnsi="StobiSerif Regular"/>
                <w:lang w:val="mk-MK"/>
              </w:rPr>
            </w:pPr>
            <w:r w:rsidRPr="001120B1">
              <w:rPr>
                <w:rFonts w:ascii="StobiSerif Regular" w:hAnsi="StobiSerif Regular"/>
              </w:rPr>
              <w:t xml:space="preserve">Refference to Goal 16 "Peace, Justice and Strong Institutions" Target 16.6: Develop effective, accountable and transparent institutions at all levels. The measures of this commitment contribute for the transparency and accountability of the implementation of active employment programs and measures. </w:t>
            </w:r>
          </w:p>
        </w:tc>
      </w:tr>
      <w:tr w:rsidR="001120B1" w:rsidRPr="001120B1" w14:paraId="390CA1FC" w14:textId="77777777" w:rsidTr="005E28D8">
        <w:trPr>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3011DF02" w14:textId="77777777" w:rsidR="001120B1" w:rsidRPr="001120B1" w:rsidRDefault="001120B1" w:rsidP="001120B1">
            <w:pPr>
              <w:spacing w:line="256" w:lineRule="auto"/>
              <w:jc w:val="center"/>
              <w:rPr>
                <w:rFonts w:ascii="StobiSerif Regular" w:hAnsi="StobiSerif Regular" w:cstheme="minorBidi"/>
                <w:b/>
                <w:color w:val="FF0000"/>
                <w:lang w:val="mk-MK"/>
              </w:rPr>
            </w:pPr>
            <w:r w:rsidRPr="001120B1">
              <w:rPr>
                <w:rFonts w:ascii="StobiSerif Regular" w:hAnsi="StobiSerif Regular" w:cstheme="minorBidi"/>
                <w:b/>
              </w:rPr>
              <w:t>Milestone</w:t>
            </w:r>
          </w:p>
        </w:tc>
        <w:tc>
          <w:tcPr>
            <w:tcW w:w="170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hideMark/>
          </w:tcPr>
          <w:p w14:paraId="38A521D9" w14:textId="77777777" w:rsidR="001120B1" w:rsidRPr="001120B1" w:rsidRDefault="001120B1" w:rsidP="001120B1">
            <w:pPr>
              <w:spacing w:line="256" w:lineRule="auto"/>
              <w:jc w:val="center"/>
              <w:rPr>
                <w:rFonts w:ascii="StobiSerif Regular" w:hAnsi="StobiSerif Regular" w:cstheme="minorBidi"/>
                <w:b/>
                <w:lang w:val="mk-MK"/>
              </w:rPr>
            </w:pPr>
            <w:r w:rsidRPr="001120B1">
              <w:rPr>
                <w:rFonts w:ascii="StobiSerif Regular" w:hAnsi="StobiSerif Regular" w:cstheme="minorBidi"/>
                <w:b/>
              </w:rPr>
              <w:t>Start date</w:t>
            </w:r>
          </w:p>
        </w:tc>
        <w:tc>
          <w:tcPr>
            <w:tcW w:w="180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32105EAB" w14:textId="77777777" w:rsidR="001120B1" w:rsidRPr="001120B1" w:rsidRDefault="001120B1" w:rsidP="001120B1">
            <w:pPr>
              <w:spacing w:line="256" w:lineRule="auto"/>
              <w:jc w:val="center"/>
              <w:rPr>
                <w:rFonts w:ascii="StobiSerif Regular" w:hAnsi="StobiSerif Regular" w:cstheme="minorBidi"/>
                <w:b/>
                <w:lang w:val="mk-MK"/>
              </w:rPr>
            </w:pPr>
            <w:r w:rsidRPr="001120B1">
              <w:rPr>
                <w:rFonts w:ascii="StobiSerif Regular" w:hAnsi="StobiSerif Regular" w:cstheme="minorBidi"/>
                <w:b/>
              </w:rPr>
              <w:t xml:space="preserve">End date </w:t>
            </w:r>
          </w:p>
        </w:tc>
      </w:tr>
      <w:tr w:rsidR="001120B1" w:rsidRPr="001120B1" w14:paraId="1E04CB71" w14:textId="77777777" w:rsidTr="005E28D8">
        <w:trPr>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4AF0E8C" w14:textId="6D8F275A" w:rsidR="001120B1" w:rsidRPr="001120B1" w:rsidRDefault="00D03ED5" w:rsidP="00D03ED5">
            <w:pPr>
              <w:keepNext/>
              <w:ind w:left="37"/>
              <w:jc w:val="both"/>
              <w:outlineLvl w:val="2"/>
              <w:rPr>
                <w:rFonts w:ascii="StobiSerif Regular" w:hAnsi="StobiSerif Regular" w:cs="Arial"/>
                <w:b/>
                <w:bCs/>
                <w:szCs w:val="28"/>
              </w:rPr>
            </w:pPr>
            <w:bookmarkStart w:id="80" w:name="_Toc521326786"/>
            <w:r>
              <w:rPr>
                <w:rFonts w:ascii="StobiSerif Regular" w:hAnsi="StobiSerif Regular" w:cs="Arial"/>
                <w:b/>
                <w:bCs/>
                <w:szCs w:val="28"/>
              </w:rPr>
              <w:t xml:space="preserve">3.4.1 </w:t>
            </w:r>
            <w:r w:rsidR="001120B1" w:rsidRPr="001120B1">
              <w:rPr>
                <w:rFonts w:ascii="StobiSerif Regular" w:hAnsi="StobiSerif Regular" w:cs="Arial"/>
                <w:b/>
                <w:bCs/>
                <w:szCs w:val="28"/>
                <w:lang w:val="mk-MK"/>
              </w:rPr>
              <w:t>Prepared and publicly available narrative-financial report for program and budget reporting for each of the active employment measures from the Operational Employment Plan of the Employment Agency of the Republic of Macedonia.</w:t>
            </w:r>
            <w:bookmarkEnd w:id="80"/>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CDEE12" w14:textId="77777777" w:rsidR="001120B1" w:rsidRPr="001120B1" w:rsidRDefault="001120B1" w:rsidP="001120B1">
            <w:pPr>
              <w:jc w:val="center"/>
              <w:rPr>
                <w:rFonts w:ascii="StobiSerif Regular" w:hAnsi="StobiSerif Regular"/>
              </w:rPr>
            </w:pPr>
            <w:r w:rsidRPr="001120B1">
              <w:rPr>
                <w:rFonts w:ascii="StobiSerif Regular" w:hAnsi="StobiSerif Regular"/>
              </w:rPr>
              <w:t>10.2018</w:t>
            </w:r>
          </w:p>
          <w:p w14:paraId="093300E2" w14:textId="77777777" w:rsidR="001120B1" w:rsidRPr="001120B1" w:rsidRDefault="001120B1" w:rsidP="001120B1">
            <w:pPr>
              <w:spacing w:line="256" w:lineRule="auto"/>
              <w:jc w:val="center"/>
              <w:rPr>
                <w:rFonts w:ascii="StobiSerif Regular" w:hAnsi="StobiSerif Regular"/>
              </w:rPr>
            </w:pPr>
          </w:p>
        </w:tc>
        <w:tc>
          <w:tcPr>
            <w:tcW w:w="1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B59780" w14:textId="77777777" w:rsidR="001120B1" w:rsidRPr="001120B1" w:rsidRDefault="001120B1" w:rsidP="001120B1">
            <w:pPr>
              <w:jc w:val="center"/>
              <w:rPr>
                <w:rFonts w:ascii="StobiSerif Regular" w:hAnsi="StobiSerif Regular"/>
              </w:rPr>
            </w:pPr>
            <w:r w:rsidRPr="001120B1">
              <w:rPr>
                <w:rFonts w:ascii="StobiSerif Regular" w:hAnsi="StobiSerif Regular"/>
              </w:rPr>
              <w:t>0</w:t>
            </w:r>
            <w:r w:rsidRPr="001120B1">
              <w:rPr>
                <w:rFonts w:ascii="StobiSerif Regular" w:hAnsi="StobiSerif Regular"/>
                <w:lang w:val="mk-MK"/>
              </w:rPr>
              <w:t>8</w:t>
            </w:r>
            <w:r w:rsidRPr="001120B1">
              <w:rPr>
                <w:rFonts w:ascii="StobiSerif Regular" w:hAnsi="StobiSerif Regular"/>
              </w:rPr>
              <w:t>.2020</w:t>
            </w:r>
          </w:p>
          <w:p w14:paraId="4581C239" w14:textId="77777777" w:rsidR="001120B1" w:rsidRPr="001120B1" w:rsidRDefault="001120B1" w:rsidP="001120B1">
            <w:pPr>
              <w:spacing w:line="256" w:lineRule="auto"/>
              <w:jc w:val="center"/>
              <w:rPr>
                <w:rFonts w:ascii="StobiSerif Regular" w:hAnsi="StobiSerif Regular"/>
              </w:rPr>
            </w:pPr>
          </w:p>
        </w:tc>
      </w:tr>
      <w:tr w:rsidR="001120B1" w:rsidRPr="001120B1" w14:paraId="3521CBFA" w14:textId="77777777" w:rsidTr="005E28D8">
        <w:trPr>
          <w:jc w:val="center"/>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8FD7383" w14:textId="53FC7587" w:rsidR="001120B1" w:rsidRPr="001120B1" w:rsidRDefault="00D03ED5" w:rsidP="00D34DED">
            <w:pPr>
              <w:keepNext/>
              <w:ind w:left="37"/>
              <w:jc w:val="both"/>
              <w:outlineLvl w:val="2"/>
              <w:rPr>
                <w:rFonts w:ascii="StobiSerif Regular" w:hAnsi="StobiSerif Regular" w:cs="Arial"/>
                <w:b/>
                <w:bCs/>
                <w:szCs w:val="28"/>
              </w:rPr>
            </w:pPr>
            <w:bookmarkStart w:id="81" w:name="_Toc521326787"/>
            <w:r>
              <w:rPr>
                <w:rFonts w:ascii="StobiSerif Regular" w:hAnsi="StobiSerif Regular" w:cs="Arial"/>
                <w:b/>
                <w:bCs/>
                <w:szCs w:val="28"/>
              </w:rPr>
              <w:t xml:space="preserve">3.4.2 </w:t>
            </w:r>
            <w:r w:rsidR="001120B1" w:rsidRPr="001120B1">
              <w:rPr>
                <w:rFonts w:ascii="StobiSerif Regular" w:hAnsi="StobiSerif Regular" w:cs="Arial"/>
                <w:b/>
                <w:bCs/>
                <w:szCs w:val="28"/>
                <w:lang w:val="mk-MK"/>
              </w:rPr>
              <w:t>Introduced methodology for measuring the impact of costs on end users for minimum one active employment measure from the operational employment plan and prepared Report with recommendations for the planning of programs/measures for the next budget year</w:t>
            </w:r>
            <w:bookmarkEnd w:id="81"/>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452AAD" w14:textId="77777777" w:rsidR="001120B1" w:rsidRPr="001120B1" w:rsidRDefault="001120B1" w:rsidP="001120B1">
            <w:pPr>
              <w:spacing w:line="256" w:lineRule="auto"/>
              <w:jc w:val="center"/>
              <w:rPr>
                <w:rFonts w:ascii="StobiSerif Regular" w:hAnsi="StobiSerif Regular"/>
              </w:rPr>
            </w:pPr>
            <w:r w:rsidRPr="001120B1">
              <w:rPr>
                <w:rFonts w:ascii="StobiSerif Regular" w:hAnsi="StobiSerif Regular"/>
              </w:rPr>
              <w:t>01.2019</w:t>
            </w:r>
          </w:p>
        </w:tc>
        <w:tc>
          <w:tcPr>
            <w:tcW w:w="1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8310A0" w14:textId="77777777" w:rsidR="001120B1" w:rsidRPr="001120B1" w:rsidRDefault="001120B1" w:rsidP="001120B1">
            <w:pPr>
              <w:spacing w:line="256" w:lineRule="auto"/>
              <w:jc w:val="center"/>
              <w:rPr>
                <w:rFonts w:ascii="StobiSerif Regular" w:hAnsi="StobiSerif Regular"/>
              </w:rPr>
            </w:pPr>
            <w:r w:rsidRPr="001120B1">
              <w:rPr>
                <w:rFonts w:ascii="StobiSerif Regular" w:hAnsi="StobiSerif Regular"/>
              </w:rPr>
              <w:t>12.2019</w:t>
            </w:r>
          </w:p>
        </w:tc>
      </w:tr>
      <w:tr w:rsidR="001120B1" w:rsidRPr="001120B1" w14:paraId="1278664C" w14:textId="77777777" w:rsidTr="005E28D8">
        <w:trPr>
          <w:jc w:val="center"/>
        </w:trPr>
        <w:tc>
          <w:tcPr>
            <w:tcW w:w="917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6C9B076A" w14:textId="77777777" w:rsidR="001120B1" w:rsidRPr="001120B1" w:rsidRDefault="001120B1" w:rsidP="001120B1">
            <w:pPr>
              <w:spacing w:line="256" w:lineRule="auto"/>
              <w:jc w:val="center"/>
              <w:rPr>
                <w:rFonts w:ascii="StobiSerif Regular" w:hAnsi="StobiSerif Regular" w:cs="Arial"/>
                <w:b/>
                <w:color w:val="000000"/>
                <w:shd w:val="clear" w:color="auto" w:fill="D9D9D9"/>
              </w:rPr>
            </w:pPr>
            <w:r w:rsidRPr="001120B1">
              <w:rPr>
                <w:rFonts w:ascii="StobiSerif Regular" w:hAnsi="StobiSerif Regular" w:cs="Arial"/>
                <w:b/>
                <w:color w:val="000000"/>
              </w:rPr>
              <w:t xml:space="preserve">Contact information </w:t>
            </w:r>
          </w:p>
        </w:tc>
      </w:tr>
      <w:tr w:rsidR="001120B1" w:rsidRPr="001120B1" w14:paraId="3A56D0C2"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91D98" w14:textId="77777777" w:rsidR="001120B1" w:rsidRPr="001120B1" w:rsidRDefault="001120B1" w:rsidP="001120B1">
            <w:pPr>
              <w:spacing w:line="256" w:lineRule="auto"/>
              <w:jc w:val="center"/>
              <w:rPr>
                <w:rFonts w:ascii="StobiSerif Regular" w:hAnsi="StobiSerif Regular" w:cs="Arial"/>
                <w:b/>
                <w:color w:val="000000"/>
                <w:lang w:val="mk-MK"/>
              </w:rPr>
            </w:pPr>
            <w:r w:rsidRPr="001120B1">
              <w:rPr>
                <w:rFonts w:ascii="StobiSerif Regular" w:hAnsi="StobiSerif Regular" w:cs="Arial"/>
                <w:color w:val="000000"/>
              </w:rPr>
              <w:t xml:space="preserve">Name of responsible person from implementing agency </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02F11B9A" w14:textId="77777777" w:rsidR="001120B1" w:rsidRPr="001120B1" w:rsidRDefault="001120B1" w:rsidP="001120B1">
            <w:pPr>
              <w:spacing w:line="256" w:lineRule="auto"/>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rPr>
              <w:t xml:space="preserve">Bojana Simonovikj </w:t>
            </w:r>
            <w:r w:rsidRPr="001120B1">
              <w:rPr>
                <w:rFonts w:ascii="StobiSerif Regular" w:eastAsiaTheme="minorHAnsi" w:hAnsi="StobiSerif Regular" w:cs="Arial"/>
                <w:color w:val="000000"/>
                <w:lang w:val="mk-MK"/>
              </w:rPr>
              <w:t xml:space="preserve"> </w:t>
            </w:r>
          </w:p>
          <w:p w14:paraId="76BC8C14" w14:textId="77777777" w:rsidR="001120B1" w:rsidRPr="001120B1" w:rsidRDefault="001120B1" w:rsidP="001120B1">
            <w:pPr>
              <w:spacing w:line="256" w:lineRule="auto"/>
              <w:jc w:val="center"/>
              <w:rPr>
                <w:rFonts w:ascii="StobiSerif Regular" w:eastAsiaTheme="minorHAnsi" w:hAnsi="StobiSerif Regular" w:cs="Arial"/>
                <w:color w:val="000000"/>
                <w:lang w:val="mk-MK"/>
              </w:rPr>
            </w:pPr>
          </w:p>
        </w:tc>
      </w:tr>
      <w:tr w:rsidR="001120B1" w:rsidRPr="001120B1" w14:paraId="6282F45A"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6A7E5" w14:textId="0EBA547F" w:rsidR="001120B1" w:rsidRPr="00D34DED" w:rsidRDefault="001120B1" w:rsidP="00D34DED">
            <w:pPr>
              <w:jc w:val="center"/>
              <w:rPr>
                <w:rFonts w:ascii="StobiSerif Regular" w:hAnsi="StobiSerif Regular" w:cs="Arial"/>
                <w:color w:val="000000"/>
              </w:rPr>
            </w:pPr>
            <w:r w:rsidRPr="001120B1">
              <w:rPr>
                <w:rFonts w:ascii="StobiSerif Regular" w:hAnsi="StobiSerif Regular" w:cs="Arial"/>
                <w:color w:val="000000"/>
              </w:rPr>
              <w:t>Title, Dep</w:t>
            </w:r>
            <w:r w:rsidR="00D34DED">
              <w:rPr>
                <w:rFonts w:ascii="StobiSerif Regular" w:hAnsi="StobiSerif Regular" w:cs="Arial"/>
                <w:color w:val="000000"/>
              </w:rPr>
              <w:t xml:space="preserve">artment </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1C8146E5" w14:textId="3AC5654C" w:rsidR="001120B1" w:rsidRPr="00D34DED" w:rsidRDefault="001120B1" w:rsidP="00D34DED">
            <w:pPr>
              <w:spacing w:line="256" w:lineRule="auto"/>
              <w:jc w:val="center"/>
              <w:rPr>
                <w:rFonts w:ascii="StobiSerif Regular" w:eastAsiaTheme="minorHAnsi" w:hAnsi="StobiSerif Regular" w:cs="Arial"/>
                <w:color w:val="000000"/>
              </w:rPr>
            </w:pPr>
            <w:r w:rsidRPr="001120B1">
              <w:rPr>
                <w:rFonts w:ascii="StobiSerif Regular" w:eastAsiaTheme="minorHAnsi" w:hAnsi="StobiSerif Regular" w:cs="Arial"/>
                <w:color w:val="000000"/>
              </w:rPr>
              <w:t xml:space="preserve">Associate for public relations in EARM </w:t>
            </w:r>
          </w:p>
        </w:tc>
      </w:tr>
      <w:tr w:rsidR="001120B1" w:rsidRPr="001120B1" w14:paraId="6F87BA31" w14:textId="77777777" w:rsidTr="005E28D8">
        <w:trPr>
          <w:jc w:val="center"/>
        </w:trPr>
        <w:tc>
          <w:tcPr>
            <w:tcW w:w="29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50121" w14:textId="77777777" w:rsidR="001120B1" w:rsidRPr="001120B1" w:rsidRDefault="001120B1" w:rsidP="001120B1">
            <w:pPr>
              <w:spacing w:line="256" w:lineRule="auto"/>
              <w:jc w:val="center"/>
              <w:rPr>
                <w:rFonts w:ascii="StobiSerif Regular" w:hAnsi="StobiSerif Regular" w:cs="Arial"/>
                <w:b/>
                <w:color w:val="000000"/>
                <w:lang w:val="mk-MK"/>
              </w:rPr>
            </w:pPr>
            <w:r w:rsidRPr="001120B1">
              <w:rPr>
                <w:rFonts w:ascii="StobiSerif Regular" w:hAnsi="StobiSerif Regular" w:cs="Arial"/>
                <w:color w:val="000000"/>
              </w:rPr>
              <w:t xml:space="preserve">Phone and e-mail </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7069200F" w14:textId="77777777" w:rsidR="001120B1" w:rsidRPr="001120B1" w:rsidRDefault="00F73EE4" w:rsidP="001120B1">
            <w:pPr>
              <w:spacing w:line="256" w:lineRule="auto"/>
              <w:jc w:val="center"/>
              <w:rPr>
                <w:rFonts w:ascii="StobiSerif Regular" w:eastAsiaTheme="minorHAnsi" w:hAnsi="StobiSerif Regular" w:cs="Arial"/>
                <w:color w:val="000000"/>
                <w:lang w:val="mk-MK"/>
              </w:rPr>
            </w:pPr>
            <w:hyperlink r:id="rId31" w:history="1">
              <w:r w:rsidR="001120B1" w:rsidRPr="001120B1">
                <w:rPr>
                  <w:rFonts w:ascii="StobiSerif Regular" w:eastAsiaTheme="minorHAnsi" w:hAnsi="StobiSerif Regular" w:cs="Arial"/>
                  <w:color w:val="000000"/>
                  <w:lang w:val="mk-MK"/>
                </w:rPr>
                <w:t>Bojana.Simonovic@avrm.gov.mk</w:t>
              </w:r>
            </w:hyperlink>
          </w:p>
          <w:p w14:paraId="0BFFCDD2" w14:textId="77777777" w:rsidR="001120B1" w:rsidRPr="001120B1" w:rsidRDefault="001120B1" w:rsidP="001120B1">
            <w:pPr>
              <w:spacing w:line="256" w:lineRule="auto"/>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rPr>
              <w:t>Phone number</w:t>
            </w:r>
            <w:r w:rsidRPr="001120B1">
              <w:rPr>
                <w:rFonts w:ascii="StobiSerif Regular" w:eastAsiaTheme="minorHAnsi" w:hAnsi="StobiSerif Regular" w:cs="Arial"/>
                <w:color w:val="000000"/>
                <w:lang w:val="mk-MK"/>
              </w:rPr>
              <w:t>:070 398 237</w:t>
            </w:r>
          </w:p>
        </w:tc>
      </w:tr>
      <w:tr w:rsidR="001120B1" w:rsidRPr="001120B1" w14:paraId="12AD47B6" w14:textId="77777777" w:rsidTr="005E28D8">
        <w:trPr>
          <w:trHeight w:val="942"/>
          <w:jc w:val="center"/>
        </w:trPr>
        <w:tc>
          <w:tcPr>
            <w:tcW w:w="11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EDFE3" w14:textId="77777777" w:rsidR="001120B1" w:rsidRPr="001120B1" w:rsidRDefault="001120B1" w:rsidP="001120B1">
            <w:pPr>
              <w:jc w:val="center"/>
              <w:rPr>
                <w:rFonts w:ascii="StobiSerif Regular" w:hAnsi="StobiSerif Regular" w:cs="Arial"/>
                <w:color w:val="000000"/>
              </w:rPr>
            </w:pPr>
            <w:r w:rsidRPr="001120B1">
              <w:rPr>
                <w:rFonts w:ascii="StobiSerif Regular" w:hAnsi="StobiSerif Regular" w:cs="Arial"/>
                <w:color w:val="000000"/>
              </w:rPr>
              <w:t xml:space="preserve">Other actors involved </w:t>
            </w:r>
          </w:p>
          <w:p w14:paraId="00DFEB80" w14:textId="77777777" w:rsidR="001120B1" w:rsidRPr="001120B1" w:rsidRDefault="001120B1" w:rsidP="001120B1">
            <w:pPr>
              <w:spacing w:line="256" w:lineRule="auto"/>
              <w:jc w:val="center"/>
              <w:rPr>
                <w:rFonts w:ascii="StobiSerif Regular" w:hAnsi="StobiSerif Regular" w:cs="Arial"/>
                <w:color w:val="000000"/>
                <w:lang w:val="mk-MK"/>
              </w:rPr>
            </w:pP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42A44" w14:textId="6083A1BB" w:rsidR="001120B1" w:rsidRPr="00D34DED" w:rsidRDefault="001120B1" w:rsidP="00D34DED">
            <w:pPr>
              <w:spacing w:line="256" w:lineRule="auto"/>
              <w:jc w:val="center"/>
              <w:rPr>
                <w:rFonts w:ascii="StobiSerif Regular" w:hAnsi="StobiSerif Regular" w:cs="Arial"/>
                <w:color w:val="000000"/>
                <w:lang w:val="mk-MK"/>
              </w:rPr>
            </w:pPr>
            <w:r w:rsidRPr="001120B1">
              <w:rPr>
                <w:rFonts w:ascii="StobiSerif Regular" w:hAnsi="StobiSerif Regular" w:cs="Arial"/>
                <w:color w:val="000000"/>
              </w:rPr>
              <w:t>State administration bodies, Independent state administration bodies</w:t>
            </w:r>
          </w:p>
        </w:tc>
        <w:tc>
          <w:tcPr>
            <w:tcW w:w="6267"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038D4A40" w14:textId="77777777" w:rsidR="001120B1" w:rsidRPr="001120B1" w:rsidRDefault="001120B1" w:rsidP="001120B1">
            <w:pPr>
              <w:jc w:val="center"/>
              <w:rPr>
                <w:rFonts w:ascii="StobiSerif Regular" w:eastAsiaTheme="minorHAnsi" w:hAnsi="StobiSerif Regular" w:cs="Arial"/>
                <w:color w:val="000000"/>
                <w:lang w:val="mk-MK"/>
              </w:rPr>
            </w:pPr>
            <w:r w:rsidRPr="001120B1">
              <w:rPr>
                <w:rFonts w:ascii="StobiSerif Regular" w:eastAsiaTheme="minorHAnsi" w:hAnsi="StobiSerif Regular" w:cs="Arial"/>
                <w:color w:val="000000"/>
                <w:lang w:val="mk-MK"/>
              </w:rPr>
              <w:t>/</w:t>
            </w:r>
          </w:p>
          <w:p w14:paraId="5E663933" w14:textId="77777777" w:rsidR="001120B1" w:rsidRPr="001120B1" w:rsidRDefault="001120B1" w:rsidP="001120B1">
            <w:pPr>
              <w:spacing w:line="256" w:lineRule="auto"/>
              <w:jc w:val="center"/>
              <w:rPr>
                <w:rFonts w:ascii="StobiSerif Regular" w:hAnsi="StobiSerif Regular" w:cs="Arial"/>
                <w:color w:val="000000"/>
                <w:lang w:val="mk-MK"/>
              </w:rPr>
            </w:pPr>
          </w:p>
        </w:tc>
      </w:tr>
      <w:tr w:rsidR="001120B1" w:rsidRPr="001120B1" w14:paraId="31424B4C" w14:textId="77777777" w:rsidTr="005E28D8">
        <w:trPr>
          <w:trHeight w:val="11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A4DBC0" w14:textId="77777777" w:rsidR="001120B1" w:rsidRPr="001120B1" w:rsidRDefault="001120B1" w:rsidP="001120B1">
            <w:pPr>
              <w:spacing w:line="256" w:lineRule="auto"/>
              <w:rPr>
                <w:rFonts w:ascii="StobiSerif Regular" w:hAnsi="StobiSerif Regular" w:cs="Arial"/>
                <w:color w:val="000000"/>
                <w:lang w:val="mk-MK"/>
              </w:rPr>
            </w:pP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CF06F" w14:textId="06A6B817" w:rsidR="001120B1" w:rsidRPr="00F57C25" w:rsidRDefault="001120B1" w:rsidP="00F57C25">
            <w:pPr>
              <w:jc w:val="center"/>
              <w:rPr>
                <w:rFonts w:ascii="StobiSerif Regular" w:hAnsi="StobiSerif Regular" w:cstheme="minorHAnsi"/>
              </w:rPr>
            </w:pPr>
            <w:r w:rsidRPr="001120B1">
              <w:rPr>
                <w:rFonts w:ascii="StobiSerif Regular" w:hAnsi="StobiSerif Regular" w:cstheme="minorHAnsi"/>
              </w:rPr>
              <w:t>Non-government sector, business subjects, trade unions, economic chambers</w:t>
            </w:r>
            <w:r w:rsidR="00F57C25">
              <w:rPr>
                <w:rFonts w:ascii="StobiSerif Regular" w:hAnsi="StobiSerif Regular" w:cstheme="minorHAnsi"/>
              </w:rPr>
              <w:t xml:space="preserve">, associations and foundations </w:t>
            </w:r>
          </w:p>
        </w:tc>
        <w:tc>
          <w:tcPr>
            <w:tcW w:w="6267"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hideMark/>
          </w:tcPr>
          <w:p w14:paraId="4360A160" w14:textId="77777777" w:rsidR="001120B1" w:rsidRPr="001120B1" w:rsidRDefault="001120B1" w:rsidP="001120B1">
            <w:pPr>
              <w:jc w:val="center"/>
              <w:rPr>
                <w:rFonts w:ascii="StobiSerif Regular" w:eastAsiaTheme="minorHAnsi" w:hAnsi="StobiSerif Regular" w:cs="Arial"/>
                <w:color w:val="000000"/>
              </w:rPr>
            </w:pPr>
            <w:r w:rsidRPr="001120B1">
              <w:rPr>
                <w:rFonts w:ascii="StobiSerif Regular" w:eastAsiaTheme="minorHAnsi" w:hAnsi="StobiSerif Regular" w:cs="Arial"/>
                <w:color w:val="000000"/>
              </w:rPr>
              <w:t>Association for Emancipation, Solidarity and Equality of Women (ESE)</w:t>
            </w:r>
          </w:p>
          <w:p w14:paraId="6D1BAB8D" w14:textId="1676D840" w:rsidR="001120B1" w:rsidRPr="001120B1" w:rsidRDefault="001120B1" w:rsidP="001120B1">
            <w:pPr>
              <w:jc w:val="center"/>
              <w:rPr>
                <w:rFonts w:ascii="StobiSerif Regular" w:eastAsiaTheme="minorHAnsi" w:hAnsi="StobiSerif Regular" w:cs="Arial"/>
                <w:color w:val="000000"/>
                <w:lang w:val="mk-MK"/>
              </w:rPr>
            </w:pPr>
            <w:r>
              <w:rPr>
                <w:rFonts w:ascii="StobiSerif Regular" w:eastAsiaTheme="minorHAnsi" w:hAnsi="StobiSerif Regular" w:cs="Arial"/>
                <w:color w:val="000000"/>
              </w:rPr>
              <w:t>Darko Antik</w:t>
            </w:r>
            <w:r w:rsidRPr="001120B1">
              <w:rPr>
                <w:rFonts w:ascii="StobiSerif Regular" w:eastAsiaTheme="minorHAnsi" w:hAnsi="StobiSerif Regular" w:cs="Arial"/>
                <w:color w:val="000000"/>
                <w:lang w:val="mk-MK"/>
              </w:rPr>
              <w:t xml:space="preserve">, dantik@esem.org.mk </w:t>
            </w:r>
          </w:p>
          <w:p w14:paraId="59912B98" w14:textId="77777777" w:rsidR="001120B1" w:rsidRPr="001120B1" w:rsidRDefault="001120B1" w:rsidP="001120B1">
            <w:pPr>
              <w:spacing w:line="256" w:lineRule="auto"/>
              <w:jc w:val="center"/>
              <w:rPr>
                <w:rFonts w:ascii="StobiSerif Regular" w:hAnsi="StobiSerif Regular" w:cs="Arial"/>
                <w:color w:val="000000"/>
                <w:lang w:val="mk-MK"/>
              </w:rPr>
            </w:pPr>
          </w:p>
        </w:tc>
      </w:tr>
    </w:tbl>
    <w:p w14:paraId="790483D4" w14:textId="4C3EBD51" w:rsidR="00132452" w:rsidRDefault="00132452" w:rsidP="00197172">
      <w:pPr>
        <w:ind w:right="90"/>
      </w:pPr>
    </w:p>
    <w:p w14:paraId="440690BD" w14:textId="77777777" w:rsidR="00197172" w:rsidRDefault="00197172" w:rsidP="00197172">
      <w:pPr>
        <w:ind w:right="90"/>
      </w:pPr>
    </w:p>
    <w:tbl>
      <w:tblPr>
        <w:tblW w:w="0" w:type="auto"/>
        <w:tblLook w:val="04A0" w:firstRow="1" w:lastRow="0" w:firstColumn="1" w:lastColumn="0" w:noHBand="0" w:noVBand="1"/>
      </w:tblPr>
      <w:tblGrid>
        <w:gridCol w:w="1132"/>
        <w:gridCol w:w="1953"/>
        <w:gridCol w:w="2686"/>
        <w:gridCol w:w="1652"/>
        <w:gridCol w:w="1827"/>
      </w:tblGrid>
      <w:tr w:rsidR="000C7ED6" w14:paraId="24D4F169" w14:textId="77777777" w:rsidTr="009D1B58">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Mar>
              <w:top w:w="15" w:type="dxa"/>
              <w:left w:w="15" w:type="dxa"/>
              <w:bottom w:w="15" w:type="dxa"/>
              <w:right w:w="15" w:type="dxa"/>
            </w:tcMar>
            <w:hideMark/>
          </w:tcPr>
          <w:p w14:paraId="0A24120B" w14:textId="298DAAF8" w:rsidR="000C7ED6" w:rsidRPr="00D62D95" w:rsidRDefault="00845F8D" w:rsidP="009D3A1F">
            <w:pPr>
              <w:pStyle w:val="Heading1"/>
              <w:jc w:val="center"/>
            </w:pPr>
            <w:bookmarkStart w:id="82" w:name="_Toc521326788"/>
            <w:bookmarkStart w:id="83" w:name="_Toc521327113"/>
            <w:bookmarkStart w:id="84" w:name="_Toc521327229"/>
            <w:r w:rsidRPr="009D3A1F">
              <w:rPr>
                <w:color w:val="FFFFFF" w:themeColor="background1"/>
                <w:lang w:val="mk-MK"/>
              </w:rPr>
              <w:t>4</w:t>
            </w:r>
            <w:r w:rsidR="000C7ED6" w:rsidRPr="009D3A1F">
              <w:rPr>
                <w:color w:val="FFFFFF" w:themeColor="background1"/>
                <w:lang w:val="mk-MK"/>
              </w:rPr>
              <w:t xml:space="preserve">. </w:t>
            </w:r>
            <w:r w:rsidR="00D62D95" w:rsidRPr="009D3A1F">
              <w:rPr>
                <w:color w:val="FFFFFF" w:themeColor="background1"/>
                <w:lang w:val="mk-MK"/>
              </w:rPr>
              <w:t>OPEN DATA</w:t>
            </w:r>
            <w:bookmarkEnd w:id="82"/>
            <w:bookmarkEnd w:id="83"/>
            <w:bookmarkEnd w:id="84"/>
          </w:p>
        </w:tc>
      </w:tr>
      <w:tr w:rsidR="000C7ED6" w14:paraId="205B6B8B" w14:textId="77777777" w:rsidTr="009D1B58">
        <w:trPr>
          <w:trHeight w:val="415"/>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tcPr>
          <w:p w14:paraId="183E1294" w14:textId="1BD5898D" w:rsidR="000C7ED6" w:rsidRPr="009D3A1F" w:rsidRDefault="00845F8D" w:rsidP="009D3A1F">
            <w:pPr>
              <w:pStyle w:val="Heading2"/>
              <w:jc w:val="center"/>
              <w:rPr>
                <w:sz w:val="20"/>
                <w:szCs w:val="20"/>
              </w:rPr>
            </w:pPr>
            <w:bookmarkStart w:id="85" w:name="_Toc521326789"/>
            <w:bookmarkStart w:id="86" w:name="_Toc521327114"/>
            <w:bookmarkStart w:id="87" w:name="_Toc521327230"/>
            <w:r w:rsidRPr="009D3A1F">
              <w:rPr>
                <w:sz w:val="20"/>
                <w:szCs w:val="20"/>
                <w:lang w:val="mk-MK"/>
              </w:rPr>
              <w:t>4.1</w:t>
            </w:r>
            <w:r w:rsidR="000C7ED6" w:rsidRPr="009D3A1F">
              <w:rPr>
                <w:sz w:val="20"/>
                <w:szCs w:val="20"/>
                <w:lang w:val="mk-MK"/>
              </w:rPr>
              <w:t xml:space="preserve">. </w:t>
            </w:r>
            <w:r w:rsidR="00D62D95" w:rsidRPr="009D3A1F">
              <w:rPr>
                <w:sz w:val="20"/>
                <w:szCs w:val="20"/>
              </w:rPr>
              <w:t xml:space="preserve">Cataloging data sets </w:t>
            </w:r>
            <w:r w:rsidR="00FB3941" w:rsidRPr="009D3A1F">
              <w:rPr>
                <w:sz w:val="20"/>
                <w:szCs w:val="20"/>
              </w:rPr>
              <w:t>in</w:t>
            </w:r>
            <w:r w:rsidR="00D62D95" w:rsidRPr="009D3A1F">
              <w:rPr>
                <w:sz w:val="20"/>
                <w:szCs w:val="20"/>
              </w:rPr>
              <w:t xml:space="preserve"> state institutions</w:t>
            </w:r>
            <w:bookmarkEnd w:id="85"/>
            <w:bookmarkEnd w:id="86"/>
            <w:bookmarkEnd w:id="87"/>
          </w:p>
        </w:tc>
      </w:tr>
      <w:tr w:rsidR="009D1B58" w14:paraId="2E242E1E" w14:textId="77777777" w:rsidTr="009D1B58">
        <w:tc>
          <w:tcPr>
            <w:tcW w:w="925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397AAD" w14:textId="49769699" w:rsidR="009D1B58" w:rsidRDefault="009D1B58" w:rsidP="008A30B8">
            <w:pPr>
              <w:spacing w:line="256" w:lineRule="auto"/>
              <w:jc w:val="center"/>
              <w:rPr>
                <w:rFonts w:ascii="StobiSerif Regular" w:hAnsi="StobiSerif Regular" w:cs="Arial"/>
                <w:color w:val="000000"/>
                <w:lang w:val="mk-MK"/>
              </w:rPr>
            </w:pPr>
            <w:r>
              <w:rPr>
                <w:rFonts w:ascii="StobiSerif Regular" w:hAnsi="StobiSerif Regular" w:cs="Arial"/>
                <w:color w:val="000000"/>
              </w:rPr>
              <w:t>Start and end date of the commitment</w:t>
            </w:r>
            <w:r>
              <w:rPr>
                <w:rFonts w:ascii="StobiSerif Regular" w:hAnsi="StobiSerif Regular" w:cs="Arial"/>
                <w:color w:val="000000"/>
                <w:lang w:val="mk-MK"/>
              </w:rPr>
              <w:t>:</w:t>
            </w:r>
            <w:r>
              <w:rPr>
                <w:rFonts w:ascii="StobiSerif Regular" w:hAnsi="StobiSerif Regular" w:cs="Arial"/>
                <w:color w:val="000000"/>
              </w:rPr>
              <w:t xml:space="preserve">  </w:t>
            </w:r>
            <w:r w:rsidR="008A30B8">
              <w:rPr>
                <w:rFonts w:ascii="StobiSerif Regular" w:hAnsi="StobiSerif Regular" w:cs="Arial"/>
                <w:color w:val="000000"/>
              </w:rPr>
              <w:t>September</w:t>
            </w:r>
            <w:r w:rsidR="00D62D95">
              <w:rPr>
                <w:rFonts w:ascii="StobiSerif Regular" w:hAnsi="StobiSerif Regular" w:cs="Arial"/>
                <w:color w:val="000000"/>
              </w:rPr>
              <w:t xml:space="preserve"> 2018 – </w:t>
            </w:r>
            <w:r w:rsidR="008A30B8" w:rsidRPr="008A30B8">
              <w:rPr>
                <w:rFonts w:ascii="StobiSerif Regular" w:hAnsi="StobiSerif Regular" w:cs="Arial"/>
                <w:color w:val="000000"/>
              </w:rPr>
              <w:t xml:space="preserve">September </w:t>
            </w:r>
            <w:r w:rsidR="00D62D95">
              <w:rPr>
                <w:rFonts w:ascii="StobiSerif Regular" w:hAnsi="StobiSerif Regular" w:cs="Arial"/>
                <w:color w:val="000000"/>
              </w:rPr>
              <w:t>2020</w:t>
            </w:r>
          </w:p>
        </w:tc>
      </w:tr>
      <w:tr w:rsidR="009D1B58" w14:paraId="26C33AEC" w14:textId="77777777" w:rsidTr="009D1B58">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D0A04B3" w14:textId="7C6E3468" w:rsidR="009D1B58" w:rsidRDefault="009D1B58" w:rsidP="009D1B58">
            <w:pPr>
              <w:spacing w:line="256" w:lineRule="auto"/>
              <w:jc w:val="center"/>
              <w:rPr>
                <w:rFonts w:ascii="StobiSerif Regular" w:hAnsi="StobiSerif Regular"/>
              </w:rPr>
            </w:pPr>
            <w:r>
              <w:rPr>
                <w:rFonts w:ascii="StobiSerif Regular" w:hAnsi="StobiSerif Regular" w:cs="Arial"/>
                <w:color w:val="000000"/>
              </w:rPr>
              <w:t>Lead implementing agency</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44630BA9" w14:textId="73CBEB1D" w:rsidR="009D1B58" w:rsidRPr="00D62D95" w:rsidRDefault="00D34DED" w:rsidP="009D1B58">
            <w:pPr>
              <w:spacing w:line="256" w:lineRule="auto"/>
              <w:jc w:val="center"/>
              <w:rPr>
                <w:rFonts w:ascii="StobiSerif Regular" w:hAnsi="StobiSerif Regular"/>
                <w:b/>
              </w:rPr>
            </w:pPr>
            <w:r>
              <w:rPr>
                <w:rFonts w:ascii="StobiSerif Regular" w:hAnsi="StobiSerif Regular"/>
                <w:b/>
              </w:rPr>
              <w:t>Ministry of Information Society and A</w:t>
            </w:r>
            <w:r w:rsidRPr="00D34DED">
              <w:rPr>
                <w:rFonts w:ascii="StobiSerif Regular" w:hAnsi="StobiSerif Regular"/>
                <w:b/>
              </w:rPr>
              <w:t>dministration</w:t>
            </w:r>
          </w:p>
        </w:tc>
      </w:tr>
      <w:tr w:rsidR="009D1B58" w14:paraId="7767A68D" w14:textId="77777777" w:rsidTr="009D1B58">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2AB8321F" w14:textId="0E865FBF" w:rsidR="009D1B58" w:rsidRDefault="009D1B58" w:rsidP="009D1B58">
            <w:pPr>
              <w:spacing w:line="256" w:lineRule="auto"/>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9D1B58" w:rsidRPr="00125F1F" w14:paraId="4F9B3237" w14:textId="77777777" w:rsidTr="009D1B58">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E6D6083" w14:textId="19A6DDF3" w:rsidR="009D1B58" w:rsidRPr="009B661B" w:rsidRDefault="009D1B58" w:rsidP="009D1B58">
            <w:pPr>
              <w:spacing w:line="256" w:lineRule="auto"/>
              <w:jc w:val="center"/>
              <w:rPr>
                <w:rFonts w:ascii="StobiSerif Regular" w:hAnsi="StobiSerif Regular" w:cs="Arial"/>
                <w:color w:val="000000"/>
                <w:shd w:val="clear" w:color="auto" w:fill="D9D9D9"/>
                <w:lang w:val="mk-MK"/>
              </w:rPr>
            </w:pPr>
            <w:r>
              <w:rPr>
                <w:rFonts w:ascii="StobiSerif Regular" w:hAnsi="StobiSerif Regular" w:cs="Arial"/>
                <w:color w:val="000000"/>
              </w:rPr>
              <w:t xml:space="preserve">Status quo or problem addressed by the commitment </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BEF8F9E" w14:textId="77777777" w:rsidR="009D1B58" w:rsidRPr="00125F1F" w:rsidRDefault="007A5F1B" w:rsidP="00776973">
            <w:pPr>
              <w:spacing w:line="256" w:lineRule="auto"/>
              <w:jc w:val="both"/>
              <w:textAlignment w:val="baseline"/>
              <w:rPr>
                <w:rFonts w:ascii="StobiSerif Regular" w:hAnsi="StobiSerif Regular" w:cstheme="minorBidi"/>
                <w:color w:val="000000"/>
              </w:rPr>
            </w:pPr>
            <w:r w:rsidRPr="00125F1F">
              <w:rPr>
                <w:rFonts w:ascii="StobiSerif Regular" w:hAnsi="StobiSerif Regular" w:cstheme="minorBidi"/>
                <w:color w:val="000000"/>
              </w:rPr>
              <w:t xml:space="preserve">Institutions have no information </w:t>
            </w:r>
            <w:r w:rsidR="00776973" w:rsidRPr="00125F1F">
              <w:rPr>
                <w:rFonts w:ascii="StobiSerif Regular" w:hAnsi="StobiSerif Regular" w:cstheme="minorBidi"/>
                <w:color w:val="000000"/>
              </w:rPr>
              <w:t>on</w:t>
            </w:r>
            <w:r w:rsidRPr="00125F1F">
              <w:rPr>
                <w:rFonts w:ascii="StobiSerif Regular" w:hAnsi="StobiSerif Regular" w:cstheme="minorBidi"/>
                <w:color w:val="000000"/>
              </w:rPr>
              <w:t xml:space="preserve"> which open-source databases are available.</w:t>
            </w:r>
          </w:p>
          <w:p w14:paraId="1FDB284A" w14:textId="38A234A2" w:rsidR="005E28D8" w:rsidRPr="00125F1F" w:rsidRDefault="001971DC" w:rsidP="005E28D8">
            <w:pPr>
              <w:spacing w:line="256" w:lineRule="auto"/>
              <w:jc w:val="both"/>
              <w:textAlignment w:val="baseline"/>
              <w:rPr>
                <w:rFonts w:ascii="StobiSerif Regular" w:hAnsi="StobiSerif Regular" w:cstheme="minorBidi"/>
                <w:color w:val="000000"/>
              </w:rPr>
            </w:pPr>
            <w:r w:rsidRPr="00125F1F">
              <w:rPr>
                <w:rFonts w:ascii="StobiSerif Regular" w:hAnsi="StobiSerif Regular" w:cstheme="minorBidi"/>
                <w:color w:val="000000"/>
              </w:rPr>
              <w:t>Different institutions have different data sets format (eg financial data). When publishing these data by the institutions, it is difficult to analyze the data due to the different structure of the data sets.</w:t>
            </w:r>
          </w:p>
          <w:p w14:paraId="251C7402" w14:textId="35A56DC9" w:rsidR="005E28D8" w:rsidRPr="00125F1F" w:rsidRDefault="005E28D8" w:rsidP="005E28D8">
            <w:pPr>
              <w:spacing w:line="256" w:lineRule="auto"/>
              <w:jc w:val="both"/>
              <w:textAlignment w:val="baseline"/>
              <w:rPr>
                <w:rFonts w:ascii="StobiSerif Regular" w:hAnsi="StobiSerif Regular" w:cstheme="minorBidi"/>
                <w:color w:val="000000"/>
              </w:rPr>
            </w:pPr>
            <w:r w:rsidRPr="00125F1F">
              <w:rPr>
                <w:rFonts w:ascii="StobiSerif Regular" w:hAnsi="StobiSerif Regular" w:cstheme="minorBidi"/>
                <w:color w:val="000000"/>
              </w:rPr>
              <w:t>At the moment, awareness of open data, as well as the benefits resulting from this is at a very low level among institutions, citizens, the business community, the non-governmental sector, as well as all other stakeholders in the process of opening and re-utilizing open data. It is necessary to increase awareness of open data among all stakeholders in the process.</w:t>
            </w:r>
          </w:p>
        </w:tc>
      </w:tr>
      <w:tr w:rsidR="009D1B58" w14:paraId="48182688" w14:textId="77777777" w:rsidTr="009D1B58">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FE23862" w14:textId="7F9E1EB8" w:rsidR="009D1B58" w:rsidRDefault="009D1B58" w:rsidP="009D1B58">
            <w:pPr>
              <w:spacing w:line="256" w:lineRule="auto"/>
              <w:jc w:val="center"/>
              <w:rPr>
                <w:rFonts w:ascii="StobiSerif Regular" w:hAnsi="StobiSerif Regular" w:cs="Arial"/>
                <w:color w:val="000000"/>
              </w:rPr>
            </w:pPr>
            <w:r>
              <w:rPr>
                <w:rFonts w:ascii="StobiSerif Regular" w:hAnsi="StobiSerif Regular" w:cs="Arial"/>
                <w:color w:val="000000"/>
              </w:rPr>
              <w:t xml:space="preserve">Main objective </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886E380" w14:textId="77777777" w:rsidR="009D1B58" w:rsidRDefault="00776973" w:rsidP="00EC0449">
            <w:pPr>
              <w:spacing w:line="256" w:lineRule="auto"/>
              <w:jc w:val="both"/>
              <w:textAlignment w:val="baseline"/>
              <w:rPr>
                <w:rFonts w:ascii="StobiSerif Regular" w:hAnsi="StobiSerif Regular" w:cstheme="minorBidi"/>
                <w:color w:val="000000"/>
              </w:rPr>
            </w:pPr>
            <w:r w:rsidRPr="00776973">
              <w:rPr>
                <w:rFonts w:ascii="StobiSerif Regular" w:hAnsi="StobiSerif Regular" w:cstheme="minorBidi"/>
                <w:color w:val="000000"/>
              </w:rPr>
              <w:t xml:space="preserve">Cataloging data </w:t>
            </w:r>
            <w:r>
              <w:rPr>
                <w:rFonts w:ascii="StobiSerif Regular" w:hAnsi="StobiSerif Regular" w:cstheme="minorBidi"/>
                <w:color w:val="000000"/>
              </w:rPr>
              <w:t>in</w:t>
            </w:r>
            <w:r w:rsidRPr="00776973">
              <w:rPr>
                <w:rFonts w:ascii="StobiSerif Regular" w:hAnsi="StobiSerif Regular" w:cstheme="minorBidi"/>
                <w:color w:val="000000"/>
              </w:rPr>
              <w:t xml:space="preserve"> minimum 10 institutions. Publishing catalogs with data sets on the Open Data Portal. </w:t>
            </w:r>
            <w:r>
              <w:rPr>
                <w:rFonts w:ascii="StobiSerif Regular" w:hAnsi="StobiSerif Regular" w:cstheme="minorBidi"/>
                <w:color w:val="000000"/>
              </w:rPr>
              <w:t>Publishing</w:t>
            </w:r>
            <w:r w:rsidRPr="00776973">
              <w:rPr>
                <w:rFonts w:ascii="StobiSerif Regular" w:hAnsi="StobiSerif Regular" w:cstheme="minorBidi"/>
                <w:color w:val="000000"/>
              </w:rPr>
              <w:t xml:space="preserve"> minimum 2 data sets from each institution for which a catalog of data sets has been made.</w:t>
            </w:r>
          </w:p>
          <w:p w14:paraId="19DA02B6" w14:textId="77777777" w:rsidR="005E28D8" w:rsidRPr="005E28D8" w:rsidRDefault="005E28D8" w:rsidP="005E28D8">
            <w:pPr>
              <w:spacing w:line="256" w:lineRule="auto"/>
              <w:jc w:val="both"/>
              <w:textAlignment w:val="baseline"/>
              <w:rPr>
                <w:rFonts w:ascii="StobiSerif Regular" w:hAnsi="StobiSerif Regular" w:cstheme="minorBidi"/>
                <w:color w:val="000000"/>
              </w:rPr>
            </w:pPr>
            <w:r w:rsidRPr="005E28D8">
              <w:rPr>
                <w:rFonts w:ascii="StobiSerif Regular" w:hAnsi="StobiSerif Regular" w:cstheme="minorBidi"/>
                <w:color w:val="000000"/>
              </w:rPr>
              <w:t>Preparation of a data set proposal-structure in which institutions would publish the data.</w:t>
            </w:r>
          </w:p>
          <w:p w14:paraId="7499B741" w14:textId="5BA6C978" w:rsidR="005E28D8" w:rsidRPr="00776973" w:rsidRDefault="005E28D8" w:rsidP="005E28D8">
            <w:pPr>
              <w:spacing w:line="256" w:lineRule="auto"/>
              <w:jc w:val="both"/>
              <w:textAlignment w:val="baseline"/>
              <w:rPr>
                <w:rFonts w:ascii="StobiSerif Regular" w:hAnsi="StobiSerif Regular" w:cstheme="minorBidi"/>
                <w:color w:val="000000"/>
              </w:rPr>
            </w:pPr>
            <w:r w:rsidRPr="005E28D8">
              <w:rPr>
                <w:rFonts w:ascii="StobiSerif Regular" w:hAnsi="StobiSerif Regular" w:cstheme="minorBidi"/>
                <w:color w:val="000000"/>
              </w:rPr>
              <w:t>Better understanding of the open data concept by all stakeholders in the process, as well as increasing their awareness regarding the benefits resulting from open data.</w:t>
            </w:r>
          </w:p>
        </w:tc>
      </w:tr>
      <w:tr w:rsidR="009D1B58" w14:paraId="14D6981A" w14:textId="77777777" w:rsidTr="009D1B58">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0B5AA00" w14:textId="77777777" w:rsidR="009D1B58" w:rsidRPr="005B7772" w:rsidRDefault="009D1B58" w:rsidP="009D1B58">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618B1B3A" w14:textId="700D7E5D" w:rsidR="009D1B58" w:rsidRDefault="009D1B58" w:rsidP="009D1B58">
            <w:pPr>
              <w:spacing w:line="256" w:lineRule="auto"/>
              <w:jc w:val="center"/>
              <w:rPr>
                <w:rFonts w:ascii="StobiSerif Regular" w:hAnsi="StobiSerif Regular" w:cs="Arial"/>
                <w:color w:val="000000"/>
              </w:rPr>
            </w:pP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5CE38E7" w14:textId="77777777" w:rsidR="005E28D8" w:rsidRDefault="00602BEF" w:rsidP="00602BEF">
            <w:pPr>
              <w:spacing w:line="256" w:lineRule="auto"/>
              <w:jc w:val="both"/>
              <w:rPr>
                <w:rFonts w:ascii="StobiSerif Regular" w:hAnsi="StobiSerif Regular" w:cstheme="minorBidi"/>
                <w:color w:val="000000"/>
              </w:rPr>
            </w:pPr>
            <w:r w:rsidRPr="00602BEF">
              <w:rPr>
                <w:rFonts w:ascii="StobiSerif Regular" w:hAnsi="StobiSerif Regular" w:cstheme="minorBidi"/>
                <w:color w:val="000000"/>
              </w:rPr>
              <w:t xml:space="preserve">In order to be able to open data </w:t>
            </w:r>
            <w:r>
              <w:rPr>
                <w:rFonts w:ascii="StobiSerif Regular" w:hAnsi="StobiSerif Regular" w:cstheme="minorBidi"/>
                <w:color w:val="000000"/>
              </w:rPr>
              <w:t>in the</w:t>
            </w:r>
            <w:r w:rsidRPr="00602BEF">
              <w:rPr>
                <w:rFonts w:ascii="StobiSerif Regular" w:hAnsi="StobiSerif Regular" w:cstheme="minorBidi"/>
                <w:color w:val="000000"/>
              </w:rPr>
              <w:t xml:space="preserve"> institutions and to prioritize the opening of data sets, it is necessary to create a catalog of data sets in </w:t>
            </w:r>
            <w:r>
              <w:rPr>
                <w:rFonts w:ascii="StobiSerif Regular" w:hAnsi="StobiSerif Regular" w:cstheme="minorBidi"/>
                <w:color w:val="000000"/>
              </w:rPr>
              <w:t>each</w:t>
            </w:r>
            <w:r w:rsidRPr="00602BEF">
              <w:rPr>
                <w:rFonts w:ascii="StobiSerif Regular" w:hAnsi="StobiSerif Regular" w:cstheme="minorBidi"/>
                <w:color w:val="000000"/>
              </w:rPr>
              <w:t xml:space="preserve"> institution that </w:t>
            </w:r>
            <w:r>
              <w:rPr>
                <w:rFonts w:ascii="StobiSerif Regular" w:hAnsi="StobiSerif Regular" w:cstheme="minorBidi"/>
                <w:color w:val="000000"/>
              </w:rPr>
              <w:t>holds the data sets</w:t>
            </w:r>
            <w:r w:rsidRPr="00602BEF">
              <w:rPr>
                <w:rFonts w:ascii="StobiSerif Regular" w:hAnsi="StobiSerif Regular" w:cstheme="minorBidi"/>
                <w:color w:val="000000"/>
              </w:rPr>
              <w:t xml:space="preserve"> </w:t>
            </w:r>
            <w:r>
              <w:rPr>
                <w:rFonts w:ascii="StobiSerif Regular" w:hAnsi="StobiSerif Regular" w:cstheme="minorBidi"/>
                <w:color w:val="000000"/>
              </w:rPr>
              <w:t>and that are open.</w:t>
            </w:r>
          </w:p>
          <w:p w14:paraId="4E82C947" w14:textId="77777777" w:rsidR="005E28D8" w:rsidRPr="005E28D8" w:rsidRDefault="00602BEF" w:rsidP="005E28D8">
            <w:pPr>
              <w:spacing w:line="256" w:lineRule="auto"/>
              <w:jc w:val="both"/>
              <w:rPr>
                <w:rFonts w:ascii="StobiSerif Regular" w:hAnsi="StobiSerif Regular" w:cstheme="minorBidi"/>
                <w:color w:val="000000"/>
              </w:rPr>
            </w:pPr>
            <w:r>
              <w:rPr>
                <w:rFonts w:ascii="StobiSerif Regular" w:hAnsi="StobiSerif Regular" w:cstheme="minorBidi"/>
                <w:color w:val="000000"/>
              </w:rPr>
              <w:t xml:space="preserve"> </w:t>
            </w:r>
            <w:r w:rsidR="005E28D8" w:rsidRPr="005E28D8">
              <w:rPr>
                <w:rFonts w:ascii="StobiSerif Regular" w:hAnsi="StobiSerif Regular" w:cstheme="minorBidi"/>
                <w:color w:val="000000"/>
              </w:rPr>
              <w:t>Analysis of 1-2 same data sets of two or more institutions, consideration of the possibilities for their unification and submission of a proposal structure of the data set in which the institutions would publish these data.</w:t>
            </w:r>
          </w:p>
          <w:p w14:paraId="0A708017" w14:textId="77777777" w:rsidR="005E28D8" w:rsidRPr="005E28D8" w:rsidRDefault="005E28D8" w:rsidP="005E28D8">
            <w:pPr>
              <w:spacing w:line="256" w:lineRule="auto"/>
              <w:jc w:val="both"/>
              <w:rPr>
                <w:rFonts w:ascii="StobiSerif Regular" w:hAnsi="StobiSerif Regular" w:cstheme="minorBidi"/>
                <w:color w:val="000000"/>
              </w:rPr>
            </w:pPr>
            <w:r w:rsidRPr="005E28D8">
              <w:rPr>
                <w:rFonts w:ascii="StobiSerif Regular" w:hAnsi="StobiSerif Regular" w:cstheme="minorBidi"/>
                <w:color w:val="000000"/>
              </w:rPr>
              <w:t>Increasing awareness of institutions, citizens, business community, non-governmental sector, as well as all other stakeholders in the process of opening and reutilizing the open data, as well as the benefits that the citizens and small and medium enterprises can have from the data opening.</w:t>
            </w:r>
          </w:p>
          <w:p w14:paraId="18EE96EC" w14:textId="77777777" w:rsidR="005E28D8" w:rsidRPr="005E28D8" w:rsidRDefault="005E28D8" w:rsidP="005E28D8">
            <w:pPr>
              <w:spacing w:line="256" w:lineRule="auto"/>
              <w:jc w:val="both"/>
              <w:rPr>
                <w:rFonts w:ascii="StobiSerif Regular" w:hAnsi="StobiSerif Regular" w:cstheme="minorBidi"/>
                <w:color w:val="000000"/>
                <w:lang w:val="mk-MK"/>
              </w:rPr>
            </w:pPr>
            <w:r w:rsidRPr="005E28D8">
              <w:rPr>
                <w:rFonts w:ascii="StobiSerif Regular" w:hAnsi="StobiSerif Regular" w:cstheme="minorBidi"/>
                <w:color w:val="000000"/>
              </w:rPr>
              <w:t>Better</w:t>
            </w:r>
            <w:r w:rsidRPr="005E28D8">
              <w:rPr>
                <w:rFonts w:ascii="StobiSerif Regular" w:hAnsi="StobiSerif Regular" w:cstheme="minorBidi"/>
                <w:color w:val="000000"/>
                <w:lang w:val="mk-MK"/>
              </w:rPr>
              <w:t xml:space="preserve"> visibility in the prioritization and opening of data sets, as well as possibility for analysis and comparison of </w:t>
            </w:r>
            <w:r w:rsidRPr="005E28D8">
              <w:rPr>
                <w:rFonts w:ascii="StobiSerif Regular" w:hAnsi="StobiSerif Regular" w:cstheme="minorBidi"/>
                <w:color w:val="000000"/>
              </w:rPr>
              <w:t xml:space="preserve">same </w:t>
            </w:r>
            <w:r w:rsidRPr="005E28D8">
              <w:rPr>
                <w:rFonts w:ascii="StobiSerif Regular" w:hAnsi="StobiSerif Regular" w:cstheme="minorBidi"/>
                <w:color w:val="000000"/>
                <w:lang w:val="mk-MK"/>
              </w:rPr>
              <w:t xml:space="preserve">data sets </w:t>
            </w:r>
            <w:r w:rsidRPr="005E28D8">
              <w:rPr>
                <w:rFonts w:ascii="StobiSerif Regular" w:hAnsi="StobiSerif Regular" w:cstheme="minorBidi"/>
                <w:color w:val="000000"/>
              </w:rPr>
              <w:t>from</w:t>
            </w:r>
            <w:r w:rsidRPr="005E28D8">
              <w:rPr>
                <w:rFonts w:ascii="StobiSerif Regular" w:hAnsi="StobiSerif Regular" w:cstheme="minorBidi"/>
                <w:color w:val="000000"/>
                <w:lang w:val="mk-MK"/>
              </w:rPr>
              <w:t xml:space="preserve"> different institutions as well as greater awareness of open data:</w:t>
            </w:r>
          </w:p>
          <w:p w14:paraId="1420A7CA" w14:textId="77777777" w:rsidR="005E28D8" w:rsidRPr="005E28D8" w:rsidRDefault="005E28D8" w:rsidP="005E28D8">
            <w:pPr>
              <w:spacing w:line="256" w:lineRule="auto"/>
              <w:ind w:left="157"/>
              <w:jc w:val="both"/>
              <w:rPr>
                <w:rFonts w:ascii="StobiSerif Regular" w:hAnsi="StobiSerif Regular" w:cstheme="minorBidi"/>
                <w:color w:val="000000"/>
                <w:lang w:val="mk-MK"/>
              </w:rPr>
            </w:pPr>
            <w:r w:rsidRPr="005E28D8">
              <w:rPr>
                <w:rFonts w:ascii="StobiSerif Regular" w:hAnsi="StobiSerif Regular" w:cstheme="minorBidi"/>
                <w:color w:val="000000"/>
                <w:lang w:val="mk-MK"/>
              </w:rPr>
              <w:t>- Citizens require institutions to open data</w:t>
            </w:r>
          </w:p>
          <w:p w14:paraId="30A06886" w14:textId="43D1B1DF" w:rsidR="009D1B58" w:rsidRPr="00602BEF" w:rsidRDefault="005E28D8" w:rsidP="005E28D8">
            <w:pPr>
              <w:spacing w:line="256" w:lineRule="auto"/>
              <w:ind w:left="298" w:hanging="141"/>
              <w:jc w:val="both"/>
              <w:rPr>
                <w:rFonts w:ascii="StobiSerif Regular" w:hAnsi="StobiSerif Regular" w:cstheme="minorBidi"/>
                <w:color w:val="000000"/>
              </w:rPr>
            </w:pPr>
            <w:r w:rsidRPr="005E28D8">
              <w:rPr>
                <w:rFonts w:ascii="StobiSerif Regular" w:hAnsi="StobiSerif Regular" w:cstheme="minorBidi"/>
                <w:color w:val="000000"/>
                <w:lang w:val="mk-MK"/>
              </w:rPr>
              <w:t>- Small, medium enterprises and universities create applications with open data that are used by citizens.</w:t>
            </w:r>
          </w:p>
        </w:tc>
      </w:tr>
      <w:tr w:rsidR="009D1B58" w14:paraId="6D8E81DF" w14:textId="77777777" w:rsidTr="009D1B58">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795D280" w14:textId="289FEAE2" w:rsidR="009D1B58" w:rsidRPr="009B661B" w:rsidRDefault="009D1B58" w:rsidP="009D1B58">
            <w:pPr>
              <w:spacing w:line="256" w:lineRule="auto"/>
              <w:jc w:val="center"/>
              <w:rPr>
                <w:rFonts w:ascii="StobiSerif Regular" w:hAnsi="StobiSerif Regular" w:cs="Arial"/>
                <w:color w:val="000000"/>
                <w:lang w:val="mk-MK"/>
              </w:rPr>
            </w:pPr>
            <w:r>
              <w:rPr>
                <w:rFonts w:ascii="StobiSerif Regular" w:hAnsi="StobiSerif Regular" w:cs="Arial"/>
                <w:color w:val="000000"/>
              </w:rPr>
              <w:t xml:space="preserve">OGP challenge addressed by the commitment </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4385B93" w14:textId="26CFB34B" w:rsidR="005E28D8" w:rsidRPr="00F57C25" w:rsidRDefault="001971DC" w:rsidP="008A30B8">
            <w:pPr>
              <w:pStyle w:val="ListParagraph"/>
              <w:numPr>
                <w:ilvl w:val="0"/>
                <w:numId w:val="29"/>
              </w:numPr>
              <w:spacing w:after="0" w:line="240" w:lineRule="auto"/>
              <w:jc w:val="both"/>
              <w:rPr>
                <w:rFonts w:ascii="StobiSerif Regular" w:hAnsi="StobiSerif Regular" w:cstheme="minorBidi"/>
                <w:color w:val="000000"/>
                <w:sz w:val="20"/>
                <w:szCs w:val="20"/>
              </w:rPr>
            </w:pPr>
            <w:r w:rsidRPr="00F57C25">
              <w:rPr>
                <w:rFonts w:ascii="StobiSerif Regular" w:hAnsi="StobiSerif Regular" w:cstheme="minorBidi"/>
                <w:color w:val="000000"/>
                <w:sz w:val="20"/>
                <w:szCs w:val="20"/>
              </w:rPr>
              <w:t xml:space="preserve">Public services improvement </w:t>
            </w:r>
          </w:p>
          <w:p w14:paraId="19B91CB1" w14:textId="51DC3384" w:rsidR="009D1B58" w:rsidRPr="00F57C25" w:rsidRDefault="00385811" w:rsidP="008A30B8">
            <w:pPr>
              <w:pStyle w:val="ListParagraph"/>
              <w:numPr>
                <w:ilvl w:val="0"/>
                <w:numId w:val="29"/>
              </w:numPr>
              <w:spacing w:after="0" w:line="240" w:lineRule="auto"/>
              <w:jc w:val="both"/>
              <w:rPr>
                <w:rFonts w:ascii="StobiSerif Regular" w:hAnsi="StobiSerif Regular" w:cstheme="minorBidi"/>
                <w:color w:val="000000"/>
              </w:rPr>
            </w:pPr>
            <w:r w:rsidRPr="00F57C25">
              <w:rPr>
                <w:rFonts w:ascii="StobiSerif Regular" w:hAnsi="StobiSerif Regular" w:cstheme="minorBidi"/>
                <w:color w:val="000000"/>
                <w:sz w:val="20"/>
                <w:szCs w:val="20"/>
              </w:rPr>
              <w:t xml:space="preserve">Increasing public integrity </w:t>
            </w:r>
          </w:p>
        </w:tc>
      </w:tr>
      <w:tr w:rsidR="009D1B58" w14:paraId="454A0C65" w14:textId="77777777" w:rsidTr="009D1B58">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5CC6269" w14:textId="77777777" w:rsidR="009D1B58" w:rsidRPr="00805D31" w:rsidRDefault="009D1B58" w:rsidP="009D1B58">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0F194479" w14:textId="1A02BAFE" w:rsidR="009D1B58" w:rsidRPr="006162D9" w:rsidRDefault="009D1B58" w:rsidP="009D1B58">
            <w:pPr>
              <w:spacing w:line="256" w:lineRule="auto"/>
              <w:jc w:val="center"/>
              <w:rPr>
                <w:rFonts w:ascii="StobiSerif Regular" w:hAnsi="StobiSerif Regular" w:cs="Arial"/>
                <w:color w:val="000000"/>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10A8EF3D" w14:textId="62375478" w:rsidR="00602BEF" w:rsidRPr="00602BEF" w:rsidRDefault="00513FD6" w:rsidP="00602BEF">
            <w:pPr>
              <w:spacing w:line="256" w:lineRule="auto"/>
              <w:jc w:val="both"/>
              <w:rPr>
                <w:rFonts w:ascii="StobiSerif Regular" w:hAnsi="StobiSerif Regular"/>
              </w:rPr>
            </w:pPr>
            <w:r>
              <w:rPr>
                <w:rFonts w:ascii="StobiSerif Regular" w:hAnsi="StobiSerif Regular"/>
              </w:rPr>
              <w:t>Reference to</w:t>
            </w:r>
            <w:r w:rsidRPr="00513FD6">
              <w:rPr>
                <w:rFonts w:ascii="StobiSerif Regular" w:hAnsi="StobiSerif Regular"/>
              </w:rPr>
              <w:t xml:space="preserve"> </w:t>
            </w:r>
            <w:r w:rsidR="00602BEF" w:rsidRPr="00602BEF">
              <w:rPr>
                <w:rFonts w:ascii="StobiSerif Regular" w:hAnsi="StobiSerif Regular"/>
              </w:rPr>
              <w:t xml:space="preserve">activities in </w:t>
            </w:r>
            <w:r w:rsidR="00602BEF">
              <w:rPr>
                <w:rFonts w:ascii="StobiSerif Regular" w:hAnsi="StobiSerif Regular"/>
              </w:rPr>
              <w:t xml:space="preserve">the </w:t>
            </w:r>
            <w:r w:rsidR="00602BEF" w:rsidRPr="00602BEF">
              <w:rPr>
                <w:rFonts w:ascii="StobiSerif Regular" w:hAnsi="StobiSerif Regular"/>
              </w:rPr>
              <w:t>Open Data Strategy</w:t>
            </w:r>
            <w:r w:rsidR="00602BEF">
              <w:rPr>
                <w:rFonts w:ascii="StobiSerif Regular" w:hAnsi="StobiSerif Regular"/>
              </w:rPr>
              <w:t xml:space="preserve"> Action Plan</w:t>
            </w:r>
            <w:r w:rsidR="00602BEF" w:rsidRPr="00602BEF">
              <w:rPr>
                <w:rFonts w:ascii="StobiSerif Regular" w:hAnsi="StobiSerif Regular"/>
              </w:rPr>
              <w:t>. It requires involvement and close cooperation by the institutions whose data sets will be classified.</w:t>
            </w:r>
          </w:p>
          <w:p w14:paraId="3BEEA970" w14:textId="798E2E84" w:rsidR="00602BEF" w:rsidRPr="00602BEF" w:rsidRDefault="00513FD6" w:rsidP="00602BEF">
            <w:pPr>
              <w:spacing w:line="256" w:lineRule="auto"/>
              <w:jc w:val="both"/>
              <w:rPr>
                <w:rFonts w:ascii="StobiSerif Regular" w:hAnsi="StobiSerif Regular"/>
              </w:rPr>
            </w:pPr>
            <w:r>
              <w:rPr>
                <w:rFonts w:ascii="StobiSerif Regular" w:hAnsi="StobiSerif Regular"/>
              </w:rPr>
              <w:t>Reference to</w:t>
            </w:r>
            <w:r w:rsidRPr="00513FD6">
              <w:rPr>
                <w:rFonts w:ascii="StobiSerif Regular" w:hAnsi="StobiSerif Regular"/>
              </w:rPr>
              <w:t xml:space="preserve"> </w:t>
            </w:r>
            <w:r w:rsidR="00602BEF" w:rsidRPr="00602BEF">
              <w:rPr>
                <w:rFonts w:ascii="StobiSerif Regular" w:hAnsi="StobiSerif Regular"/>
              </w:rPr>
              <w:t>Global Sustainable Development Goals</w:t>
            </w:r>
            <w:r w:rsidR="00602BEF">
              <w:rPr>
                <w:rFonts w:ascii="StobiSerif Regular" w:hAnsi="StobiSerif Regular"/>
              </w:rPr>
              <w:t>,</w:t>
            </w:r>
            <w:r w:rsidR="00602BEF" w:rsidRPr="00602BEF">
              <w:rPr>
                <w:rFonts w:ascii="StobiSerif Regular" w:hAnsi="StobiSerif Regular"/>
              </w:rPr>
              <w:t xml:space="preserve"> related to Goal 16 "Peace, Justice and Strong Institutions", Target 16.10: To provide access to information and protection of fundamental freedoms, in accordance with national legislation and international agreements</w:t>
            </w:r>
          </w:p>
          <w:p w14:paraId="57647E31" w14:textId="1873ACD0" w:rsidR="009D1B58" w:rsidRPr="00602BEF" w:rsidRDefault="00602BEF" w:rsidP="00602BEF">
            <w:pPr>
              <w:spacing w:line="256" w:lineRule="auto"/>
              <w:jc w:val="both"/>
              <w:rPr>
                <w:rFonts w:ascii="StobiSerif Regular" w:hAnsi="StobiSerif Regular"/>
              </w:rPr>
            </w:pPr>
            <w:r w:rsidRPr="00602BEF">
              <w:rPr>
                <w:rFonts w:ascii="StobiSerif Regular" w:hAnsi="StobiSerif Regular"/>
              </w:rPr>
              <w:t xml:space="preserve">The measures of this commitment contribute to improving the access, </w:t>
            </w:r>
            <w:r>
              <w:rPr>
                <w:rFonts w:ascii="StobiSerif Regular" w:hAnsi="StobiSerif Regular"/>
              </w:rPr>
              <w:t>application</w:t>
            </w:r>
            <w:r w:rsidRPr="00602BEF">
              <w:rPr>
                <w:rFonts w:ascii="StobiSerif Regular" w:hAnsi="StobiSerif Regular"/>
              </w:rPr>
              <w:t xml:space="preserve"> and monitoring of trends in relation to information and </w:t>
            </w:r>
            <w:r>
              <w:rPr>
                <w:rFonts w:ascii="StobiSerif Regular" w:hAnsi="StobiSerif Regular"/>
              </w:rPr>
              <w:t xml:space="preserve">public data. </w:t>
            </w:r>
          </w:p>
        </w:tc>
      </w:tr>
      <w:tr w:rsidR="000C7ED6" w14:paraId="46E380CD" w14:textId="77777777" w:rsidTr="009D1B58">
        <w:tc>
          <w:tcPr>
            <w:tcW w:w="5771"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44CA5C6D" w14:textId="47C7B601" w:rsidR="000C7ED6" w:rsidRPr="00776973" w:rsidRDefault="00776973" w:rsidP="000C7ED6">
            <w:pPr>
              <w:spacing w:line="256" w:lineRule="auto"/>
              <w:jc w:val="center"/>
              <w:rPr>
                <w:rFonts w:ascii="StobiSerif Regular" w:hAnsi="StobiSerif Regular" w:cstheme="minorBidi"/>
                <w:b/>
                <w:color w:val="FF0000"/>
              </w:rPr>
            </w:pPr>
            <w:r>
              <w:rPr>
                <w:rFonts w:ascii="StobiSerif Regular" w:hAnsi="StobiSerif Regular" w:cstheme="minorBidi"/>
                <w:b/>
              </w:rPr>
              <w:t xml:space="preserve">Milestone </w:t>
            </w:r>
          </w:p>
        </w:tc>
        <w:tc>
          <w:tcPr>
            <w:tcW w:w="165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hideMark/>
          </w:tcPr>
          <w:p w14:paraId="2248A45B" w14:textId="01479CE0" w:rsidR="000C7ED6" w:rsidRPr="00776973" w:rsidRDefault="00776973" w:rsidP="000C7ED6">
            <w:pPr>
              <w:spacing w:line="256" w:lineRule="auto"/>
              <w:jc w:val="center"/>
              <w:rPr>
                <w:rFonts w:ascii="StobiSerif Regular" w:hAnsi="StobiSerif Regular" w:cstheme="minorBidi"/>
              </w:rPr>
            </w:pPr>
            <w:r>
              <w:rPr>
                <w:rFonts w:ascii="StobiSerif Regular" w:hAnsi="StobiSerif Regular" w:cstheme="minorBidi"/>
              </w:rPr>
              <w:t xml:space="preserve">Start date </w:t>
            </w:r>
          </w:p>
        </w:tc>
        <w:tc>
          <w:tcPr>
            <w:tcW w:w="182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7D5F9F8" w14:textId="3377D47B" w:rsidR="000C7ED6" w:rsidRPr="00776973" w:rsidRDefault="00776973" w:rsidP="000C7ED6">
            <w:pPr>
              <w:spacing w:line="256" w:lineRule="auto"/>
              <w:jc w:val="center"/>
              <w:rPr>
                <w:rFonts w:ascii="StobiSerif Regular" w:hAnsi="StobiSerif Regular" w:cstheme="minorBidi"/>
              </w:rPr>
            </w:pPr>
            <w:r>
              <w:rPr>
                <w:rFonts w:ascii="StobiSerif Regular" w:hAnsi="StobiSerif Regular" w:cstheme="minorBidi"/>
              </w:rPr>
              <w:t xml:space="preserve">End date </w:t>
            </w:r>
          </w:p>
        </w:tc>
      </w:tr>
      <w:tr w:rsidR="005E28D8" w14:paraId="3B0A8890" w14:textId="77777777" w:rsidTr="009D1B58">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0D10CEB" w14:textId="77DF38E9" w:rsidR="005E28D8" w:rsidRPr="00776973" w:rsidRDefault="005E28D8" w:rsidP="008A30B8">
            <w:pPr>
              <w:spacing w:line="256" w:lineRule="auto"/>
              <w:jc w:val="both"/>
              <w:rPr>
                <w:rFonts w:ascii="StobiSerif Regular" w:eastAsiaTheme="minorHAnsi" w:hAnsi="StobiSerif Regular" w:cstheme="minorBidi"/>
              </w:rPr>
            </w:pPr>
            <w:r w:rsidRPr="005E28D8">
              <w:rPr>
                <w:rFonts w:ascii="StobiSerif Regular" w:eastAsiaTheme="minorHAnsi" w:hAnsi="StobiSerif Regular" w:cstheme="minorBidi"/>
                <w:b/>
                <w:lang w:val="mk-MK"/>
              </w:rPr>
              <w:t>4.1.1.</w:t>
            </w:r>
            <w:r>
              <w:rPr>
                <w:rFonts w:ascii="StobiSerif Regular" w:eastAsiaTheme="minorHAnsi" w:hAnsi="StobiSerif Regular" w:cstheme="minorBidi"/>
                <w:lang w:val="mk-MK"/>
              </w:rPr>
              <w:t xml:space="preserve"> </w:t>
            </w:r>
            <w:r w:rsidRPr="005E28D8">
              <w:rPr>
                <w:rFonts w:ascii="StobiSerif Regular" w:hAnsi="StobiSerif Regular" w:cstheme="minorBidi"/>
                <w:b/>
                <w:color w:val="000000"/>
                <w:lang w:val="mk-MK"/>
              </w:rPr>
              <w:t xml:space="preserve">Cataloging and publishing catalogs with data sets </w:t>
            </w:r>
            <w:r w:rsidRPr="005E28D8">
              <w:rPr>
                <w:rFonts w:ascii="StobiSerif Regular" w:hAnsi="StobiSerif Regular" w:cstheme="minorBidi"/>
                <w:b/>
                <w:color w:val="000000"/>
              </w:rPr>
              <w:t>on</w:t>
            </w:r>
            <w:r w:rsidRPr="005E28D8">
              <w:rPr>
                <w:rFonts w:ascii="StobiSerif Regular" w:hAnsi="StobiSerif Regular" w:cstheme="minorBidi"/>
                <w:b/>
                <w:color w:val="000000"/>
                <w:lang w:val="mk-MK"/>
              </w:rPr>
              <w:t xml:space="preserve"> the open </w:t>
            </w:r>
            <w:r w:rsidR="008A30B8">
              <w:rPr>
                <w:rFonts w:ascii="StobiSerif Regular" w:hAnsi="StobiSerif Regular" w:cstheme="minorBidi"/>
                <w:b/>
                <w:color w:val="000000"/>
              </w:rPr>
              <w:t>data portal</w:t>
            </w:r>
            <w:r w:rsidRPr="005E28D8">
              <w:rPr>
                <w:rFonts w:ascii="StobiSerif Regular" w:hAnsi="StobiSerif Regular" w:cstheme="minorBidi"/>
                <w:b/>
                <w:color w:val="000000"/>
              </w:rPr>
              <w:t xml:space="preserve"> </w:t>
            </w:r>
            <w:r w:rsidRPr="005E28D8">
              <w:rPr>
                <w:rFonts w:ascii="StobiSerif Regular" w:hAnsi="StobiSerif Regular" w:cstheme="minorBidi"/>
                <w:b/>
                <w:color w:val="000000"/>
                <w:lang w:val="mk-MK"/>
              </w:rPr>
              <w:t>from at least 10 institutions</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E9620D" w14:textId="3AB977BF" w:rsidR="005E28D8" w:rsidRPr="003B61D7" w:rsidRDefault="005E28D8" w:rsidP="005E28D8">
            <w:pPr>
              <w:spacing w:line="256" w:lineRule="auto"/>
              <w:jc w:val="center"/>
              <w:rPr>
                <w:rFonts w:ascii="StobiSerif Regular" w:hAnsi="StobiSerif Regular" w:cs="Arial"/>
                <w:color w:val="000000"/>
                <w:lang w:val="mk-MK"/>
              </w:rPr>
            </w:pPr>
            <w:r w:rsidRPr="00A20F8C">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63358F" w14:textId="70821EAA" w:rsidR="005E28D8" w:rsidRPr="003B61D7" w:rsidRDefault="005E28D8" w:rsidP="005E28D8">
            <w:pPr>
              <w:spacing w:line="256" w:lineRule="auto"/>
              <w:jc w:val="center"/>
              <w:rPr>
                <w:rFonts w:ascii="StobiSerif Regular" w:hAnsi="StobiSerif Regular" w:cs="Arial"/>
                <w:color w:val="000000"/>
                <w:lang w:val="mk-MK"/>
              </w:rPr>
            </w:pPr>
            <w:r w:rsidRPr="00FE34FB">
              <w:rPr>
                <w:rFonts w:ascii="StobiSerif Regular" w:hAnsi="StobiSerif Regular" w:cs="Arial"/>
                <w:color w:val="000000"/>
                <w:lang w:val="mk-MK"/>
              </w:rPr>
              <w:t>09.</w:t>
            </w:r>
            <w:r w:rsidRPr="00A20F8C">
              <w:rPr>
                <w:rFonts w:ascii="StobiSerif Regular" w:hAnsi="StobiSerif Regular" w:cs="Arial"/>
                <w:color w:val="000000"/>
                <w:lang w:val="mk-MK"/>
              </w:rPr>
              <w:t>2020</w:t>
            </w:r>
          </w:p>
        </w:tc>
      </w:tr>
      <w:tr w:rsidR="005E28D8" w14:paraId="6B54BB81" w14:textId="77777777" w:rsidTr="009D1B58">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E25DF72" w14:textId="7822BEDE" w:rsidR="005E28D8" w:rsidRPr="00602BEF" w:rsidRDefault="005E28D8" w:rsidP="008A30B8">
            <w:pPr>
              <w:spacing w:line="256" w:lineRule="auto"/>
              <w:jc w:val="both"/>
              <w:rPr>
                <w:rFonts w:ascii="StobiSerif Regular" w:eastAsiaTheme="minorHAnsi" w:hAnsi="StobiSerif Regular" w:cstheme="minorBidi"/>
              </w:rPr>
            </w:pPr>
            <w:r w:rsidRPr="005E28D8">
              <w:rPr>
                <w:rFonts w:ascii="StobiSerif Regular" w:eastAsiaTheme="minorHAnsi" w:hAnsi="StobiSerif Regular" w:cstheme="minorBidi"/>
                <w:b/>
                <w:lang w:val="mk-MK"/>
              </w:rPr>
              <w:t>4.1.2.</w:t>
            </w:r>
            <w:r>
              <w:rPr>
                <w:rFonts w:ascii="StobiSerif Regular" w:eastAsiaTheme="minorHAnsi" w:hAnsi="StobiSerif Regular" w:cstheme="minorBidi"/>
                <w:lang w:val="mk-MK"/>
              </w:rPr>
              <w:t xml:space="preserve"> </w:t>
            </w:r>
            <w:r w:rsidRPr="005E28D8">
              <w:rPr>
                <w:rFonts w:ascii="StobiSerif Regular" w:eastAsiaTheme="minorHAnsi" w:hAnsi="StobiSerif Regular" w:cstheme="minorBidi"/>
                <w:b/>
              </w:rPr>
              <w:t>Opening of at least 2 data sets per institution, for which data set cataloging has been made</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DF9D7CE" w14:textId="02A94CEB" w:rsidR="005E28D8" w:rsidRPr="003B61D7" w:rsidRDefault="005E28D8" w:rsidP="005E28D8">
            <w:pPr>
              <w:spacing w:line="256" w:lineRule="auto"/>
              <w:jc w:val="center"/>
              <w:rPr>
                <w:rFonts w:ascii="StobiSerif Regular" w:hAnsi="StobiSerif Regular" w:cs="Arial"/>
                <w:color w:val="000000"/>
                <w:lang w:val="mk-MK"/>
              </w:rPr>
            </w:pPr>
            <w:r w:rsidRPr="00A20F8C">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D8C6EF" w14:textId="627C2BEF" w:rsidR="005E28D8" w:rsidRPr="003B61D7" w:rsidRDefault="005E28D8" w:rsidP="005E28D8">
            <w:pPr>
              <w:spacing w:line="256" w:lineRule="auto"/>
              <w:jc w:val="center"/>
              <w:rPr>
                <w:rFonts w:ascii="StobiSerif Regular" w:hAnsi="StobiSerif Regular" w:cs="Arial"/>
                <w:color w:val="000000"/>
                <w:lang w:val="mk-MK"/>
              </w:rPr>
            </w:pPr>
            <w:r w:rsidRPr="00FE34FB">
              <w:rPr>
                <w:rFonts w:ascii="StobiSerif Regular" w:hAnsi="StobiSerif Regular" w:cs="Arial"/>
                <w:color w:val="000000"/>
                <w:lang w:val="mk-MK"/>
              </w:rPr>
              <w:t>09.</w:t>
            </w:r>
            <w:r w:rsidRPr="00A20F8C">
              <w:rPr>
                <w:rFonts w:ascii="StobiSerif Regular" w:hAnsi="StobiSerif Regular" w:cs="Arial"/>
                <w:color w:val="000000"/>
                <w:lang w:val="mk-MK"/>
              </w:rPr>
              <w:t>2020</w:t>
            </w:r>
          </w:p>
        </w:tc>
      </w:tr>
      <w:tr w:rsidR="005E28D8" w14:paraId="1C7EF3F7" w14:textId="77777777" w:rsidTr="009D1B58">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CAA274B" w14:textId="04D892B8" w:rsidR="005E28D8" w:rsidRPr="00602BEF" w:rsidRDefault="005E28D8" w:rsidP="008A30B8">
            <w:pPr>
              <w:spacing w:line="256" w:lineRule="auto"/>
              <w:jc w:val="both"/>
              <w:rPr>
                <w:rFonts w:ascii="StobiSerif Regular" w:eastAsiaTheme="minorHAnsi" w:hAnsi="StobiSerif Regular" w:cstheme="minorBidi"/>
              </w:rPr>
            </w:pPr>
            <w:r w:rsidRPr="005E28D8">
              <w:rPr>
                <w:rFonts w:ascii="StobiSerif Regular" w:eastAsiaTheme="minorHAnsi" w:hAnsi="StobiSerif Regular" w:cstheme="minorBidi"/>
                <w:b/>
                <w:lang w:val="mk-MK"/>
              </w:rPr>
              <w:t>4.1.3.</w:t>
            </w:r>
            <w:r>
              <w:rPr>
                <w:rFonts w:ascii="StobiSerif Regular" w:eastAsiaTheme="minorHAnsi" w:hAnsi="StobiSerif Regular" w:cstheme="minorBidi"/>
                <w:lang w:val="mk-MK"/>
              </w:rPr>
              <w:t xml:space="preserve"> </w:t>
            </w:r>
            <w:r w:rsidRPr="005E28D8">
              <w:rPr>
                <w:rFonts w:ascii="StobiSerif Regular" w:eastAsiaTheme="minorHAnsi" w:hAnsi="StobiSerif Regular" w:cstheme="minorBidi"/>
                <w:b/>
              </w:rPr>
              <w:t>Structure standardization of same data sets, based on analysis on 1-2 same data sets from different institutions</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B24396" w14:textId="79AF7243" w:rsidR="005E28D8" w:rsidRPr="003B61D7" w:rsidRDefault="005E28D8" w:rsidP="005E28D8">
            <w:pPr>
              <w:spacing w:line="256" w:lineRule="auto"/>
              <w:jc w:val="center"/>
              <w:rPr>
                <w:rFonts w:ascii="StobiSerif Regular" w:hAnsi="StobiSerif Regular" w:cs="Arial"/>
                <w:color w:val="000000"/>
                <w:lang w:val="mk-MK"/>
              </w:rPr>
            </w:pPr>
            <w:r w:rsidRPr="003B61D7">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D79514" w14:textId="7B337961" w:rsidR="005E28D8" w:rsidRPr="003B61D7" w:rsidRDefault="005E28D8" w:rsidP="005E28D8">
            <w:pPr>
              <w:spacing w:line="256" w:lineRule="auto"/>
              <w:jc w:val="center"/>
              <w:rPr>
                <w:rFonts w:ascii="StobiSerif Regular" w:hAnsi="StobiSerif Regular" w:cs="Arial"/>
                <w:color w:val="000000"/>
                <w:lang w:val="mk-MK"/>
              </w:rPr>
            </w:pPr>
            <w:r w:rsidRPr="00FE34FB">
              <w:rPr>
                <w:rFonts w:ascii="StobiSerif Regular" w:hAnsi="StobiSerif Regular" w:cs="Arial"/>
                <w:color w:val="000000"/>
                <w:lang w:val="mk-MK"/>
              </w:rPr>
              <w:t>09.</w:t>
            </w:r>
            <w:r w:rsidRPr="003B61D7">
              <w:rPr>
                <w:rFonts w:ascii="StobiSerif Regular" w:hAnsi="StobiSerif Regular" w:cs="Arial"/>
                <w:color w:val="000000"/>
                <w:lang w:val="mk-MK"/>
              </w:rPr>
              <w:t>2020</w:t>
            </w:r>
          </w:p>
        </w:tc>
      </w:tr>
      <w:tr w:rsidR="005E28D8" w14:paraId="2FF4750D" w14:textId="77777777" w:rsidTr="009D1B58">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92EE08C" w14:textId="046D8E4D" w:rsidR="005E28D8" w:rsidRPr="005E28D8" w:rsidRDefault="005E28D8" w:rsidP="008A30B8">
            <w:pPr>
              <w:spacing w:line="256" w:lineRule="auto"/>
              <w:jc w:val="both"/>
              <w:rPr>
                <w:rFonts w:ascii="StobiSerif Regular" w:eastAsiaTheme="minorHAnsi" w:hAnsi="StobiSerif Regular" w:cstheme="minorBidi"/>
                <w:b/>
                <w:lang w:val="mk-MK"/>
              </w:rPr>
            </w:pPr>
            <w:r w:rsidRPr="005E28D8">
              <w:rPr>
                <w:rFonts w:ascii="StobiSerif Regular" w:eastAsiaTheme="minorHAnsi" w:hAnsi="StobiSerif Regular" w:cstheme="minorBidi"/>
                <w:b/>
                <w:lang w:val="mk-MK"/>
              </w:rPr>
              <w:t>4.1.4. Structure proposal for publishing the data set and publication of standardized data sets from institutions which are part of the analysis.</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692531" w14:textId="7C9C5704" w:rsidR="005E28D8" w:rsidRPr="003B61D7" w:rsidRDefault="005E28D8" w:rsidP="005E28D8">
            <w:pPr>
              <w:spacing w:line="256" w:lineRule="auto"/>
              <w:jc w:val="center"/>
              <w:rPr>
                <w:rFonts w:ascii="StobiSerif Regular" w:hAnsi="StobiSerif Regular" w:cs="Arial"/>
                <w:color w:val="000000"/>
                <w:lang w:val="mk-MK"/>
              </w:rPr>
            </w:pPr>
            <w:r w:rsidRPr="003B61D7">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C48379" w14:textId="14C32B38" w:rsidR="005E28D8" w:rsidRPr="00FE34FB" w:rsidRDefault="005E28D8" w:rsidP="005E28D8">
            <w:pPr>
              <w:spacing w:line="256" w:lineRule="auto"/>
              <w:jc w:val="center"/>
              <w:rPr>
                <w:rFonts w:ascii="StobiSerif Regular" w:hAnsi="StobiSerif Regular" w:cs="Arial"/>
                <w:color w:val="000000"/>
                <w:lang w:val="mk-MK"/>
              </w:rPr>
            </w:pPr>
            <w:r>
              <w:rPr>
                <w:rFonts w:ascii="StobiSerif Regular" w:hAnsi="StobiSerif Regular" w:cs="Arial"/>
                <w:color w:val="000000"/>
                <w:lang w:val="mk-MK"/>
              </w:rPr>
              <w:t>09</w:t>
            </w:r>
            <w:r w:rsidRPr="003B61D7">
              <w:rPr>
                <w:rFonts w:ascii="StobiSerif Regular" w:hAnsi="StobiSerif Regular" w:cs="Arial"/>
                <w:color w:val="000000"/>
                <w:lang w:val="mk-MK"/>
              </w:rPr>
              <w:t>.2020</w:t>
            </w:r>
          </w:p>
        </w:tc>
      </w:tr>
      <w:tr w:rsidR="005E28D8" w14:paraId="25533740" w14:textId="77777777" w:rsidTr="009D1B58">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3B9A9AF" w14:textId="78BFF7CE" w:rsidR="005E28D8" w:rsidRPr="005E28D8" w:rsidRDefault="005E28D8" w:rsidP="008A30B8">
            <w:pPr>
              <w:spacing w:line="256" w:lineRule="auto"/>
              <w:jc w:val="both"/>
              <w:rPr>
                <w:rFonts w:ascii="StobiSerif Regular" w:eastAsiaTheme="minorHAnsi" w:hAnsi="StobiSerif Regular" w:cstheme="minorBidi"/>
                <w:b/>
                <w:lang w:val="mk-MK"/>
              </w:rPr>
            </w:pPr>
            <w:r w:rsidRPr="005E28D8">
              <w:rPr>
                <w:rFonts w:ascii="StobiSerif Regular" w:eastAsiaTheme="minorHAnsi" w:hAnsi="StobiSerif Regular" w:cstheme="minorBidi"/>
                <w:b/>
                <w:lang w:val="mk-MK"/>
              </w:rPr>
              <w:t>4.1.5 Organizing workshops and prezentations involving the state administration authoritiers, non-governmental sector, universities, small and mediuim enterprizes (minimum 5 workshops)</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AF672E" w14:textId="74108957" w:rsidR="005E28D8" w:rsidRPr="003B61D7" w:rsidRDefault="005E28D8" w:rsidP="005E28D8">
            <w:pPr>
              <w:spacing w:line="256" w:lineRule="auto"/>
              <w:jc w:val="center"/>
              <w:rPr>
                <w:rFonts w:ascii="StobiSerif Regular" w:hAnsi="StobiSerif Regular" w:cs="Arial"/>
                <w:color w:val="000000"/>
                <w:lang w:val="mk-MK"/>
              </w:rPr>
            </w:pPr>
            <w:r w:rsidRPr="003B61D7">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629ED" w14:textId="3971B542" w:rsidR="005E28D8" w:rsidRPr="00FE34FB" w:rsidRDefault="005E28D8" w:rsidP="005E28D8">
            <w:pPr>
              <w:spacing w:line="256" w:lineRule="auto"/>
              <w:jc w:val="center"/>
              <w:rPr>
                <w:rFonts w:ascii="StobiSerif Regular" w:hAnsi="StobiSerif Regular" w:cs="Arial"/>
                <w:color w:val="000000"/>
                <w:lang w:val="mk-MK"/>
              </w:rPr>
            </w:pPr>
            <w:r>
              <w:rPr>
                <w:rFonts w:ascii="StobiSerif Regular" w:hAnsi="StobiSerif Regular" w:cs="Arial"/>
                <w:color w:val="000000"/>
                <w:lang w:val="mk-MK"/>
              </w:rPr>
              <w:t>09</w:t>
            </w:r>
            <w:r w:rsidRPr="003B61D7">
              <w:rPr>
                <w:rFonts w:ascii="StobiSerif Regular" w:hAnsi="StobiSerif Regular" w:cs="Arial"/>
                <w:color w:val="000000"/>
                <w:lang w:val="mk-MK"/>
              </w:rPr>
              <w:t>.2020</w:t>
            </w:r>
          </w:p>
        </w:tc>
      </w:tr>
      <w:tr w:rsidR="005E28D8" w14:paraId="6FF6A873" w14:textId="77777777" w:rsidTr="009D1B58">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AC0ADDC" w14:textId="3C69317E" w:rsidR="005E28D8" w:rsidRDefault="005E28D8" w:rsidP="005E28D8">
            <w:pPr>
              <w:spacing w:line="256" w:lineRule="auto"/>
              <w:rPr>
                <w:rFonts w:ascii="StobiSerif Regular" w:eastAsiaTheme="minorHAnsi" w:hAnsi="StobiSerif Regular" w:cstheme="minorBidi"/>
                <w:lang w:val="mk-MK"/>
              </w:rPr>
            </w:pPr>
            <w:r>
              <w:rPr>
                <w:rFonts w:ascii="StobiSerif Regular" w:hAnsi="StobiSerif Regular" w:cstheme="minorBidi"/>
                <w:b/>
                <w:bCs/>
              </w:rPr>
              <w:t xml:space="preserve">4.1.6 </w:t>
            </w:r>
            <w:r w:rsidRPr="005E28D8">
              <w:rPr>
                <w:rFonts w:ascii="StobiSerif Regular" w:hAnsi="StobiSerif Regular" w:cstheme="minorBidi"/>
                <w:b/>
                <w:bCs/>
              </w:rPr>
              <w:t>Organizing hackatones</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DABB9E" w14:textId="3D7AC78C" w:rsidR="005E28D8" w:rsidRPr="003B61D7" w:rsidRDefault="005E28D8" w:rsidP="005E28D8">
            <w:pPr>
              <w:spacing w:line="256" w:lineRule="auto"/>
              <w:jc w:val="center"/>
              <w:rPr>
                <w:rFonts w:ascii="StobiSerif Regular" w:hAnsi="StobiSerif Regular" w:cs="Arial"/>
                <w:color w:val="000000"/>
                <w:lang w:val="mk-MK"/>
              </w:rPr>
            </w:pPr>
            <w:r w:rsidRPr="003B61D7">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5C8F69" w14:textId="2A4614FC" w:rsidR="005E28D8" w:rsidRPr="00FE34FB" w:rsidRDefault="005E28D8" w:rsidP="005E28D8">
            <w:pPr>
              <w:spacing w:line="256" w:lineRule="auto"/>
              <w:jc w:val="center"/>
              <w:rPr>
                <w:rFonts w:ascii="StobiSerif Regular" w:hAnsi="StobiSerif Regular" w:cs="Arial"/>
                <w:color w:val="000000"/>
                <w:lang w:val="mk-MK"/>
              </w:rPr>
            </w:pPr>
            <w:r>
              <w:rPr>
                <w:rFonts w:ascii="StobiSerif Regular" w:hAnsi="StobiSerif Regular" w:cs="Arial"/>
                <w:color w:val="000000"/>
                <w:lang w:val="mk-MK"/>
              </w:rPr>
              <w:t>09</w:t>
            </w:r>
            <w:r w:rsidRPr="003B61D7">
              <w:rPr>
                <w:rFonts w:ascii="StobiSerif Regular" w:hAnsi="StobiSerif Regular" w:cs="Arial"/>
                <w:color w:val="000000"/>
                <w:lang w:val="mk-MK"/>
              </w:rPr>
              <w:t>.2020</w:t>
            </w:r>
          </w:p>
        </w:tc>
      </w:tr>
      <w:tr w:rsidR="000C7ED6" w14:paraId="42C3F00A" w14:textId="77777777" w:rsidTr="009D1B58">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4D61FA16" w14:textId="7E1391A9" w:rsidR="000C7ED6" w:rsidRPr="00602BEF" w:rsidRDefault="00602BEF" w:rsidP="000C7ED6">
            <w:pPr>
              <w:spacing w:line="256" w:lineRule="auto"/>
              <w:jc w:val="center"/>
              <w:rPr>
                <w:rFonts w:ascii="StobiSerif Regular" w:hAnsi="StobiSerif Regular" w:cs="Arial"/>
                <w:color w:val="000000"/>
                <w:shd w:val="clear" w:color="auto" w:fill="D9D9D9"/>
              </w:rPr>
            </w:pPr>
            <w:r>
              <w:rPr>
                <w:rFonts w:ascii="StobiSerif Regular" w:hAnsi="StobiSerif Regular" w:cs="Arial"/>
                <w:color w:val="000000"/>
              </w:rPr>
              <w:t xml:space="preserve">Contact information </w:t>
            </w:r>
          </w:p>
        </w:tc>
      </w:tr>
      <w:tr w:rsidR="00D62D95" w14:paraId="26D3B817" w14:textId="77777777" w:rsidTr="009D1B58">
        <w:tc>
          <w:tcPr>
            <w:tcW w:w="30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C857F" w14:textId="28002EC9" w:rsidR="00D62D95" w:rsidRDefault="00D62D95" w:rsidP="00D62D95">
            <w:pPr>
              <w:spacing w:line="256" w:lineRule="auto"/>
              <w:jc w:val="center"/>
              <w:rPr>
                <w:rFonts w:ascii="StobiSerif Regular" w:hAnsi="StobiSerif Regular" w:cs="Arial"/>
                <w:color w:val="000000"/>
                <w:lang w:val="mk-MK"/>
              </w:rPr>
            </w:pPr>
            <w:r>
              <w:rPr>
                <w:rFonts w:ascii="StobiSerif Regular" w:hAnsi="StobiSerif Regular" w:cs="Arial"/>
                <w:color w:val="000000"/>
              </w:rPr>
              <w:t xml:space="preserve">Name of responsible person from implementing agency </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67717C70" w14:textId="1DF9C12F" w:rsidR="00602BEF" w:rsidRDefault="00602BEF" w:rsidP="008A30B8">
            <w:pPr>
              <w:jc w:val="center"/>
              <w:rPr>
                <w:rFonts w:ascii="StobiSerif Regular" w:eastAsiaTheme="minorHAnsi" w:hAnsi="StobiSerif Regular" w:cs="Arial"/>
                <w:color w:val="000000"/>
              </w:rPr>
            </w:pPr>
            <w:r>
              <w:rPr>
                <w:rFonts w:ascii="StobiSerif Regular" w:eastAsiaTheme="minorHAnsi" w:hAnsi="StobiSerif Regular" w:cs="Arial"/>
                <w:color w:val="000000"/>
              </w:rPr>
              <w:t>Filip Manevski</w:t>
            </w:r>
          </w:p>
          <w:p w14:paraId="272DE5C0" w14:textId="1174E36C" w:rsidR="00602BEF" w:rsidRPr="00602BEF" w:rsidRDefault="00602BEF" w:rsidP="008A30B8">
            <w:pPr>
              <w:jc w:val="center"/>
              <w:rPr>
                <w:rFonts w:ascii="StobiSerif Regular" w:eastAsiaTheme="minorHAnsi" w:hAnsi="StobiSerif Regular" w:cs="Arial"/>
                <w:color w:val="000000"/>
              </w:rPr>
            </w:pPr>
            <w:r>
              <w:rPr>
                <w:rFonts w:ascii="StobiSerif Regular" w:eastAsiaTheme="minorHAnsi" w:hAnsi="StobiSerif Regular" w:cs="Arial"/>
                <w:color w:val="000000"/>
              </w:rPr>
              <w:t>Nadica Josifovski</w:t>
            </w:r>
          </w:p>
        </w:tc>
      </w:tr>
      <w:tr w:rsidR="00D62D95" w14:paraId="1B1B4164" w14:textId="77777777" w:rsidTr="009D1B58">
        <w:tc>
          <w:tcPr>
            <w:tcW w:w="30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A165B" w14:textId="77777777" w:rsidR="00D62D95" w:rsidRPr="004B69DB" w:rsidRDefault="00D62D95" w:rsidP="00D62D95">
            <w:pPr>
              <w:jc w:val="center"/>
              <w:rPr>
                <w:rFonts w:ascii="StobiSerif Regular" w:hAnsi="StobiSerif Regular" w:cs="Arial"/>
                <w:color w:val="000000"/>
              </w:rPr>
            </w:pPr>
            <w:r>
              <w:rPr>
                <w:rFonts w:ascii="StobiSerif Regular" w:hAnsi="StobiSerif Regular" w:cs="Arial"/>
                <w:color w:val="000000"/>
              </w:rPr>
              <w:t xml:space="preserve">Title, Department </w:t>
            </w:r>
          </w:p>
          <w:p w14:paraId="234A0CD2" w14:textId="2A0FA1AC" w:rsidR="00D62D95" w:rsidRDefault="00D62D95" w:rsidP="00D62D95">
            <w:pPr>
              <w:spacing w:line="256" w:lineRule="auto"/>
              <w:jc w:val="center"/>
              <w:rPr>
                <w:rFonts w:ascii="StobiSerif Regular" w:hAnsi="StobiSerif Regular" w:cs="Arial"/>
                <w:color w:val="000000"/>
                <w:lang w:val="mk-MK"/>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24F8DA63" w14:textId="77777777" w:rsidR="00D62D95" w:rsidRPr="004A06DC" w:rsidRDefault="00602BEF" w:rsidP="008A30B8">
            <w:pPr>
              <w:spacing w:line="256" w:lineRule="auto"/>
              <w:jc w:val="center"/>
              <w:rPr>
                <w:rFonts w:ascii="StobiSerif Regular" w:eastAsiaTheme="minorHAnsi" w:hAnsi="StobiSerif Regular" w:cs="Arial"/>
                <w:color w:val="000000"/>
                <w:lang w:val="mk-MK"/>
              </w:rPr>
            </w:pPr>
            <w:r w:rsidRPr="004A06DC">
              <w:rPr>
                <w:rFonts w:ascii="StobiSerif Regular" w:eastAsiaTheme="minorHAnsi" w:hAnsi="StobiSerif Regular" w:cs="Arial"/>
                <w:color w:val="000000"/>
                <w:lang w:val="mk-MK"/>
              </w:rPr>
              <w:t>State Advis</w:t>
            </w:r>
            <w:r w:rsidRPr="004A06DC">
              <w:rPr>
                <w:rFonts w:ascii="StobiSerif Regular" w:eastAsiaTheme="minorHAnsi" w:hAnsi="StobiSerif Regular" w:cs="Arial"/>
                <w:color w:val="000000"/>
              </w:rPr>
              <w:t>o</w:t>
            </w:r>
            <w:r w:rsidRPr="004A06DC">
              <w:rPr>
                <w:rFonts w:ascii="StobiSerif Regular" w:eastAsiaTheme="minorHAnsi" w:hAnsi="StobiSerif Regular" w:cs="Arial"/>
                <w:color w:val="000000"/>
                <w:lang w:val="mk-MK"/>
              </w:rPr>
              <w:t>r for Information Systems and Technologies</w:t>
            </w:r>
          </w:p>
          <w:p w14:paraId="5D40D43E" w14:textId="22BA68B4" w:rsidR="00602BEF" w:rsidRPr="00885C55" w:rsidRDefault="00602BEF" w:rsidP="008A30B8">
            <w:pPr>
              <w:spacing w:line="256" w:lineRule="auto"/>
              <w:jc w:val="center"/>
              <w:rPr>
                <w:rFonts w:ascii="StobiSerif Regular" w:eastAsiaTheme="minorHAnsi" w:hAnsi="StobiSerif Regular" w:cs="Arial"/>
                <w:b/>
                <w:color w:val="000000"/>
                <w:lang w:val="mk-MK"/>
              </w:rPr>
            </w:pPr>
            <w:r w:rsidRPr="004A06DC">
              <w:rPr>
                <w:rFonts w:ascii="StobiSerif Regular" w:eastAsiaTheme="minorHAnsi" w:hAnsi="StobiSerif Regular" w:cs="Arial"/>
                <w:color w:val="000000"/>
                <w:lang w:val="mk-MK"/>
              </w:rPr>
              <w:t>State Advisor for Information Systems and Technologies</w:t>
            </w:r>
          </w:p>
        </w:tc>
      </w:tr>
      <w:tr w:rsidR="00D62D95" w14:paraId="47BD89AA" w14:textId="77777777" w:rsidTr="009D1B58">
        <w:tc>
          <w:tcPr>
            <w:tcW w:w="30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85E42" w14:textId="13F46237" w:rsidR="00D62D95" w:rsidRDefault="00D62D95" w:rsidP="00D62D95">
            <w:pPr>
              <w:spacing w:line="256" w:lineRule="auto"/>
              <w:jc w:val="center"/>
              <w:rPr>
                <w:rFonts w:ascii="StobiSerif Regular" w:hAnsi="StobiSerif Regular" w:cs="Arial"/>
                <w:color w:val="000000"/>
                <w:lang w:val="mk-MK"/>
              </w:rPr>
            </w:pPr>
            <w:r>
              <w:rPr>
                <w:rFonts w:ascii="StobiSerif Regular" w:hAnsi="StobiSerif Regular" w:cs="Arial"/>
                <w:color w:val="000000"/>
              </w:rPr>
              <w:t xml:space="preserve">Phone and e-mail </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5BC5C06F" w14:textId="77777777" w:rsidR="00D62D95" w:rsidRPr="004E7000" w:rsidRDefault="00D62D95" w:rsidP="008A30B8">
            <w:pPr>
              <w:jc w:val="center"/>
              <w:rPr>
                <w:rFonts w:ascii="StobiSerif Regular" w:hAnsi="StobiSerif Regular"/>
                <w:color w:val="000000"/>
                <w:lang w:val="mk-MK"/>
              </w:rPr>
            </w:pPr>
            <w:r w:rsidRPr="004E7000">
              <w:rPr>
                <w:rFonts w:ascii="StobiSerif Regular" w:hAnsi="StobiSerif Regular"/>
                <w:color w:val="000000"/>
                <w:lang w:val="mk-MK"/>
              </w:rPr>
              <w:t>+389(0)2 320-0870</w:t>
            </w:r>
          </w:p>
          <w:p w14:paraId="24DE2A48" w14:textId="51802834" w:rsidR="00D62D95" w:rsidRDefault="00D62D95" w:rsidP="008A30B8">
            <w:pPr>
              <w:jc w:val="center"/>
            </w:pPr>
            <w:r w:rsidRPr="004E7000">
              <w:rPr>
                <w:rFonts w:ascii="StobiSerif Regular" w:hAnsi="StobiSerif Regular"/>
                <w:color w:val="000000"/>
                <w:lang w:val="mk-MK"/>
              </w:rPr>
              <w:t>+389(0)2 320-0878</w:t>
            </w:r>
          </w:p>
          <w:p w14:paraId="7A08D3EF" w14:textId="77777777" w:rsidR="00D62D95" w:rsidRPr="004E7000" w:rsidRDefault="00F73EE4" w:rsidP="008A30B8">
            <w:pPr>
              <w:jc w:val="center"/>
              <w:rPr>
                <w:rFonts w:ascii="StobiSerif Regular" w:hAnsi="StobiSerif Regular"/>
                <w:color w:val="000000"/>
                <w:lang w:val="mk-MK"/>
              </w:rPr>
            </w:pPr>
            <w:hyperlink r:id="rId32" w:history="1">
              <w:r w:rsidR="00D62D95" w:rsidRPr="004E7000">
                <w:rPr>
                  <w:rFonts w:ascii="StobiSerif Regular" w:hAnsi="StobiSerif Regular"/>
                  <w:color w:val="0563C1"/>
                  <w:u w:val="single"/>
                  <w:lang w:val="mk-MK"/>
                </w:rPr>
                <w:t>Filip.manevski@mioa.gov.mk</w:t>
              </w:r>
            </w:hyperlink>
          </w:p>
          <w:p w14:paraId="007FF3ED" w14:textId="308DEE04" w:rsidR="00D62D95" w:rsidRPr="008A30B8" w:rsidRDefault="00F73EE4" w:rsidP="008A30B8">
            <w:pPr>
              <w:jc w:val="center"/>
              <w:rPr>
                <w:rFonts w:ascii="StobiSerif Regular" w:hAnsi="StobiSerif Regular"/>
                <w:color w:val="000000"/>
                <w:lang w:val="mk-MK"/>
              </w:rPr>
            </w:pPr>
            <w:hyperlink r:id="rId33" w:history="1">
              <w:r w:rsidR="00D62D95" w:rsidRPr="004E7000">
                <w:rPr>
                  <w:rFonts w:ascii="StobiSerif Regular" w:hAnsi="StobiSerif Regular"/>
                  <w:color w:val="0563C1"/>
                  <w:u w:val="single"/>
                  <w:lang w:val="mk-MK"/>
                </w:rPr>
                <w:t>Nadica.Josifovski@mioa.gov.mk</w:t>
              </w:r>
            </w:hyperlink>
          </w:p>
        </w:tc>
      </w:tr>
      <w:tr w:rsidR="00D62D95" w14:paraId="10E79598" w14:textId="77777777" w:rsidTr="00F57C25">
        <w:trPr>
          <w:trHeight w:val="589"/>
        </w:trPr>
        <w:tc>
          <w:tcPr>
            <w:tcW w:w="11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46725" w14:textId="77777777" w:rsidR="00D62D95" w:rsidRPr="004B69DB" w:rsidRDefault="00D62D95" w:rsidP="00D62D95">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4D570BEF" w14:textId="2168835E" w:rsidR="00D62D95" w:rsidRDefault="00D62D95" w:rsidP="00D62D95">
            <w:pPr>
              <w:spacing w:line="256" w:lineRule="auto"/>
              <w:jc w:val="center"/>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1B894" w14:textId="4C05E8C8" w:rsidR="00D62D95" w:rsidRDefault="00D62D95" w:rsidP="00D62D95">
            <w:pPr>
              <w:spacing w:line="256" w:lineRule="auto"/>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68C2B6B1" w14:textId="1AC0761A" w:rsidR="00602BEF" w:rsidRPr="00602BEF" w:rsidRDefault="00602BEF" w:rsidP="008A30B8">
            <w:pPr>
              <w:spacing w:line="256" w:lineRule="auto"/>
              <w:jc w:val="center"/>
              <w:rPr>
                <w:rFonts w:ascii="StobiSerif Regular" w:hAnsi="StobiSerif Regular" w:cs="Arial"/>
                <w:color w:val="000000"/>
              </w:rPr>
            </w:pPr>
            <w:r>
              <w:rPr>
                <w:rFonts w:ascii="StobiSerif Regular" w:hAnsi="StobiSerif Regular"/>
              </w:rPr>
              <w:t>Institutions whose data sets will be catalogued</w:t>
            </w:r>
          </w:p>
        </w:tc>
      </w:tr>
      <w:tr w:rsidR="00D62D95" w14:paraId="623A1895" w14:textId="77777777" w:rsidTr="00B11C12">
        <w:trPr>
          <w:trHeight w:val="11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2B446" w14:textId="77777777" w:rsidR="00D62D95" w:rsidRDefault="00D62D95" w:rsidP="00D62D95">
            <w:pPr>
              <w:spacing w:line="256" w:lineRule="auto"/>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AA2EB" w14:textId="78555C5C" w:rsidR="00D62D95" w:rsidRDefault="00D62D95" w:rsidP="00D62D95">
            <w:pPr>
              <w:spacing w:line="256" w:lineRule="auto"/>
              <w:jc w:val="center"/>
              <w:rPr>
                <w:rFonts w:ascii="StobiSerif Regular" w:hAnsi="StobiSerif Regular" w:cs="Arial"/>
                <w:color w:val="000000"/>
                <w:lang w:val="mk-MK"/>
              </w:rPr>
            </w:pPr>
            <w:r w:rsidRPr="004B69DB">
              <w:rPr>
                <w:rFonts w:ascii="StobiSerif Regular" w:hAnsi="StobiSerif Regular" w:cstheme="minorHAnsi"/>
              </w:rPr>
              <w:t xml:space="preserve">Non-government sector, business subjects, trade unions, economic chambers, associations and foundations </w:t>
            </w:r>
          </w:p>
        </w:tc>
        <w:tc>
          <w:tcPr>
            <w:tcW w:w="6165"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hideMark/>
          </w:tcPr>
          <w:p w14:paraId="233C89CC" w14:textId="77777777" w:rsidR="00D46B66" w:rsidRPr="005E28D8" w:rsidRDefault="00D46B66" w:rsidP="008A30B8">
            <w:pPr>
              <w:jc w:val="center"/>
              <w:rPr>
                <w:rFonts w:ascii="StobiSerif Regular" w:hAnsi="StobiSerif Regular" w:cs="Arial"/>
                <w:color w:val="000000"/>
                <w:lang w:val="mk-MK"/>
              </w:rPr>
            </w:pPr>
            <w:r w:rsidRPr="005E28D8">
              <w:rPr>
                <w:rFonts w:ascii="StobiSerif Regular" w:hAnsi="StobiSerif Regular" w:cs="Arial"/>
                <w:color w:val="000000"/>
              </w:rPr>
              <w:t>Martin Todevski</w:t>
            </w:r>
            <w:r w:rsidRPr="005E28D8">
              <w:rPr>
                <w:rFonts w:ascii="StobiSerif Regular" w:hAnsi="StobiSerif Regular" w:cs="Arial"/>
                <w:color w:val="000000"/>
                <w:lang w:val="mk-MK"/>
              </w:rPr>
              <w:t xml:space="preserve">, </w:t>
            </w:r>
            <w:r w:rsidRPr="005E28D8">
              <w:rPr>
                <w:rFonts w:ascii="StobiSerif Regular" w:hAnsi="StobiSerif Regular" w:cs="Arial"/>
                <w:color w:val="000000"/>
              </w:rPr>
              <w:t>Center for change management</w:t>
            </w:r>
            <w:r w:rsidRPr="005E28D8">
              <w:rPr>
                <w:rFonts w:ascii="StobiSerif Regular" w:hAnsi="StobiSerif Regular" w:cs="Arial"/>
                <w:color w:val="000000"/>
                <w:lang w:val="mk-MK"/>
              </w:rPr>
              <w:t>, martin.todevski@cup.org.mk</w:t>
            </w:r>
          </w:p>
          <w:p w14:paraId="647F2781" w14:textId="77777777" w:rsidR="00D46B66" w:rsidRPr="00926C1B" w:rsidRDefault="00D46B66" w:rsidP="008A30B8">
            <w:pPr>
              <w:jc w:val="center"/>
              <w:rPr>
                <w:rFonts w:ascii="StobiSerif Regular" w:hAnsi="StobiSerif Regular" w:cs="Arial"/>
                <w:color w:val="000000"/>
                <w:lang w:val="mk-MK"/>
              </w:rPr>
            </w:pPr>
            <w:r w:rsidRPr="005E28D8">
              <w:rPr>
                <w:rFonts w:ascii="StobiSerif Regular" w:hAnsi="StobiSerif Regular" w:cs="Arial"/>
                <w:color w:val="000000"/>
              </w:rPr>
              <w:t xml:space="preserve">Misha Popovikj, IDSCS, </w:t>
            </w:r>
            <w:hyperlink r:id="rId34" w:history="1">
              <w:r w:rsidRPr="005E28D8">
                <w:rPr>
                  <w:rStyle w:val="Hyperlink"/>
                  <w:rFonts w:ascii="StobiSerif Regular" w:hAnsi="StobiSerif Regular" w:cs="Arial"/>
                </w:rPr>
                <w:t>misha@idscs.org</w:t>
              </w:r>
            </w:hyperlink>
          </w:p>
          <w:p w14:paraId="3538E1C5" w14:textId="4015E69A" w:rsidR="00D62D95" w:rsidRPr="00602BEF" w:rsidRDefault="00D62D95" w:rsidP="008A30B8">
            <w:pPr>
              <w:spacing w:line="256" w:lineRule="auto"/>
              <w:jc w:val="center"/>
              <w:rPr>
                <w:rFonts w:ascii="StobiSerif Regular" w:hAnsi="StobiSerif Regular" w:cs="Arial"/>
                <w:color w:val="000000"/>
              </w:rPr>
            </w:pPr>
          </w:p>
        </w:tc>
      </w:tr>
    </w:tbl>
    <w:p w14:paraId="37CA89E4" w14:textId="2D3B6806" w:rsidR="00132452" w:rsidRDefault="00132452" w:rsidP="001C2610"/>
    <w:p w14:paraId="5B1275CF" w14:textId="77777777" w:rsidR="008A30B8" w:rsidRDefault="008A30B8" w:rsidP="001C2610"/>
    <w:tbl>
      <w:tblPr>
        <w:tblW w:w="0" w:type="auto"/>
        <w:tblLook w:val="04A0" w:firstRow="1" w:lastRow="0" w:firstColumn="1" w:lastColumn="0" w:noHBand="0" w:noVBand="1"/>
      </w:tblPr>
      <w:tblGrid>
        <w:gridCol w:w="1132"/>
        <w:gridCol w:w="1953"/>
        <w:gridCol w:w="2686"/>
        <w:gridCol w:w="1652"/>
        <w:gridCol w:w="1827"/>
      </w:tblGrid>
      <w:tr w:rsidR="000C7ED6" w14:paraId="03AF3A3C" w14:textId="77777777" w:rsidTr="00A144CF">
        <w:trPr>
          <w:trHeight w:val="415"/>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tcPr>
          <w:p w14:paraId="4793945B" w14:textId="3DE424C4" w:rsidR="000C7ED6" w:rsidRPr="009D3A1F" w:rsidRDefault="00845F8D" w:rsidP="009D3A1F">
            <w:pPr>
              <w:pStyle w:val="Heading2"/>
              <w:jc w:val="center"/>
              <w:rPr>
                <w:sz w:val="20"/>
                <w:szCs w:val="20"/>
              </w:rPr>
            </w:pPr>
            <w:bookmarkStart w:id="88" w:name="_Toc521326790"/>
            <w:bookmarkStart w:id="89" w:name="_Toc521327115"/>
            <w:bookmarkStart w:id="90" w:name="_Toc521327231"/>
            <w:r w:rsidRPr="009D3A1F">
              <w:rPr>
                <w:sz w:val="20"/>
                <w:szCs w:val="20"/>
                <w:lang w:val="mk-MK"/>
              </w:rPr>
              <w:t>4</w:t>
            </w:r>
            <w:r w:rsidR="000C7ED6" w:rsidRPr="009D3A1F">
              <w:rPr>
                <w:sz w:val="20"/>
                <w:szCs w:val="20"/>
                <w:lang w:val="mk-MK"/>
              </w:rPr>
              <w:t>.</w:t>
            </w:r>
            <w:r w:rsidR="005E28D8" w:rsidRPr="009D3A1F">
              <w:rPr>
                <w:sz w:val="20"/>
                <w:szCs w:val="20"/>
                <w:lang w:val="mk-MK"/>
              </w:rPr>
              <w:t>2</w:t>
            </w:r>
            <w:r w:rsidR="000C7ED6" w:rsidRPr="009D3A1F">
              <w:rPr>
                <w:sz w:val="20"/>
                <w:szCs w:val="20"/>
                <w:lang w:val="mk-MK"/>
              </w:rPr>
              <w:t xml:space="preserve">. </w:t>
            </w:r>
            <w:r w:rsidR="001D6921" w:rsidRPr="009D3A1F">
              <w:rPr>
                <w:sz w:val="20"/>
                <w:szCs w:val="20"/>
              </w:rPr>
              <w:t>Regional initiatives for cooperation in the field of open data</w:t>
            </w:r>
            <w:bookmarkEnd w:id="88"/>
            <w:bookmarkEnd w:id="89"/>
            <w:bookmarkEnd w:id="90"/>
          </w:p>
        </w:tc>
      </w:tr>
      <w:tr w:rsidR="00A144CF" w14:paraId="30777F31" w14:textId="77777777" w:rsidTr="00A144CF">
        <w:tc>
          <w:tcPr>
            <w:tcW w:w="925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59B4BC" w14:textId="0E1A14BC" w:rsidR="00A144CF" w:rsidRDefault="00A144CF" w:rsidP="00A144CF">
            <w:pPr>
              <w:spacing w:line="256" w:lineRule="auto"/>
              <w:jc w:val="center"/>
              <w:rPr>
                <w:rFonts w:ascii="StobiSerif Regular" w:hAnsi="StobiSerif Regular" w:cs="Arial"/>
                <w:color w:val="000000"/>
                <w:lang w:val="mk-MK"/>
              </w:rPr>
            </w:pPr>
            <w:r>
              <w:rPr>
                <w:rFonts w:ascii="StobiSerif Regular" w:hAnsi="StobiSerif Regular" w:cs="Arial"/>
                <w:color w:val="000000"/>
              </w:rPr>
              <w:t>Start and end date of the commitment</w:t>
            </w:r>
            <w:r>
              <w:rPr>
                <w:rFonts w:ascii="StobiSerif Regular" w:hAnsi="StobiSerif Regular" w:cs="Arial"/>
                <w:color w:val="000000"/>
                <w:lang w:val="mk-MK"/>
              </w:rPr>
              <w:t>:</w:t>
            </w:r>
            <w:r w:rsidR="008D424D">
              <w:rPr>
                <w:rFonts w:ascii="StobiSerif Regular" w:hAnsi="StobiSerif Regular" w:cs="Arial"/>
                <w:color w:val="000000"/>
              </w:rPr>
              <w:t xml:space="preserve">  </w:t>
            </w:r>
            <w:r w:rsidR="008A30B8" w:rsidRPr="008A30B8">
              <w:rPr>
                <w:rFonts w:ascii="StobiSerif Regular" w:hAnsi="StobiSerif Regular" w:cs="Arial"/>
                <w:color w:val="000000"/>
              </w:rPr>
              <w:t>September 2018 – September 2020</w:t>
            </w:r>
          </w:p>
        </w:tc>
      </w:tr>
      <w:tr w:rsidR="00A144CF" w14:paraId="510AAF69" w14:textId="77777777" w:rsidTr="00A144CF">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3574E0B" w14:textId="1CEFC21C" w:rsidR="00A144CF" w:rsidRDefault="00A144CF" w:rsidP="00A144CF">
            <w:pPr>
              <w:spacing w:line="256" w:lineRule="auto"/>
              <w:jc w:val="center"/>
              <w:rPr>
                <w:rFonts w:ascii="StobiSerif Regular" w:hAnsi="StobiSerif Regular"/>
              </w:rPr>
            </w:pPr>
            <w:r>
              <w:rPr>
                <w:rFonts w:ascii="StobiSerif Regular" w:hAnsi="StobiSerif Regular" w:cs="Arial"/>
                <w:color w:val="000000"/>
              </w:rPr>
              <w:t>Lead implementing agency</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7759F4A1" w14:textId="2369D4D9" w:rsidR="00A144CF" w:rsidRPr="001D6921" w:rsidRDefault="008A30B8" w:rsidP="00A144CF">
            <w:pPr>
              <w:spacing w:line="256" w:lineRule="auto"/>
              <w:jc w:val="center"/>
              <w:rPr>
                <w:rFonts w:ascii="StobiSerif Regular" w:hAnsi="StobiSerif Regular"/>
                <w:b/>
              </w:rPr>
            </w:pPr>
            <w:r w:rsidRPr="008A30B8">
              <w:rPr>
                <w:rFonts w:ascii="StobiSerif Regular" w:hAnsi="StobiSerif Regular"/>
                <w:b/>
              </w:rPr>
              <w:t>Ministry of Information Society and Administration</w:t>
            </w:r>
          </w:p>
        </w:tc>
      </w:tr>
      <w:tr w:rsidR="00A144CF" w14:paraId="49740FC5"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21F830C7" w14:textId="6E8EA922" w:rsidR="00A144CF" w:rsidRDefault="00A144CF" w:rsidP="00A144CF">
            <w:pPr>
              <w:spacing w:line="256" w:lineRule="auto"/>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A144CF" w14:paraId="2342A6CF" w14:textId="77777777" w:rsidTr="00A144CF">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48DCB5E" w14:textId="5596FE94" w:rsidR="00A144CF" w:rsidRPr="009B661B" w:rsidRDefault="00A144CF" w:rsidP="00A144CF">
            <w:pPr>
              <w:spacing w:line="256" w:lineRule="auto"/>
              <w:jc w:val="center"/>
              <w:rPr>
                <w:rFonts w:ascii="StobiSerif Regular" w:hAnsi="StobiSerif Regular" w:cs="Arial"/>
                <w:color w:val="000000"/>
                <w:shd w:val="clear" w:color="auto" w:fill="D9D9D9"/>
                <w:lang w:val="mk-MK"/>
              </w:rPr>
            </w:pPr>
            <w:r>
              <w:rPr>
                <w:rFonts w:ascii="StobiSerif Regular" w:hAnsi="StobiSerif Regular" w:cs="Arial"/>
                <w:color w:val="000000"/>
              </w:rPr>
              <w:t xml:space="preserve">Status quo or problem addressed by the commitment </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EBF7D9C" w14:textId="4FBC10FF" w:rsidR="00A144CF" w:rsidRPr="00CD6A98" w:rsidRDefault="00CD6A98" w:rsidP="00CD6A98">
            <w:pPr>
              <w:spacing w:line="256" w:lineRule="auto"/>
              <w:jc w:val="both"/>
              <w:textAlignment w:val="baseline"/>
              <w:rPr>
                <w:rFonts w:ascii="StobiSerif Regular" w:hAnsi="StobiSerif Regular" w:cstheme="minorBidi"/>
                <w:color w:val="000000"/>
              </w:rPr>
            </w:pPr>
            <w:r>
              <w:rPr>
                <w:rFonts w:ascii="StobiSerif Regular" w:hAnsi="StobiSerif Regular" w:cstheme="minorBidi"/>
                <w:color w:val="000000"/>
              </w:rPr>
              <w:t>O</w:t>
            </w:r>
            <w:r w:rsidRPr="00CD6A98">
              <w:rPr>
                <w:rFonts w:ascii="StobiSerif Regular" w:hAnsi="StobiSerif Regular" w:cstheme="minorBidi"/>
                <w:color w:val="000000"/>
              </w:rPr>
              <w:t xml:space="preserve">pen data portals in the region (WB6 countries) are different. Not all portals have implemented the </w:t>
            </w:r>
            <w:r w:rsidR="008A30B8">
              <w:rPr>
                <w:rFonts w:ascii="StobiSerif Regular" w:hAnsi="StobiSerif Regular" w:cstheme="minorBidi"/>
                <w:color w:val="000000"/>
              </w:rPr>
              <w:t>opt</w:t>
            </w:r>
            <w:r>
              <w:rPr>
                <w:rFonts w:ascii="StobiSerif Regular" w:hAnsi="StobiSerif Regular" w:cstheme="minorBidi"/>
                <w:color w:val="000000"/>
              </w:rPr>
              <w:t>ion</w:t>
            </w:r>
            <w:r w:rsidRPr="00CD6A98">
              <w:rPr>
                <w:rFonts w:ascii="StobiSerif Regular" w:hAnsi="StobiSerif Regular" w:cstheme="minorBidi"/>
                <w:color w:val="000000"/>
              </w:rPr>
              <w:t xml:space="preserve"> </w:t>
            </w:r>
            <w:r>
              <w:rPr>
                <w:rFonts w:ascii="StobiSerif Regular" w:hAnsi="StobiSerif Regular" w:cstheme="minorBidi"/>
                <w:color w:val="000000"/>
              </w:rPr>
              <w:t xml:space="preserve">for entering metadata for open data. Different countries use </w:t>
            </w:r>
            <w:r w:rsidRPr="00CD6A98">
              <w:rPr>
                <w:rFonts w:ascii="StobiSerif Regular" w:hAnsi="StobiSerif Regular" w:cstheme="minorBidi"/>
                <w:color w:val="000000"/>
              </w:rPr>
              <w:t xml:space="preserve">a different </w:t>
            </w:r>
            <w:r>
              <w:rPr>
                <w:rFonts w:ascii="StobiSerif Regular" w:hAnsi="StobiSerif Regular" w:cstheme="minorBidi"/>
                <w:color w:val="000000"/>
              </w:rPr>
              <w:t xml:space="preserve">data set of metadata. </w:t>
            </w:r>
          </w:p>
        </w:tc>
      </w:tr>
      <w:tr w:rsidR="00A144CF" w14:paraId="104F8E15" w14:textId="77777777" w:rsidTr="00A144CF">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F062492" w14:textId="5BF1E2D6" w:rsidR="00A144CF" w:rsidRDefault="00A144CF" w:rsidP="00A144CF">
            <w:pPr>
              <w:spacing w:line="256" w:lineRule="auto"/>
              <w:jc w:val="center"/>
              <w:rPr>
                <w:rFonts w:ascii="StobiSerif Regular" w:hAnsi="StobiSerif Regular" w:cs="Arial"/>
                <w:color w:val="000000"/>
              </w:rPr>
            </w:pPr>
            <w:r>
              <w:rPr>
                <w:rFonts w:ascii="StobiSerif Regular" w:hAnsi="StobiSerif Regular" w:cs="Arial"/>
                <w:color w:val="000000"/>
              </w:rPr>
              <w:t xml:space="preserve">Main objective </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9B5D8EB" w14:textId="41482AFC" w:rsidR="00A144CF" w:rsidRPr="00CD6A98" w:rsidRDefault="00CD6A98" w:rsidP="00CD6A98">
            <w:pPr>
              <w:spacing w:line="256" w:lineRule="auto"/>
              <w:jc w:val="both"/>
              <w:textAlignment w:val="baseline"/>
              <w:rPr>
                <w:rFonts w:ascii="StobiSerif Regular" w:hAnsi="StobiSerif Regular" w:cstheme="minorBidi"/>
                <w:color w:val="000000"/>
              </w:rPr>
            </w:pPr>
            <w:r>
              <w:rPr>
                <w:rFonts w:ascii="StobiSerif Regular" w:hAnsi="StobiSerif Regular" w:cstheme="minorBidi"/>
                <w:color w:val="000000"/>
              </w:rPr>
              <w:t>Preparation of</w:t>
            </w:r>
            <w:r w:rsidRPr="00CD6A98">
              <w:rPr>
                <w:rFonts w:ascii="StobiSerif Regular" w:hAnsi="StobiSerif Regular" w:cstheme="minorBidi"/>
                <w:color w:val="000000"/>
              </w:rPr>
              <w:t xml:space="preserve"> a draft structure of metadata standards with at least one country in the region.</w:t>
            </w:r>
          </w:p>
        </w:tc>
      </w:tr>
      <w:tr w:rsidR="00A144CF" w14:paraId="40CF76D6" w14:textId="77777777" w:rsidTr="00A144CF">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BB88D29" w14:textId="77777777"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570A85E2" w14:textId="69981DB5" w:rsidR="00A144CF" w:rsidRDefault="00A144CF" w:rsidP="00A144CF">
            <w:pPr>
              <w:spacing w:line="256" w:lineRule="auto"/>
              <w:jc w:val="center"/>
              <w:rPr>
                <w:rFonts w:ascii="StobiSerif Regular" w:hAnsi="StobiSerif Regular" w:cs="Arial"/>
                <w:color w:val="000000"/>
              </w:rPr>
            </w:pP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9BF092A" w14:textId="187D893E" w:rsidR="00A144CF" w:rsidRPr="00CD6A98" w:rsidRDefault="00CD6A98" w:rsidP="00CD6A98">
            <w:pPr>
              <w:spacing w:line="256" w:lineRule="auto"/>
              <w:jc w:val="both"/>
              <w:rPr>
                <w:rFonts w:ascii="StobiSerif Regular" w:hAnsi="StobiSerif Regular" w:cstheme="minorBidi"/>
                <w:color w:val="000000"/>
              </w:rPr>
            </w:pPr>
            <w:r w:rsidRPr="00CD6A98">
              <w:rPr>
                <w:rFonts w:ascii="StobiSerif Regular" w:hAnsi="StobiSerif Regular" w:cstheme="minorBidi"/>
                <w:color w:val="000000"/>
              </w:rPr>
              <w:t>Macedonia has already developed a metadata standard that will be implemented in the new Open Data Portal. This standard would be a starting point for the development of metadata standards at regional level.</w:t>
            </w:r>
          </w:p>
        </w:tc>
      </w:tr>
      <w:tr w:rsidR="00A144CF" w14:paraId="746618A1" w14:textId="77777777" w:rsidTr="00A144CF">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20EBCC4" w14:textId="664DA0CD" w:rsidR="00A144CF" w:rsidRPr="009B661B" w:rsidRDefault="00A144CF" w:rsidP="00A144CF">
            <w:pPr>
              <w:spacing w:line="256" w:lineRule="auto"/>
              <w:jc w:val="center"/>
              <w:rPr>
                <w:rFonts w:ascii="StobiSerif Regular" w:hAnsi="StobiSerif Regular" w:cs="Arial"/>
                <w:color w:val="000000"/>
                <w:lang w:val="mk-MK"/>
              </w:rPr>
            </w:pPr>
            <w:r>
              <w:rPr>
                <w:rFonts w:ascii="StobiSerif Regular" w:hAnsi="StobiSerif Regular" w:cs="Arial"/>
                <w:color w:val="000000"/>
              </w:rPr>
              <w:t xml:space="preserve">OGP challenge addressed by the commitment </w:t>
            </w:r>
          </w:p>
        </w:tc>
        <w:tc>
          <w:tcPr>
            <w:tcW w:w="616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96C463A" w14:textId="4B693300" w:rsidR="00937FE6" w:rsidRPr="00F57C25" w:rsidRDefault="00937FE6" w:rsidP="00F57C25">
            <w:pPr>
              <w:pStyle w:val="ListParagraph"/>
              <w:numPr>
                <w:ilvl w:val="0"/>
                <w:numId w:val="30"/>
              </w:numPr>
              <w:spacing w:after="0"/>
              <w:jc w:val="both"/>
              <w:rPr>
                <w:rFonts w:ascii="StobiSerif Regular" w:hAnsi="StobiSerif Regular" w:cstheme="minorBidi"/>
                <w:color w:val="000000"/>
                <w:sz w:val="20"/>
                <w:szCs w:val="20"/>
              </w:rPr>
            </w:pPr>
            <w:r w:rsidRPr="00F57C25">
              <w:rPr>
                <w:rFonts w:ascii="StobiSerif Regular" w:hAnsi="StobiSerif Regular" w:cstheme="minorBidi"/>
                <w:color w:val="000000"/>
                <w:sz w:val="20"/>
                <w:szCs w:val="20"/>
              </w:rPr>
              <w:t xml:space="preserve">Public services improvement </w:t>
            </w:r>
          </w:p>
          <w:p w14:paraId="3A6CA0EB" w14:textId="5D08C9DA" w:rsidR="00A144CF" w:rsidRPr="00F57C25" w:rsidRDefault="00937FE6" w:rsidP="00F57C25">
            <w:pPr>
              <w:pStyle w:val="ListParagraph"/>
              <w:numPr>
                <w:ilvl w:val="0"/>
                <w:numId w:val="30"/>
              </w:numPr>
              <w:spacing w:after="0"/>
              <w:jc w:val="both"/>
              <w:rPr>
                <w:rFonts w:ascii="StobiSerif Regular" w:hAnsi="StobiSerif Regular" w:cstheme="minorBidi"/>
                <w:color w:val="000000"/>
              </w:rPr>
            </w:pPr>
            <w:r w:rsidRPr="00F57C25">
              <w:rPr>
                <w:rFonts w:ascii="StobiSerif Regular" w:hAnsi="StobiSerif Regular" w:cstheme="minorBidi"/>
                <w:color w:val="000000"/>
                <w:sz w:val="20"/>
                <w:szCs w:val="20"/>
              </w:rPr>
              <w:t>Increasing public integrity</w:t>
            </w:r>
          </w:p>
        </w:tc>
      </w:tr>
      <w:tr w:rsidR="00A144CF" w14:paraId="505F5EE3" w14:textId="77777777" w:rsidTr="00A144CF">
        <w:tc>
          <w:tcPr>
            <w:tcW w:w="308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418B3D1" w14:textId="77777777" w:rsidR="00A144CF" w:rsidRPr="00805D31" w:rsidRDefault="00A144CF" w:rsidP="00A144CF">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0BCBE0B6" w14:textId="4B1EB529" w:rsidR="00A144CF" w:rsidRPr="006162D9" w:rsidRDefault="00A144CF" w:rsidP="00A144CF">
            <w:pPr>
              <w:spacing w:line="256" w:lineRule="auto"/>
              <w:jc w:val="center"/>
              <w:rPr>
                <w:rFonts w:ascii="StobiSerif Regular" w:hAnsi="StobiSerif Regular" w:cs="Arial"/>
                <w:color w:val="000000"/>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440E6341" w14:textId="7EDF7EBB" w:rsidR="00A144CF" w:rsidRPr="00CD6A98" w:rsidRDefault="00CD6A98" w:rsidP="00A144CF">
            <w:pPr>
              <w:spacing w:line="256" w:lineRule="auto"/>
              <w:jc w:val="both"/>
              <w:rPr>
                <w:rFonts w:ascii="StobiSerif Regular" w:hAnsi="StobiSerif Regular"/>
              </w:rPr>
            </w:pPr>
            <w:r w:rsidRPr="00CD6A98">
              <w:rPr>
                <w:rFonts w:ascii="StobiSerif Regular" w:hAnsi="StobiSerif Regular"/>
              </w:rPr>
              <w:t xml:space="preserve">It requires involvement and close cooperation by institutions responsible for open data in the countries </w:t>
            </w:r>
            <w:r>
              <w:rPr>
                <w:rFonts w:ascii="StobiSerif Regular" w:hAnsi="StobiSerif Regular"/>
              </w:rPr>
              <w:t>in</w:t>
            </w:r>
            <w:r w:rsidRPr="00CD6A98">
              <w:rPr>
                <w:rFonts w:ascii="StobiSerif Regular" w:hAnsi="StobiSerif Regular"/>
              </w:rPr>
              <w:t xml:space="preserve"> the region.</w:t>
            </w:r>
          </w:p>
          <w:p w14:paraId="69DA505D" w14:textId="1B0AD18D" w:rsidR="00CD6A98" w:rsidRPr="00CD6A98" w:rsidRDefault="00513FD6" w:rsidP="00CD6A98">
            <w:pPr>
              <w:spacing w:line="256" w:lineRule="auto"/>
              <w:jc w:val="both"/>
              <w:rPr>
                <w:rFonts w:ascii="StobiSerif Regular" w:hAnsi="StobiSerif Regular"/>
              </w:rPr>
            </w:pPr>
            <w:r>
              <w:rPr>
                <w:rFonts w:ascii="StobiSerif Regular" w:hAnsi="StobiSerif Regular"/>
              </w:rPr>
              <w:t>Reference to</w:t>
            </w:r>
            <w:r w:rsidRPr="00513FD6">
              <w:rPr>
                <w:rFonts w:ascii="StobiSerif Regular" w:hAnsi="StobiSerif Regular"/>
              </w:rPr>
              <w:t xml:space="preserve"> </w:t>
            </w:r>
            <w:r w:rsidR="00CD6A98" w:rsidRPr="00CD6A98">
              <w:rPr>
                <w:rFonts w:ascii="StobiSerif Regular" w:hAnsi="StobiSerif Regular"/>
              </w:rPr>
              <w:t>Global Sustainable Development Goals</w:t>
            </w:r>
            <w:r w:rsidR="00CD6A98">
              <w:rPr>
                <w:rFonts w:ascii="StobiSerif Regular" w:hAnsi="StobiSerif Regular"/>
              </w:rPr>
              <w:t>,</w:t>
            </w:r>
            <w:r w:rsidR="00CD6A98" w:rsidRPr="00CD6A98">
              <w:rPr>
                <w:rFonts w:ascii="StobiSerif Regular" w:hAnsi="StobiSerif Regular"/>
              </w:rPr>
              <w:t xml:space="preserve"> related to Goal 16 "Peace, Justice and Strong Institutions", Target 16.10: To provide access to information and protection of fundamental freedoms, in accordance with national legislation and international agreements</w:t>
            </w:r>
          </w:p>
          <w:p w14:paraId="27786249" w14:textId="0151AEBD" w:rsidR="00A144CF" w:rsidRPr="00CD6A98" w:rsidRDefault="00CD6A98" w:rsidP="00CD6A98">
            <w:pPr>
              <w:spacing w:line="256" w:lineRule="auto"/>
              <w:jc w:val="both"/>
              <w:rPr>
                <w:rFonts w:ascii="StobiSerif Regular" w:hAnsi="StobiSerif Regular"/>
              </w:rPr>
            </w:pPr>
            <w:r w:rsidRPr="00CD6A98">
              <w:rPr>
                <w:rFonts w:ascii="StobiSerif Regular" w:hAnsi="StobiSerif Regular"/>
              </w:rPr>
              <w:t xml:space="preserve">The measures </w:t>
            </w:r>
            <w:r>
              <w:rPr>
                <w:rFonts w:ascii="StobiSerif Regular" w:hAnsi="StobiSerif Regular"/>
              </w:rPr>
              <w:t>under</w:t>
            </w:r>
            <w:r w:rsidRPr="00CD6A98">
              <w:rPr>
                <w:rFonts w:ascii="StobiSerif Regular" w:hAnsi="StobiSerif Regular"/>
              </w:rPr>
              <w:t xml:space="preserve"> this commitment contribute to the promotion of the access, </w:t>
            </w:r>
            <w:r>
              <w:rPr>
                <w:rFonts w:ascii="StobiSerif Regular" w:hAnsi="StobiSerif Regular"/>
              </w:rPr>
              <w:t>utilization</w:t>
            </w:r>
            <w:r w:rsidRPr="00CD6A98">
              <w:rPr>
                <w:rFonts w:ascii="StobiSerif Regular" w:hAnsi="StobiSerif Regular"/>
              </w:rPr>
              <w:t xml:space="preserve"> and monitoring of tr</w:t>
            </w:r>
            <w:r>
              <w:rPr>
                <w:rFonts w:ascii="StobiSerif Regular" w:hAnsi="StobiSerif Regular"/>
              </w:rPr>
              <w:t xml:space="preserve">ends in relation to public information and data  </w:t>
            </w:r>
          </w:p>
        </w:tc>
      </w:tr>
      <w:tr w:rsidR="000C7ED6" w14:paraId="1538D7E0" w14:textId="77777777" w:rsidTr="00A144CF">
        <w:tc>
          <w:tcPr>
            <w:tcW w:w="5771"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75C81888" w14:textId="2F9542AF" w:rsidR="000C7ED6" w:rsidRPr="005872D1" w:rsidRDefault="005872D1" w:rsidP="000C7ED6">
            <w:pPr>
              <w:spacing w:line="256" w:lineRule="auto"/>
              <w:jc w:val="center"/>
              <w:rPr>
                <w:rFonts w:ascii="StobiSerif Regular" w:hAnsi="StobiSerif Regular" w:cstheme="minorBidi"/>
                <w:b/>
                <w:color w:val="FF0000"/>
              </w:rPr>
            </w:pPr>
            <w:r>
              <w:rPr>
                <w:rFonts w:ascii="StobiSerif Regular" w:hAnsi="StobiSerif Regular" w:cstheme="minorBidi"/>
                <w:b/>
              </w:rPr>
              <w:t>Miles</w:t>
            </w:r>
            <w:r w:rsidR="00A8641B">
              <w:rPr>
                <w:rFonts w:ascii="StobiSerif Regular" w:hAnsi="StobiSerif Regular" w:cstheme="minorBidi"/>
                <w:b/>
              </w:rPr>
              <w:t>tone</w:t>
            </w:r>
          </w:p>
        </w:tc>
        <w:tc>
          <w:tcPr>
            <w:tcW w:w="165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hideMark/>
          </w:tcPr>
          <w:p w14:paraId="18621318" w14:textId="019F40EC" w:rsidR="000C7ED6" w:rsidRPr="005872D1" w:rsidRDefault="005872D1" w:rsidP="000C7ED6">
            <w:pPr>
              <w:spacing w:line="256" w:lineRule="auto"/>
              <w:jc w:val="center"/>
              <w:rPr>
                <w:rFonts w:ascii="StobiSerif Regular" w:hAnsi="StobiSerif Regular" w:cstheme="minorBidi"/>
              </w:rPr>
            </w:pPr>
            <w:r>
              <w:rPr>
                <w:rFonts w:ascii="StobiSerif Regular" w:hAnsi="StobiSerif Regular" w:cstheme="minorBidi"/>
              </w:rPr>
              <w:t xml:space="preserve">Start date </w:t>
            </w:r>
          </w:p>
        </w:tc>
        <w:tc>
          <w:tcPr>
            <w:tcW w:w="182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05833299" w14:textId="3082EA72" w:rsidR="000C7ED6" w:rsidRPr="005872D1" w:rsidRDefault="005872D1" w:rsidP="000C7ED6">
            <w:pPr>
              <w:spacing w:line="256" w:lineRule="auto"/>
              <w:jc w:val="center"/>
              <w:rPr>
                <w:rFonts w:ascii="StobiSerif Regular" w:hAnsi="StobiSerif Regular" w:cstheme="minorBidi"/>
              </w:rPr>
            </w:pPr>
            <w:r>
              <w:rPr>
                <w:rFonts w:ascii="StobiSerif Regular" w:hAnsi="StobiSerif Regular" w:cstheme="minorBidi"/>
              </w:rPr>
              <w:t xml:space="preserve">End date </w:t>
            </w:r>
          </w:p>
        </w:tc>
      </w:tr>
      <w:tr w:rsidR="005E28D8" w14:paraId="0C34FB0C" w14:textId="77777777" w:rsidTr="00A144CF">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0BE5A02" w14:textId="202A85C7" w:rsidR="005E28D8" w:rsidRPr="00CD6A98" w:rsidRDefault="008D424D" w:rsidP="008A30B8">
            <w:pPr>
              <w:spacing w:line="256" w:lineRule="auto"/>
              <w:jc w:val="both"/>
              <w:rPr>
                <w:rFonts w:ascii="StobiSerif Regular" w:eastAsiaTheme="minorHAnsi" w:hAnsi="StobiSerif Regular" w:cstheme="minorBidi"/>
                <w:b/>
              </w:rPr>
            </w:pPr>
            <w:r>
              <w:rPr>
                <w:rFonts w:ascii="StobiSerif Regular" w:eastAsiaTheme="minorHAnsi" w:hAnsi="StobiSerif Regular" w:cstheme="minorBidi"/>
                <w:b/>
                <w:lang w:val="mk-MK"/>
              </w:rPr>
              <w:t>4.2</w:t>
            </w:r>
            <w:r w:rsidR="005E28D8" w:rsidRPr="00197172">
              <w:rPr>
                <w:rFonts w:ascii="StobiSerif Regular" w:eastAsiaTheme="minorHAnsi" w:hAnsi="StobiSerif Regular" w:cstheme="minorBidi"/>
                <w:b/>
                <w:lang w:val="mk-MK"/>
              </w:rPr>
              <w:t xml:space="preserve">.1. </w:t>
            </w:r>
            <w:r w:rsidR="005E28D8">
              <w:rPr>
                <w:rFonts w:ascii="StobiSerif Regular" w:eastAsiaTheme="minorHAnsi" w:hAnsi="StobiSerif Regular" w:cstheme="minorBidi"/>
                <w:b/>
              </w:rPr>
              <w:t xml:space="preserve">Establishing a working group for open data in the region </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8FC9F4" w14:textId="3A7BE379" w:rsidR="005E28D8" w:rsidRPr="003B61D7" w:rsidRDefault="005E28D8" w:rsidP="005E28D8">
            <w:pPr>
              <w:spacing w:line="256" w:lineRule="auto"/>
              <w:jc w:val="center"/>
              <w:rPr>
                <w:rFonts w:ascii="StobiSerif Regular" w:hAnsi="StobiSerif Regular" w:cs="Arial"/>
                <w:color w:val="000000"/>
                <w:lang w:val="mk-MK"/>
              </w:rPr>
            </w:pPr>
            <w:r w:rsidRPr="003B61D7">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37D90" w14:textId="63F168F7" w:rsidR="005E28D8" w:rsidRPr="003B61D7" w:rsidRDefault="005E28D8" w:rsidP="005E28D8">
            <w:pPr>
              <w:spacing w:line="256" w:lineRule="auto"/>
              <w:jc w:val="center"/>
              <w:rPr>
                <w:rFonts w:ascii="StobiSerif Regular" w:hAnsi="StobiSerif Regular" w:cs="Arial"/>
                <w:color w:val="000000"/>
                <w:lang w:val="mk-MK"/>
              </w:rPr>
            </w:pPr>
            <w:r w:rsidRPr="003D01A0">
              <w:rPr>
                <w:rFonts w:ascii="StobiSerif Regular" w:hAnsi="StobiSerif Regular" w:cs="Arial"/>
                <w:color w:val="000000"/>
                <w:lang w:val="mk-MK"/>
              </w:rPr>
              <w:t>09.</w:t>
            </w:r>
            <w:r w:rsidRPr="003B61D7">
              <w:rPr>
                <w:rFonts w:ascii="StobiSerif Regular" w:hAnsi="StobiSerif Regular" w:cs="Arial"/>
                <w:color w:val="000000"/>
                <w:lang w:val="mk-MK"/>
              </w:rPr>
              <w:t>2020</w:t>
            </w:r>
          </w:p>
        </w:tc>
      </w:tr>
      <w:tr w:rsidR="005E28D8" w14:paraId="615BA049" w14:textId="77777777" w:rsidTr="00A144CF">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78FA6E4" w14:textId="10FDBA53" w:rsidR="005E28D8" w:rsidRPr="00CD6A98" w:rsidRDefault="008D424D" w:rsidP="008A30B8">
            <w:pPr>
              <w:spacing w:line="256" w:lineRule="auto"/>
              <w:jc w:val="both"/>
              <w:rPr>
                <w:rFonts w:ascii="StobiSerif Regular" w:eastAsiaTheme="minorHAnsi" w:hAnsi="StobiSerif Regular" w:cstheme="minorBidi"/>
                <w:b/>
              </w:rPr>
            </w:pPr>
            <w:r>
              <w:rPr>
                <w:rFonts w:ascii="StobiSerif Regular" w:eastAsiaTheme="minorHAnsi" w:hAnsi="StobiSerif Regular" w:cstheme="minorBidi"/>
                <w:b/>
                <w:lang w:val="mk-MK"/>
              </w:rPr>
              <w:t>4.2</w:t>
            </w:r>
            <w:r w:rsidR="005E28D8" w:rsidRPr="00197172">
              <w:rPr>
                <w:rFonts w:ascii="StobiSerif Regular" w:eastAsiaTheme="minorHAnsi" w:hAnsi="StobiSerif Regular" w:cstheme="minorBidi"/>
                <w:b/>
                <w:lang w:val="mk-MK"/>
              </w:rPr>
              <w:t xml:space="preserve">.2. </w:t>
            </w:r>
            <w:r w:rsidR="005E28D8">
              <w:rPr>
                <w:rFonts w:ascii="StobiSerif Regular" w:eastAsiaTheme="minorHAnsi" w:hAnsi="StobiSerif Regular" w:cstheme="minorBidi"/>
                <w:b/>
              </w:rPr>
              <w:t xml:space="preserve">Analysis of macedoninan metadata standards by the working group </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026720" w14:textId="4B62E69D" w:rsidR="005E28D8" w:rsidRPr="003B61D7" w:rsidRDefault="005E28D8" w:rsidP="005E28D8">
            <w:pPr>
              <w:spacing w:line="256" w:lineRule="auto"/>
              <w:jc w:val="center"/>
              <w:rPr>
                <w:rFonts w:ascii="StobiSerif Regular" w:hAnsi="StobiSerif Regular" w:cs="Arial"/>
                <w:color w:val="000000"/>
                <w:lang w:val="mk-MK"/>
              </w:rPr>
            </w:pPr>
            <w:r w:rsidRPr="003B61D7">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3AF87D" w14:textId="31F56EF2" w:rsidR="005E28D8" w:rsidRPr="003B61D7" w:rsidRDefault="005E28D8" w:rsidP="005E28D8">
            <w:pPr>
              <w:spacing w:line="256" w:lineRule="auto"/>
              <w:jc w:val="center"/>
              <w:rPr>
                <w:rFonts w:ascii="StobiSerif Regular" w:hAnsi="StobiSerif Regular" w:cs="Arial"/>
                <w:color w:val="000000"/>
                <w:lang w:val="mk-MK"/>
              </w:rPr>
            </w:pPr>
            <w:r w:rsidRPr="003D01A0">
              <w:rPr>
                <w:rFonts w:ascii="StobiSerif Regular" w:hAnsi="StobiSerif Regular" w:cs="Arial"/>
                <w:color w:val="000000"/>
                <w:lang w:val="mk-MK"/>
              </w:rPr>
              <w:t>09.</w:t>
            </w:r>
            <w:r w:rsidRPr="003B61D7">
              <w:rPr>
                <w:rFonts w:ascii="StobiSerif Regular" w:hAnsi="StobiSerif Regular" w:cs="Arial"/>
                <w:color w:val="000000"/>
                <w:lang w:val="mk-MK"/>
              </w:rPr>
              <w:t>2020</w:t>
            </w:r>
          </w:p>
        </w:tc>
      </w:tr>
      <w:tr w:rsidR="005E28D8" w14:paraId="4C2FF530" w14:textId="77777777" w:rsidTr="00A144CF">
        <w:tc>
          <w:tcPr>
            <w:tcW w:w="5771"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320F84C" w14:textId="63212014" w:rsidR="005E28D8" w:rsidRPr="00CD6A98" w:rsidRDefault="008D424D" w:rsidP="008A30B8">
            <w:pPr>
              <w:spacing w:line="256" w:lineRule="auto"/>
              <w:jc w:val="both"/>
              <w:rPr>
                <w:rFonts w:ascii="StobiSerif Regular" w:eastAsiaTheme="minorHAnsi" w:hAnsi="StobiSerif Regular" w:cstheme="minorBidi"/>
                <w:b/>
              </w:rPr>
            </w:pPr>
            <w:r>
              <w:rPr>
                <w:rFonts w:ascii="StobiSerif Regular" w:eastAsiaTheme="minorHAnsi" w:hAnsi="StobiSerif Regular" w:cstheme="minorBidi"/>
                <w:b/>
                <w:lang w:val="mk-MK"/>
              </w:rPr>
              <w:t>4.2</w:t>
            </w:r>
            <w:r w:rsidR="005E28D8" w:rsidRPr="00197172">
              <w:rPr>
                <w:rFonts w:ascii="StobiSerif Regular" w:eastAsiaTheme="minorHAnsi" w:hAnsi="StobiSerif Regular" w:cstheme="minorBidi"/>
                <w:b/>
                <w:lang w:val="mk-MK"/>
              </w:rPr>
              <w:t xml:space="preserve">.3. </w:t>
            </w:r>
            <w:r w:rsidR="005E28D8">
              <w:rPr>
                <w:rFonts w:ascii="StobiSerif Regular" w:hAnsi="StobiSerif Regular" w:cstheme="minorBidi"/>
                <w:b/>
                <w:color w:val="000000"/>
              </w:rPr>
              <w:t xml:space="preserve">Preparation of draft metadata standards at regional level </w:t>
            </w:r>
          </w:p>
        </w:tc>
        <w:tc>
          <w:tcPr>
            <w:tcW w:w="16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E24509" w14:textId="29E0B2A8" w:rsidR="005E28D8" w:rsidRPr="003B61D7" w:rsidRDefault="005E28D8" w:rsidP="005E28D8">
            <w:pPr>
              <w:spacing w:line="256" w:lineRule="auto"/>
              <w:jc w:val="center"/>
              <w:rPr>
                <w:rFonts w:ascii="StobiSerif Regular" w:hAnsi="StobiSerif Regular" w:cs="Arial"/>
                <w:color w:val="000000"/>
                <w:lang w:val="mk-MK"/>
              </w:rPr>
            </w:pPr>
            <w:r w:rsidRPr="003B61D7">
              <w:rPr>
                <w:rFonts w:ascii="StobiSerif Regular" w:hAnsi="StobiSerif Regular" w:cs="Arial"/>
                <w:color w:val="000000"/>
                <w:lang w:val="mk-MK"/>
              </w:rPr>
              <w:t>09.2018</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7F6AC5" w14:textId="45245A2E" w:rsidR="005E28D8" w:rsidRPr="003B61D7" w:rsidRDefault="005E28D8" w:rsidP="005E28D8">
            <w:pPr>
              <w:spacing w:line="256" w:lineRule="auto"/>
              <w:jc w:val="center"/>
              <w:rPr>
                <w:rFonts w:ascii="StobiSerif Regular" w:hAnsi="StobiSerif Regular" w:cs="Arial"/>
                <w:color w:val="000000"/>
                <w:lang w:val="mk-MK"/>
              </w:rPr>
            </w:pPr>
            <w:r>
              <w:rPr>
                <w:rFonts w:ascii="StobiSerif Regular" w:hAnsi="StobiSerif Regular" w:cs="Arial"/>
                <w:color w:val="000000"/>
                <w:lang w:val="mk-MK"/>
              </w:rPr>
              <w:t>09</w:t>
            </w:r>
            <w:r w:rsidRPr="003B61D7">
              <w:rPr>
                <w:rFonts w:ascii="StobiSerif Regular" w:hAnsi="StobiSerif Regular" w:cs="Arial"/>
                <w:color w:val="000000"/>
                <w:lang w:val="mk-MK"/>
              </w:rPr>
              <w:t>.2020</w:t>
            </w:r>
          </w:p>
        </w:tc>
      </w:tr>
      <w:tr w:rsidR="000C7ED6" w14:paraId="6E0E6289"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66DE0262" w14:textId="367BDAEF" w:rsidR="000C7ED6" w:rsidRPr="005872D1" w:rsidRDefault="005872D1" w:rsidP="000C7ED6">
            <w:pPr>
              <w:spacing w:line="256" w:lineRule="auto"/>
              <w:jc w:val="center"/>
              <w:rPr>
                <w:rFonts w:ascii="StobiSerif Regular" w:hAnsi="StobiSerif Regular" w:cs="Arial"/>
                <w:color w:val="000000"/>
                <w:shd w:val="clear" w:color="auto" w:fill="D9D9D9"/>
              </w:rPr>
            </w:pPr>
            <w:r>
              <w:rPr>
                <w:rFonts w:ascii="StobiSerif Regular" w:hAnsi="StobiSerif Regular" w:cs="Arial"/>
                <w:color w:val="000000"/>
              </w:rPr>
              <w:t>Contact information</w:t>
            </w:r>
          </w:p>
        </w:tc>
      </w:tr>
      <w:tr w:rsidR="005872D1" w14:paraId="22BF60FA" w14:textId="77777777" w:rsidTr="00A144CF">
        <w:tc>
          <w:tcPr>
            <w:tcW w:w="30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7020E" w14:textId="7A939D5E" w:rsidR="005872D1" w:rsidRDefault="005872D1" w:rsidP="005872D1">
            <w:pPr>
              <w:spacing w:line="256" w:lineRule="auto"/>
              <w:jc w:val="center"/>
              <w:rPr>
                <w:rFonts w:ascii="StobiSerif Regular" w:hAnsi="StobiSerif Regular" w:cs="Arial"/>
                <w:color w:val="000000"/>
                <w:lang w:val="mk-MK"/>
              </w:rPr>
            </w:pPr>
            <w:r>
              <w:rPr>
                <w:rFonts w:ascii="StobiSerif Regular" w:hAnsi="StobiSerif Regular" w:cs="Arial"/>
                <w:color w:val="000000"/>
              </w:rPr>
              <w:t xml:space="preserve">Name of responsible person from implementing agency </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71491A2F" w14:textId="77777777" w:rsidR="005872D1" w:rsidRDefault="005872D1" w:rsidP="008A30B8">
            <w:pPr>
              <w:jc w:val="center"/>
              <w:rPr>
                <w:rFonts w:ascii="StobiSerif Regular" w:eastAsiaTheme="minorHAnsi" w:hAnsi="StobiSerif Regular" w:cs="Arial"/>
                <w:color w:val="000000"/>
              </w:rPr>
            </w:pPr>
            <w:r>
              <w:rPr>
                <w:rFonts w:ascii="StobiSerif Regular" w:eastAsiaTheme="minorHAnsi" w:hAnsi="StobiSerif Regular" w:cs="Arial"/>
                <w:color w:val="000000"/>
              </w:rPr>
              <w:t>Filip Manevski</w:t>
            </w:r>
          </w:p>
          <w:p w14:paraId="5C00B8D3" w14:textId="373C8698" w:rsidR="005872D1" w:rsidRPr="00E63337" w:rsidRDefault="005872D1" w:rsidP="008A30B8">
            <w:pPr>
              <w:jc w:val="center"/>
              <w:rPr>
                <w:rFonts w:ascii="StobiSerif Regular" w:eastAsiaTheme="minorHAnsi" w:hAnsi="StobiSerif Regular" w:cs="Arial"/>
                <w:color w:val="000000"/>
              </w:rPr>
            </w:pPr>
            <w:r>
              <w:rPr>
                <w:rFonts w:ascii="StobiSerif Regular" w:eastAsiaTheme="minorHAnsi" w:hAnsi="StobiSerif Regular" w:cs="Arial"/>
                <w:color w:val="000000"/>
              </w:rPr>
              <w:t>Nadica Josifovski</w:t>
            </w:r>
          </w:p>
        </w:tc>
      </w:tr>
      <w:tr w:rsidR="005872D1" w14:paraId="48E0CCBE" w14:textId="77777777" w:rsidTr="00A144CF">
        <w:tc>
          <w:tcPr>
            <w:tcW w:w="30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73B79" w14:textId="77777777" w:rsidR="005872D1" w:rsidRPr="004B69DB" w:rsidRDefault="005872D1" w:rsidP="005872D1">
            <w:pPr>
              <w:jc w:val="center"/>
              <w:rPr>
                <w:rFonts w:ascii="StobiSerif Regular" w:hAnsi="StobiSerif Regular" w:cs="Arial"/>
                <w:color w:val="000000"/>
              </w:rPr>
            </w:pPr>
            <w:r>
              <w:rPr>
                <w:rFonts w:ascii="StobiSerif Regular" w:hAnsi="StobiSerif Regular" w:cs="Arial"/>
                <w:color w:val="000000"/>
              </w:rPr>
              <w:t xml:space="preserve">Title, Department </w:t>
            </w:r>
          </w:p>
          <w:p w14:paraId="22F826FF" w14:textId="0C091996" w:rsidR="005872D1" w:rsidRDefault="005872D1" w:rsidP="005872D1">
            <w:pPr>
              <w:spacing w:line="256" w:lineRule="auto"/>
              <w:jc w:val="center"/>
              <w:rPr>
                <w:rFonts w:ascii="StobiSerif Regular" w:hAnsi="StobiSerif Regular" w:cs="Arial"/>
                <w:color w:val="000000"/>
                <w:lang w:val="mk-MK"/>
              </w:rPr>
            </w:pP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19DF28D7" w14:textId="77777777" w:rsidR="005872D1" w:rsidRPr="004A06DC" w:rsidRDefault="005872D1" w:rsidP="008A30B8">
            <w:pPr>
              <w:spacing w:line="256" w:lineRule="auto"/>
              <w:jc w:val="center"/>
              <w:rPr>
                <w:rFonts w:ascii="StobiSerif Regular" w:eastAsiaTheme="minorHAnsi" w:hAnsi="StobiSerif Regular" w:cs="Arial"/>
                <w:color w:val="000000"/>
                <w:lang w:val="mk-MK"/>
              </w:rPr>
            </w:pPr>
            <w:r w:rsidRPr="004A06DC">
              <w:rPr>
                <w:rFonts w:ascii="StobiSerif Regular" w:eastAsiaTheme="minorHAnsi" w:hAnsi="StobiSerif Regular" w:cs="Arial"/>
                <w:color w:val="000000"/>
                <w:lang w:val="mk-MK"/>
              </w:rPr>
              <w:t>State Advis</w:t>
            </w:r>
            <w:r w:rsidRPr="004A06DC">
              <w:rPr>
                <w:rFonts w:ascii="StobiSerif Regular" w:eastAsiaTheme="minorHAnsi" w:hAnsi="StobiSerif Regular" w:cs="Arial"/>
                <w:color w:val="000000"/>
              </w:rPr>
              <w:t>o</w:t>
            </w:r>
            <w:r w:rsidRPr="004A06DC">
              <w:rPr>
                <w:rFonts w:ascii="StobiSerif Regular" w:eastAsiaTheme="minorHAnsi" w:hAnsi="StobiSerif Regular" w:cs="Arial"/>
                <w:color w:val="000000"/>
                <w:lang w:val="mk-MK"/>
              </w:rPr>
              <w:t>r for Information Systems and Technologies</w:t>
            </w:r>
          </w:p>
          <w:p w14:paraId="103B2AAC" w14:textId="212E7E13" w:rsidR="005872D1" w:rsidRPr="00885C55" w:rsidRDefault="005872D1" w:rsidP="008A30B8">
            <w:pPr>
              <w:spacing w:line="256" w:lineRule="auto"/>
              <w:jc w:val="center"/>
              <w:rPr>
                <w:rFonts w:ascii="StobiSerif Regular" w:eastAsiaTheme="minorHAnsi" w:hAnsi="StobiSerif Regular" w:cs="Arial"/>
                <w:b/>
                <w:color w:val="000000"/>
                <w:lang w:val="mk-MK"/>
              </w:rPr>
            </w:pPr>
            <w:r w:rsidRPr="004A06DC">
              <w:rPr>
                <w:rFonts w:ascii="StobiSerif Regular" w:eastAsiaTheme="minorHAnsi" w:hAnsi="StobiSerif Regular" w:cs="Arial"/>
                <w:color w:val="000000"/>
                <w:lang w:val="mk-MK"/>
              </w:rPr>
              <w:t>State Advisor for Information Systems and Technologies</w:t>
            </w:r>
          </w:p>
        </w:tc>
      </w:tr>
      <w:tr w:rsidR="00D30126" w14:paraId="0F932BD4" w14:textId="77777777" w:rsidTr="00A144CF">
        <w:tc>
          <w:tcPr>
            <w:tcW w:w="30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B8111" w14:textId="209FDC87" w:rsidR="00D30126" w:rsidRDefault="00D30126" w:rsidP="00D30126">
            <w:pPr>
              <w:spacing w:line="256" w:lineRule="auto"/>
              <w:jc w:val="center"/>
              <w:rPr>
                <w:rFonts w:ascii="StobiSerif Regular" w:hAnsi="StobiSerif Regular" w:cs="Arial"/>
                <w:color w:val="000000"/>
                <w:lang w:val="mk-MK"/>
              </w:rPr>
            </w:pPr>
            <w:r>
              <w:rPr>
                <w:rFonts w:ascii="StobiSerif Regular" w:hAnsi="StobiSerif Regular" w:cs="Arial"/>
                <w:color w:val="000000"/>
              </w:rPr>
              <w:t xml:space="preserve">Phone and e-mail </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1064EE2A" w14:textId="77777777" w:rsidR="00D30126" w:rsidRPr="004E7000" w:rsidRDefault="00D30126" w:rsidP="008A30B8">
            <w:pPr>
              <w:jc w:val="center"/>
              <w:rPr>
                <w:rFonts w:ascii="StobiSerif Regular" w:hAnsi="StobiSerif Regular"/>
                <w:color w:val="000000"/>
                <w:lang w:val="mk-MK"/>
              </w:rPr>
            </w:pPr>
            <w:r w:rsidRPr="004E7000">
              <w:rPr>
                <w:rFonts w:ascii="StobiSerif Regular" w:hAnsi="StobiSerif Regular"/>
                <w:color w:val="000000"/>
                <w:lang w:val="mk-MK"/>
              </w:rPr>
              <w:t>+389(0)2 320-0870</w:t>
            </w:r>
          </w:p>
          <w:p w14:paraId="38227D2F" w14:textId="659BCCB3" w:rsidR="00D30126" w:rsidRDefault="00D30126" w:rsidP="008A30B8">
            <w:pPr>
              <w:jc w:val="center"/>
            </w:pPr>
            <w:r w:rsidRPr="004E7000">
              <w:rPr>
                <w:rFonts w:ascii="StobiSerif Regular" w:hAnsi="StobiSerif Regular"/>
                <w:color w:val="000000"/>
                <w:lang w:val="mk-MK"/>
              </w:rPr>
              <w:t>+389(0)2 320-0878</w:t>
            </w:r>
          </w:p>
          <w:p w14:paraId="1E294E71" w14:textId="77777777" w:rsidR="00D30126" w:rsidRPr="004E7000" w:rsidRDefault="00F73EE4" w:rsidP="008A30B8">
            <w:pPr>
              <w:jc w:val="center"/>
              <w:rPr>
                <w:rFonts w:ascii="StobiSerif Regular" w:hAnsi="StobiSerif Regular"/>
                <w:color w:val="000000"/>
                <w:lang w:val="mk-MK"/>
              </w:rPr>
            </w:pPr>
            <w:hyperlink r:id="rId35" w:history="1">
              <w:r w:rsidR="00D30126" w:rsidRPr="004E7000">
                <w:rPr>
                  <w:rFonts w:ascii="StobiSerif Regular" w:hAnsi="StobiSerif Regular"/>
                  <w:color w:val="0563C1"/>
                  <w:u w:val="single"/>
                  <w:lang w:val="mk-MK"/>
                </w:rPr>
                <w:t>Filip.manevski@mioa.gov.mk</w:t>
              </w:r>
            </w:hyperlink>
          </w:p>
          <w:p w14:paraId="62F296E1" w14:textId="20EB125C" w:rsidR="00D30126" w:rsidRPr="00F57C25" w:rsidRDefault="00F73EE4" w:rsidP="008A30B8">
            <w:pPr>
              <w:jc w:val="center"/>
              <w:rPr>
                <w:rFonts w:ascii="StobiSerif Regular" w:hAnsi="StobiSerif Regular"/>
                <w:color w:val="000000"/>
                <w:lang w:val="mk-MK"/>
              </w:rPr>
            </w:pPr>
            <w:hyperlink r:id="rId36" w:history="1">
              <w:r w:rsidR="00D30126" w:rsidRPr="004E7000">
                <w:rPr>
                  <w:rFonts w:ascii="StobiSerif Regular" w:hAnsi="StobiSerif Regular"/>
                  <w:color w:val="0563C1"/>
                  <w:u w:val="single"/>
                  <w:lang w:val="mk-MK"/>
                </w:rPr>
                <w:t>Nadica.Josifovski@mioa.gov.mk</w:t>
              </w:r>
            </w:hyperlink>
          </w:p>
        </w:tc>
      </w:tr>
      <w:tr w:rsidR="00D30126" w14:paraId="6205BCA3" w14:textId="77777777" w:rsidTr="00A144CF">
        <w:trPr>
          <w:trHeight w:val="942"/>
        </w:trPr>
        <w:tc>
          <w:tcPr>
            <w:tcW w:w="113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FB0A8" w14:textId="77777777" w:rsidR="00D30126" w:rsidRPr="004B69DB" w:rsidRDefault="00D30126" w:rsidP="00D30126">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1C0521AF" w14:textId="2FDBF62C" w:rsidR="00D30126" w:rsidRDefault="00D30126" w:rsidP="00D30126">
            <w:pPr>
              <w:spacing w:line="256" w:lineRule="auto"/>
              <w:jc w:val="center"/>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9FCDC" w14:textId="458FA6B5" w:rsidR="00D30126" w:rsidRDefault="00D30126" w:rsidP="00D30126">
            <w:pPr>
              <w:spacing w:line="256" w:lineRule="auto"/>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616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2A9645EF" w14:textId="49D5330D" w:rsidR="00D30126" w:rsidRPr="000956DB" w:rsidRDefault="00CD6A98" w:rsidP="008A30B8">
            <w:pPr>
              <w:spacing w:line="256" w:lineRule="auto"/>
              <w:jc w:val="center"/>
              <w:rPr>
                <w:rFonts w:ascii="StobiSerif Regular" w:hAnsi="StobiSerif Regular" w:cs="Arial"/>
                <w:color w:val="000000"/>
                <w:lang w:val="mk-MK"/>
              </w:rPr>
            </w:pPr>
            <w:r>
              <w:rPr>
                <w:rFonts w:ascii="StobiSerif Regular" w:hAnsi="StobiSerif Regular"/>
              </w:rPr>
              <w:t>Institutions responsible for open data from WB6</w:t>
            </w:r>
          </w:p>
        </w:tc>
      </w:tr>
      <w:tr w:rsidR="00D30126" w14:paraId="05EEDA5D" w14:textId="77777777" w:rsidTr="00CD6A98">
        <w:trPr>
          <w:trHeight w:val="11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2298C0" w14:textId="77777777" w:rsidR="00D30126" w:rsidRDefault="00D30126" w:rsidP="00D30126">
            <w:pPr>
              <w:spacing w:line="256" w:lineRule="auto"/>
              <w:rPr>
                <w:rFonts w:ascii="StobiSerif Regular" w:hAnsi="StobiSerif Regular" w:cs="Arial"/>
                <w:color w:val="000000"/>
                <w:lang w:val="mk-MK"/>
              </w:rPr>
            </w:pPr>
          </w:p>
        </w:tc>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AC7ED" w14:textId="6C9A6807" w:rsidR="00D30126" w:rsidRDefault="00D30126" w:rsidP="00D30126">
            <w:pPr>
              <w:spacing w:line="256" w:lineRule="auto"/>
              <w:jc w:val="center"/>
              <w:rPr>
                <w:rFonts w:ascii="StobiSerif Regular" w:hAnsi="StobiSerif Regular" w:cs="Arial"/>
                <w:color w:val="000000"/>
                <w:lang w:val="mk-MK"/>
              </w:rPr>
            </w:pPr>
            <w:r w:rsidRPr="004B69DB">
              <w:rPr>
                <w:rFonts w:ascii="StobiSerif Regular" w:hAnsi="StobiSerif Regular" w:cstheme="minorHAnsi"/>
              </w:rPr>
              <w:t xml:space="preserve">Non-government sector, business subjects, trade unions, economic chambers, associations and foundations </w:t>
            </w:r>
          </w:p>
        </w:tc>
        <w:tc>
          <w:tcPr>
            <w:tcW w:w="6165"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hideMark/>
          </w:tcPr>
          <w:p w14:paraId="48EAF7D0" w14:textId="77777777" w:rsidR="00D46B66" w:rsidRPr="005E28D8" w:rsidRDefault="00D46B66" w:rsidP="008A30B8">
            <w:pPr>
              <w:jc w:val="center"/>
              <w:rPr>
                <w:rFonts w:ascii="StobiSerif Regular" w:hAnsi="StobiSerif Regular" w:cs="Arial"/>
                <w:color w:val="000000"/>
                <w:lang w:val="mk-MK"/>
              </w:rPr>
            </w:pPr>
            <w:r w:rsidRPr="005E28D8">
              <w:rPr>
                <w:rFonts w:ascii="StobiSerif Regular" w:hAnsi="StobiSerif Regular" w:cs="Arial"/>
                <w:color w:val="000000"/>
              </w:rPr>
              <w:t>Martin Todevski</w:t>
            </w:r>
            <w:r w:rsidRPr="005E28D8">
              <w:rPr>
                <w:rFonts w:ascii="StobiSerif Regular" w:hAnsi="StobiSerif Regular" w:cs="Arial"/>
                <w:color w:val="000000"/>
                <w:lang w:val="mk-MK"/>
              </w:rPr>
              <w:t xml:space="preserve">, </w:t>
            </w:r>
            <w:r w:rsidRPr="005E28D8">
              <w:rPr>
                <w:rFonts w:ascii="StobiSerif Regular" w:hAnsi="StobiSerif Regular" w:cs="Arial"/>
                <w:color w:val="000000"/>
              </w:rPr>
              <w:t>Center for change management</w:t>
            </w:r>
            <w:r w:rsidRPr="005E28D8">
              <w:rPr>
                <w:rFonts w:ascii="StobiSerif Regular" w:hAnsi="StobiSerif Regular" w:cs="Arial"/>
                <w:color w:val="000000"/>
                <w:lang w:val="mk-MK"/>
              </w:rPr>
              <w:t>, martin.todevski@cup.org.mk</w:t>
            </w:r>
          </w:p>
          <w:p w14:paraId="7931BE00" w14:textId="77777777" w:rsidR="00D46B66" w:rsidRPr="00926C1B" w:rsidRDefault="00D46B66" w:rsidP="008A30B8">
            <w:pPr>
              <w:jc w:val="center"/>
              <w:rPr>
                <w:rFonts w:ascii="StobiSerif Regular" w:hAnsi="StobiSerif Regular" w:cs="Arial"/>
                <w:color w:val="000000"/>
                <w:lang w:val="mk-MK"/>
              </w:rPr>
            </w:pPr>
            <w:r w:rsidRPr="005E28D8">
              <w:rPr>
                <w:rFonts w:ascii="StobiSerif Regular" w:hAnsi="StobiSerif Regular" w:cs="Arial"/>
                <w:color w:val="000000"/>
              </w:rPr>
              <w:t xml:space="preserve">Misha Popovikj, IDSCS, </w:t>
            </w:r>
            <w:hyperlink r:id="rId37" w:history="1">
              <w:r w:rsidRPr="005E28D8">
                <w:rPr>
                  <w:rStyle w:val="Hyperlink"/>
                  <w:rFonts w:ascii="StobiSerif Regular" w:hAnsi="StobiSerif Regular" w:cs="Arial"/>
                </w:rPr>
                <w:t>misha@idscs.org</w:t>
              </w:r>
            </w:hyperlink>
          </w:p>
          <w:p w14:paraId="0AE4C88F" w14:textId="4BE91C2E" w:rsidR="00D30126" w:rsidRPr="005872D1" w:rsidRDefault="00D30126" w:rsidP="008A30B8">
            <w:pPr>
              <w:spacing w:line="256" w:lineRule="auto"/>
              <w:jc w:val="center"/>
              <w:rPr>
                <w:rFonts w:ascii="StobiSerif Regular" w:hAnsi="StobiSerif Regular" w:cs="Arial"/>
                <w:color w:val="000000"/>
              </w:rPr>
            </w:pPr>
          </w:p>
        </w:tc>
      </w:tr>
    </w:tbl>
    <w:p w14:paraId="7AAAB23F" w14:textId="6450D872" w:rsidR="00132452" w:rsidRDefault="00132452" w:rsidP="001C2610"/>
    <w:p w14:paraId="78F44A23" w14:textId="73C0FD07" w:rsidR="001C2610" w:rsidRDefault="001C2610" w:rsidP="001C2610"/>
    <w:tbl>
      <w:tblPr>
        <w:tblW w:w="0" w:type="auto"/>
        <w:tblCellMar>
          <w:top w:w="15" w:type="dxa"/>
          <w:left w:w="15" w:type="dxa"/>
          <w:bottom w:w="15" w:type="dxa"/>
          <w:right w:w="15" w:type="dxa"/>
        </w:tblCellMar>
        <w:tblLook w:val="04A0" w:firstRow="1" w:lastRow="0" w:firstColumn="1" w:lastColumn="0" w:noHBand="0" w:noVBand="1"/>
      </w:tblPr>
      <w:tblGrid>
        <w:gridCol w:w="1110"/>
        <w:gridCol w:w="2586"/>
        <w:gridCol w:w="2210"/>
        <w:gridCol w:w="1592"/>
        <w:gridCol w:w="1752"/>
      </w:tblGrid>
      <w:tr w:rsidR="001C2610" w:rsidRPr="005B7772" w14:paraId="77294884"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Pr>
          <w:p w14:paraId="20123FE0" w14:textId="3B603194" w:rsidR="001C2610" w:rsidRPr="00CD6A98" w:rsidRDefault="00845F8D" w:rsidP="009D3A1F">
            <w:pPr>
              <w:pStyle w:val="Heading1"/>
              <w:jc w:val="center"/>
            </w:pPr>
            <w:bookmarkStart w:id="91" w:name="_Toc521326791"/>
            <w:bookmarkStart w:id="92" w:name="_Toc521327116"/>
            <w:bookmarkStart w:id="93" w:name="_Toc521327232"/>
            <w:r w:rsidRPr="009D3A1F">
              <w:rPr>
                <w:color w:val="FFFFFF" w:themeColor="background1"/>
                <w:lang w:val="mk-MK"/>
              </w:rPr>
              <w:t>5</w:t>
            </w:r>
            <w:r w:rsidR="00805D31" w:rsidRPr="009D3A1F">
              <w:rPr>
                <w:color w:val="FFFFFF" w:themeColor="background1"/>
                <w:lang w:val="mk-MK"/>
              </w:rPr>
              <w:t xml:space="preserve">. </w:t>
            </w:r>
            <w:r w:rsidR="00CD6A98" w:rsidRPr="009D3A1F">
              <w:rPr>
                <w:color w:val="FFFFFF" w:themeColor="background1"/>
                <w:lang w:val="mk-MK"/>
              </w:rPr>
              <w:t>TRANSPARENCY AT LOCAL LEVEL</w:t>
            </w:r>
            <w:bookmarkEnd w:id="91"/>
            <w:bookmarkEnd w:id="92"/>
            <w:bookmarkEnd w:id="93"/>
          </w:p>
        </w:tc>
      </w:tr>
      <w:tr w:rsidR="001C2610" w:rsidRPr="005B7772" w14:paraId="7FC9AB00" w14:textId="77777777" w:rsidTr="009D3A1F">
        <w:trPr>
          <w:trHeight w:val="757"/>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15232185" w14:textId="2D0956B7" w:rsidR="001C2610" w:rsidRPr="009D3A1F" w:rsidRDefault="00892FC9" w:rsidP="009D3A1F">
            <w:pPr>
              <w:pStyle w:val="Heading2"/>
              <w:jc w:val="center"/>
              <w:rPr>
                <w:sz w:val="20"/>
                <w:szCs w:val="20"/>
              </w:rPr>
            </w:pPr>
            <w:bookmarkStart w:id="94" w:name="_Toc521326792"/>
            <w:bookmarkStart w:id="95" w:name="_Toc521327117"/>
            <w:bookmarkStart w:id="96" w:name="_Toc521327233"/>
            <w:r w:rsidRPr="009D3A1F">
              <w:rPr>
                <w:sz w:val="20"/>
                <w:szCs w:val="20"/>
                <w:lang w:val="mk-MK"/>
              </w:rPr>
              <w:t>5</w:t>
            </w:r>
            <w:r w:rsidR="00805D31" w:rsidRPr="009D3A1F">
              <w:rPr>
                <w:sz w:val="20"/>
                <w:szCs w:val="20"/>
                <w:lang w:val="mk-MK"/>
              </w:rPr>
              <w:t>.</w:t>
            </w:r>
            <w:r w:rsidR="00805D31" w:rsidRPr="009D3A1F">
              <w:rPr>
                <w:sz w:val="20"/>
                <w:szCs w:val="20"/>
              </w:rPr>
              <w:t xml:space="preserve">1 </w:t>
            </w:r>
            <w:r w:rsidR="00295788" w:rsidRPr="009D3A1F">
              <w:rPr>
                <w:sz w:val="20"/>
                <w:szCs w:val="20"/>
              </w:rPr>
              <w:t>Establishing new tools for financial transparency improvement and accountability of LSGUs and social inclusion</w:t>
            </w:r>
            <w:bookmarkEnd w:id="94"/>
            <w:bookmarkEnd w:id="95"/>
            <w:bookmarkEnd w:id="96"/>
          </w:p>
        </w:tc>
      </w:tr>
      <w:tr w:rsidR="00A144CF" w:rsidRPr="005B7772" w14:paraId="2CA88584" w14:textId="77777777" w:rsidTr="00A144CF">
        <w:tc>
          <w:tcPr>
            <w:tcW w:w="9250" w:type="dxa"/>
            <w:gridSpan w:val="5"/>
            <w:tcBorders>
              <w:top w:val="single" w:sz="6" w:space="0" w:color="000000"/>
              <w:left w:val="single" w:sz="8" w:space="0" w:color="000000"/>
              <w:bottom w:val="single" w:sz="8" w:space="0" w:color="000000"/>
              <w:right w:val="single" w:sz="8" w:space="0" w:color="000000"/>
            </w:tcBorders>
          </w:tcPr>
          <w:p w14:paraId="76B22E56" w14:textId="5AA3AB09" w:rsidR="00A144CF" w:rsidRPr="005B7772" w:rsidRDefault="00A144CF" w:rsidP="00A144CF">
            <w:pPr>
              <w:jc w:val="center"/>
              <w:rPr>
                <w:rFonts w:ascii="StobiSerif Regular" w:hAnsi="StobiSerif Regular" w:cs="Arial"/>
                <w:color w:val="000000"/>
                <w:lang w:val="mk-MK"/>
              </w:rPr>
            </w:pPr>
            <w:r>
              <w:rPr>
                <w:rFonts w:ascii="StobiSerif Regular" w:hAnsi="StobiSerif Regular" w:cs="Arial"/>
                <w:color w:val="000000"/>
              </w:rPr>
              <w:t>Start and end date of the commitment</w:t>
            </w:r>
            <w:r>
              <w:rPr>
                <w:rFonts w:ascii="StobiSerif Regular" w:hAnsi="StobiSerif Regular" w:cs="Arial"/>
                <w:color w:val="000000"/>
                <w:lang w:val="mk-MK"/>
              </w:rPr>
              <w:t>:</w:t>
            </w:r>
            <w:r>
              <w:rPr>
                <w:rFonts w:ascii="StobiSerif Regular" w:hAnsi="StobiSerif Regular" w:cs="Arial"/>
                <w:color w:val="000000"/>
              </w:rPr>
              <w:t xml:space="preserve">  August 2018 – </w:t>
            </w:r>
            <w:r w:rsidRPr="005B7772">
              <w:rPr>
                <w:rFonts w:ascii="StobiSerif Regular" w:hAnsi="StobiSerif Regular" w:cs="Arial"/>
                <w:color w:val="000000"/>
              </w:rPr>
              <w:t xml:space="preserve"> </w:t>
            </w:r>
            <w:r>
              <w:rPr>
                <w:rFonts w:ascii="StobiSerif Regular" w:hAnsi="StobiSerif Regular" w:cs="Arial"/>
                <w:color w:val="000000"/>
              </w:rPr>
              <w:t>August</w:t>
            </w:r>
            <w:r w:rsidRPr="005B7772">
              <w:rPr>
                <w:rFonts w:ascii="StobiSerif Regular" w:hAnsi="StobiSerif Regular" w:cs="Arial"/>
                <w:color w:val="000000"/>
              </w:rPr>
              <w:t xml:space="preserve"> 2020</w:t>
            </w:r>
          </w:p>
        </w:tc>
      </w:tr>
      <w:tr w:rsidR="00A144CF" w:rsidRPr="005B7772" w14:paraId="3F4A5EC8" w14:textId="77777777" w:rsidTr="00D30126">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816DE8F" w14:textId="22D32815" w:rsidR="00A144CF" w:rsidRPr="005B7772" w:rsidRDefault="00A144CF" w:rsidP="00A144CF">
            <w:pPr>
              <w:jc w:val="center"/>
              <w:rPr>
                <w:rFonts w:ascii="StobiSerif Regular" w:hAnsi="StobiSerif Regular"/>
              </w:rPr>
            </w:pPr>
            <w:r>
              <w:rPr>
                <w:rFonts w:ascii="StobiSerif Regular" w:hAnsi="StobiSerif Regular" w:cs="Arial"/>
                <w:color w:val="000000"/>
              </w:rPr>
              <w:t>Lead implementing agency</w:t>
            </w:r>
          </w:p>
        </w:tc>
        <w:tc>
          <w:tcPr>
            <w:tcW w:w="555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0650A57" w14:textId="160EC2BC" w:rsidR="00A144CF" w:rsidRPr="005B7772" w:rsidRDefault="00CD6A98" w:rsidP="007C0C4F">
            <w:pPr>
              <w:jc w:val="center"/>
              <w:rPr>
                <w:rFonts w:ascii="StobiSerif Regular" w:hAnsi="StobiSerif Regular"/>
                <w:b/>
              </w:rPr>
            </w:pPr>
            <w:r>
              <w:rPr>
                <w:rFonts w:ascii="StobiSerif Regular" w:hAnsi="StobiSerif Regular" w:cstheme="minorBidi"/>
                <w:b/>
              </w:rPr>
              <w:t xml:space="preserve">Ministry of </w:t>
            </w:r>
            <w:r w:rsidR="007C0C4F">
              <w:rPr>
                <w:rFonts w:ascii="StobiSerif Regular" w:hAnsi="StobiSerif Regular" w:cstheme="minorBidi"/>
                <w:b/>
              </w:rPr>
              <w:t>L</w:t>
            </w:r>
            <w:r>
              <w:rPr>
                <w:rFonts w:ascii="StobiSerif Regular" w:hAnsi="StobiSerif Regular" w:cstheme="minorBidi"/>
                <w:b/>
              </w:rPr>
              <w:t xml:space="preserve">ocal </w:t>
            </w:r>
            <w:r w:rsidR="007C0C4F">
              <w:rPr>
                <w:rFonts w:ascii="StobiSerif Regular" w:hAnsi="StobiSerif Regular" w:cstheme="minorBidi"/>
                <w:b/>
              </w:rPr>
              <w:t>Self-G</w:t>
            </w:r>
            <w:r>
              <w:rPr>
                <w:rFonts w:ascii="StobiSerif Regular" w:hAnsi="StobiSerif Regular" w:cstheme="minorBidi"/>
                <w:b/>
              </w:rPr>
              <w:t xml:space="preserve">overnment </w:t>
            </w:r>
          </w:p>
        </w:tc>
      </w:tr>
      <w:tr w:rsidR="00A144CF" w:rsidRPr="005B7772" w14:paraId="0FFD1C30"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322FAD2" w14:textId="61ED315A"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A144CF" w:rsidRPr="005B7772" w14:paraId="5FF282D3" w14:textId="77777777" w:rsidTr="00D30126">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C2F255E" w14:textId="70A1D99B" w:rsidR="00A144CF" w:rsidRPr="005B7772" w:rsidRDefault="00A144CF" w:rsidP="00A144CF">
            <w:pPr>
              <w:jc w:val="center"/>
              <w:rPr>
                <w:rFonts w:ascii="StobiSerif Regular" w:hAnsi="StobiSerif Regular" w:cs="Arial"/>
                <w:color w:val="000000"/>
                <w:shd w:val="clear" w:color="auto" w:fill="D9D9D9"/>
              </w:rPr>
            </w:pPr>
            <w:r>
              <w:rPr>
                <w:rFonts w:ascii="StobiSerif Regular" w:hAnsi="StobiSerif Regular" w:cs="Arial"/>
                <w:color w:val="000000"/>
              </w:rPr>
              <w:t xml:space="preserve">Status quo or problem addressed by the commitment </w:t>
            </w:r>
          </w:p>
        </w:tc>
        <w:tc>
          <w:tcPr>
            <w:tcW w:w="5554" w:type="dxa"/>
            <w:gridSpan w:val="3"/>
            <w:tcBorders>
              <w:top w:val="single" w:sz="8" w:space="0" w:color="000000"/>
              <w:left w:val="single" w:sz="8" w:space="0" w:color="000000"/>
              <w:bottom w:val="single" w:sz="8" w:space="0" w:color="000000"/>
              <w:right w:val="single" w:sz="8" w:space="0" w:color="000000"/>
            </w:tcBorders>
            <w:shd w:val="clear" w:color="auto" w:fill="auto"/>
          </w:tcPr>
          <w:p w14:paraId="37B96F60" w14:textId="3D7BBA72" w:rsidR="00A144CF" w:rsidRPr="005B7772" w:rsidRDefault="00CD6A98" w:rsidP="00295788">
            <w:pPr>
              <w:jc w:val="both"/>
              <w:textAlignment w:val="baseline"/>
              <w:rPr>
                <w:rFonts w:ascii="StobiSerif Regular" w:hAnsi="StobiSerif Regular" w:cs="Arial"/>
                <w:color w:val="000000"/>
                <w:shd w:val="clear" w:color="auto" w:fill="D9D9D9"/>
              </w:rPr>
            </w:pPr>
            <w:r>
              <w:rPr>
                <w:rFonts w:ascii="StobiSerif Regular" w:hAnsi="StobiSerif Regular" w:cs="Arial"/>
                <w:color w:val="000000"/>
              </w:rPr>
              <w:t xml:space="preserve">There is a need to provide institutional and easier access to information </w:t>
            </w:r>
            <w:r w:rsidR="00295788">
              <w:rPr>
                <w:rFonts w:ascii="StobiSerif Regular" w:hAnsi="StobiSerif Regular" w:cs="Arial"/>
                <w:color w:val="000000"/>
              </w:rPr>
              <w:t xml:space="preserve">regarding the local-self government operation, especially in the part regarding public finances execution, </w:t>
            </w:r>
            <w:r w:rsidR="00295788" w:rsidRPr="00295788">
              <w:rPr>
                <w:rFonts w:ascii="StobiSerif Regular" w:hAnsi="StobiSerif Regular" w:cs="Arial"/>
                <w:color w:val="000000"/>
              </w:rPr>
              <w:t xml:space="preserve">as well as encouraging inclusive approach in </w:t>
            </w:r>
            <w:r w:rsidR="00295788">
              <w:rPr>
                <w:rFonts w:ascii="StobiSerif Regular" w:hAnsi="StobiSerif Regular" w:cs="Arial"/>
                <w:color w:val="000000"/>
              </w:rPr>
              <w:t xml:space="preserve">the </w:t>
            </w:r>
            <w:r w:rsidR="00295788" w:rsidRPr="00295788">
              <w:rPr>
                <w:rFonts w:ascii="StobiSerif Regular" w:hAnsi="StobiSerif Regular" w:cs="Arial"/>
                <w:color w:val="000000"/>
              </w:rPr>
              <w:t>decision making</w:t>
            </w:r>
            <w:r w:rsidR="00295788">
              <w:rPr>
                <w:rFonts w:ascii="StobiSerif Regular" w:hAnsi="StobiSerif Regular" w:cs="Arial"/>
                <w:color w:val="000000"/>
              </w:rPr>
              <w:t xml:space="preserve"> processes</w:t>
            </w:r>
            <w:r w:rsidR="00295788" w:rsidRPr="00295788">
              <w:rPr>
                <w:rFonts w:ascii="StobiSerif Regular" w:hAnsi="StobiSerif Regular" w:cs="Arial"/>
                <w:color w:val="000000"/>
              </w:rPr>
              <w:t>.</w:t>
            </w:r>
          </w:p>
        </w:tc>
      </w:tr>
      <w:tr w:rsidR="00A144CF" w:rsidRPr="005B7772" w14:paraId="59146937" w14:textId="77777777" w:rsidTr="00D30126">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591C765" w14:textId="27F7CB53"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Main objective </w:t>
            </w:r>
          </w:p>
        </w:tc>
        <w:tc>
          <w:tcPr>
            <w:tcW w:w="5554" w:type="dxa"/>
            <w:gridSpan w:val="3"/>
            <w:tcBorders>
              <w:top w:val="single" w:sz="8" w:space="0" w:color="000000"/>
              <w:left w:val="single" w:sz="8" w:space="0" w:color="000000"/>
              <w:bottom w:val="single" w:sz="8" w:space="0" w:color="000000"/>
              <w:right w:val="single" w:sz="8" w:space="0" w:color="000000"/>
            </w:tcBorders>
          </w:tcPr>
          <w:p w14:paraId="5CFC60A4" w14:textId="78BE5CB7" w:rsidR="00A144CF" w:rsidRPr="00295788" w:rsidRDefault="00295788" w:rsidP="006F0F31">
            <w:pPr>
              <w:jc w:val="both"/>
              <w:textAlignment w:val="baseline"/>
              <w:rPr>
                <w:rFonts w:ascii="StobiSerif Regular" w:hAnsi="StobiSerif Regular" w:cs="Arial"/>
                <w:color w:val="000000"/>
                <w:shd w:val="clear" w:color="auto" w:fill="D9D9D9"/>
              </w:rPr>
            </w:pPr>
            <w:r w:rsidRPr="00295788">
              <w:rPr>
                <w:rFonts w:ascii="StobiSerif Regular" w:hAnsi="StobiSerif Regular"/>
              </w:rPr>
              <w:t xml:space="preserve">Ensuring conditions for greater financial transparency of the local </w:t>
            </w:r>
            <w:r>
              <w:rPr>
                <w:rFonts w:ascii="StobiSerif Regular" w:hAnsi="StobiSerif Regular"/>
              </w:rPr>
              <w:t>self-</w:t>
            </w:r>
            <w:r w:rsidR="008D424D" w:rsidRPr="00125F1F">
              <w:rPr>
                <w:rFonts w:ascii="StobiSerif Regular" w:hAnsi="StobiSerif Regular"/>
              </w:rPr>
              <w:t xml:space="preserve">government </w:t>
            </w:r>
            <w:r w:rsidR="006F0F31" w:rsidRPr="00125F1F">
              <w:rPr>
                <w:rFonts w:ascii="StobiSerif Regular" w:hAnsi="StobiSerif Regular"/>
              </w:rPr>
              <w:t>and access to information for all citizens, aimed at increasing the level of inclusion of persons with disabilities.</w:t>
            </w:r>
          </w:p>
        </w:tc>
      </w:tr>
      <w:tr w:rsidR="00513FD6" w:rsidRPr="005B7772" w14:paraId="0B05AE07" w14:textId="77777777" w:rsidTr="002F4C04">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84004DE" w14:textId="77777777" w:rsidR="00513FD6" w:rsidRPr="005B7772" w:rsidRDefault="00513FD6" w:rsidP="00513FD6">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6DCDCA52" w14:textId="77777777" w:rsidR="00513FD6" w:rsidRPr="005B7772" w:rsidRDefault="00513FD6" w:rsidP="00513FD6">
            <w:pPr>
              <w:jc w:val="center"/>
              <w:rPr>
                <w:rFonts w:ascii="StobiSerif Regular" w:hAnsi="StobiSerif Regular" w:cs="Arial"/>
                <w:color w:val="000000"/>
              </w:rPr>
            </w:pPr>
          </w:p>
        </w:tc>
        <w:tc>
          <w:tcPr>
            <w:tcW w:w="5554" w:type="dxa"/>
            <w:gridSpan w:val="3"/>
            <w:tcBorders>
              <w:top w:val="single" w:sz="8" w:space="0" w:color="000000"/>
              <w:left w:val="single" w:sz="8" w:space="0" w:color="000000"/>
              <w:bottom w:val="single" w:sz="8" w:space="0" w:color="000000"/>
              <w:right w:val="single" w:sz="8" w:space="0" w:color="000000"/>
            </w:tcBorders>
          </w:tcPr>
          <w:p w14:paraId="0AD791EB" w14:textId="57790FA8" w:rsidR="00513FD6" w:rsidRPr="00513FD6" w:rsidRDefault="00513FD6" w:rsidP="006F0F31">
            <w:pPr>
              <w:jc w:val="both"/>
              <w:rPr>
                <w:rFonts w:ascii="StobiSerif Regular" w:eastAsiaTheme="minorHAnsi" w:hAnsi="StobiSerif Regular" w:cs="Arial"/>
                <w:color w:val="000000"/>
                <w:shd w:val="clear" w:color="auto" w:fill="D9D9D9"/>
              </w:rPr>
            </w:pPr>
            <w:r w:rsidRPr="00513FD6">
              <w:rPr>
                <w:rFonts w:ascii="StobiSerif Regular" w:hAnsi="StobiSerif Regular"/>
              </w:rPr>
              <w:t>Establishing electronic boards in the municipalities as a very accessible way of informing the members of the councils and the general public regarding the key financial data from the operation of the municipality and the public services, by automatic download of the quarterly reports on budget execution drafted by the municipal administration and their accessibility to council members and the general public through the control boards. The data are published in a manner that is understandable for council members who are not financial experts, as well as for the citizens. The goal is to provide the council members to perform the control function more responsibly as well as to make decisions based on information in close cooperation and in consultation with the citizens. Implementation of projects that will stimulate the inclusive approach in decision making</w:t>
            </w:r>
            <w:r w:rsidRPr="00917C68">
              <w:rPr>
                <w:rFonts w:ascii="StobiSerif Regular" w:hAnsi="StobiSerif Regular"/>
              </w:rPr>
              <w:t>.</w:t>
            </w:r>
            <w:r w:rsidR="008D424D" w:rsidRPr="00917C68">
              <w:t xml:space="preserve"> </w:t>
            </w:r>
            <w:r w:rsidR="006F0F31" w:rsidRPr="00917C68">
              <w:rPr>
                <w:rFonts w:ascii="StobiSerif Regular" w:hAnsi="StobiSerif Regular"/>
              </w:rPr>
              <w:t>Also, adjusting the municipalities’ WEB pages to the needs and requiremets of persons with disabilities, in order to provide access to information and greater inclusion of these persons in the decision-making processes.</w:t>
            </w:r>
          </w:p>
        </w:tc>
      </w:tr>
      <w:tr w:rsidR="00513FD6" w:rsidRPr="005B7772" w14:paraId="200EAB19" w14:textId="77777777" w:rsidTr="00D30126">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3F20B38" w14:textId="71206250" w:rsidR="00513FD6" w:rsidRPr="005B7772" w:rsidRDefault="00513FD6" w:rsidP="00513FD6">
            <w:pPr>
              <w:jc w:val="center"/>
              <w:rPr>
                <w:rFonts w:ascii="StobiSerif Regular" w:hAnsi="StobiSerif Regular" w:cs="Arial"/>
                <w:color w:val="000000"/>
              </w:rPr>
            </w:pPr>
            <w:r>
              <w:rPr>
                <w:rFonts w:ascii="StobiSerif Regular" w:hAnsi="StobiSerif Regular" w:cs="Arial"/>
                <w:color w:val="000000"/>
              </w:rPr>
              <w:t xml:space="preserve">OGP challenge addressed by the commitment </w:t>
            </w:r>
          </w:p>
        </w:tc>
        <w:tc>
          <w:tcPr>
            <w:tcW w:w="5554" w:type="dxa"/>
            <w:gridSpan w:val="3"/>
            <w:tcBorders>
              <w:top w:val="single" w:sz="8" w:space="0" w:color="000000"/>
              <w:left w:val="single" w:sz="8" w:space="0" w:color="000000"/>
              <w:bottom w:val="single" w:sz="8" w:space="0" w:color="000000"/>
              <w:right w:val="single" w:sz="8" w:space="0" w:color="000000"/>
            </w:tcBorders>
          </w:tcPr>
          <w:p w14:paraId="49997AF3" w14:textId="18CF2A5A" w:rsidR="00513FD6" w:rsidRPr="00513FD6" w:rsidRDefault="00513FD6" w:rsidP="007C0C4F">
            <w:pPr>
              <w:jc w:val="both"/>
              <w:rPr>
                <w:rFonts w:ascii="StobiSerif Regular" w:hAnsi="StobiSerif Regular" w:cstheme="minorBidi"/>
                <w:color w:val="000000"/>
                <w:lang w:val="mk-MK"/>
              </w:rPr>
            </w:pPr>
            <w:r w:rsidRPr="00513FD6">
              <w:rPr>
                <w:rFonts w:ascii="StobiSerif Regular" w:hAnsi="StobiSerif Regular"/>
              </w:rPr>
              <w:t xml:space="preserve">Innovative access and tools for easier access to information, as well as information processing in a manner that </w:t>
            </w:r>
            <w:r w:rsidRPr="00917C68">
              <w:rPr>
                <w:rFonts w:ascii="StobiSerif Regular" w:hAnsi="StobiSerif Regular"/>
              </w:rPr>
              <w:t xml:space="preserve">is </w:t>
            </w:r>
            <w:r w:rsidR="006F0F31" w:rsidRPr="00917C68">
              <w:rPr>
                <w:rFonts w:ascii="StobiSerif Regular" w:hAnsi="StobiSerif Regular"/>
              </w:rPr>
              <w:t>accessible and understandable for all citizens</w:t>
            </w:r>
            <w:r w:rsidRPr="00917C68">
              <w:rPr>
                <w:rFonts w:ascii="StobiSerif Regular" w:hAnsi="StobiSerif Regular"/>
              </w:rPr>
              <w:t>. Proactive members of councils and citizens, more open local government.</w:t>
            </w:r>
            <w:r w:rsidR="008D424D" w:rsidRPr="00917C68">
              <w:t xml:space="preserve"> </w:t>
            </w:r>
            <w:r w:rsidR="006F0F31" w:rsidRPr="00917C68">
              <w:rPr>
                <w:rFonts w:ascii="StobiSerif Regular" w:hAnsi="StobiSerif Regular"/>
              </w:rPr>
              <w:t>Greater social inclusion of persons with disabilities at local level.</w:t>
            </w:r>
            <w:r w:rsidR="006F0F31">
              <w:rPr>
                <w:rFonts w:ascii="StobiSerif Regular" w:hAnsi="StobiSerif Regular"/>
              </w:rPr>
              <w:t xml:space="preserve"> </w:t>
            </w:r>
          </w:p>
        </w:tc>
      </w:tr>
      <w:tr w:rsidR="00A144CF" w:rsidRPr="005B7772" w14:paraId="0D515E75" w14:textId="77777777" w:rsidTr="00D30126">
        <w:tc>
          <w:tcPr>
            <w:tcW w:w="369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02689D90" w14:textId="77777777" w:rsidR="00A144CF" w:rsidRPr="00805D31" w:rsidRDefault="00A144CF" w:rsidP="00A144CF">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798261D0" w14:textId="77777777" w:rsidR="00A144CF" w:rsidRPr="005B7772" w:rsidRDefault="00A144CF" w:rsidP="00A144CF">
            <w:pPr>
              <w:jc w:val="center"/>
              <w:rPr>
                <w:rFonts w:ascii="StobiSerif Regular" w:hAnsi="StobiSerif Regular" w:cs="Arial"/>
                <w:b/>
                <w:color w:val="000000"/>
              </w:rPr>
            </w:pPr>
          </w:p>
        </w:tc>
        <w:tc>
          <w:tcPr>
            <w:tcW w:w="555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094AD687" w14:textId="1DC479C3" w:rsidR="00513FD6" w:rsidRPr="00513FD6" w:rsidRDefault="00513FD6" w:rsidP="00513FD6">
            <w:pPr>
              <w:jc w:val="both"/>
              <w:rPr>
                <w:rFonts w:ascii="StobiSerif Regular" w:hAnsi="StobiSerif Regular"/>
              </w:rPr>
            </w:pPr>
            <w:r>
              <w:rPr>
                <w:rFonts w:ascii="StobiSerif Regular" w:hAnsi="StobiSerif Regular"/>
              </w:rPr>
              <w:t>Reference to</w:t>
            </w:r>
            <w:r w:rsidRPr="00513FD6">
              <w:rPr>
                <w:rFonts w:ascii="StobiSerif Regular" w:hAnsi="StobiSerif Regular"/>
              </w:rPr>
              <w:t xml:space="preserve"> Global Sustainable Development Goals - Objective 16 "Peace, Justice and Strong Institutions", Target 16.6: Develop effective, accountable and transparent institutions at all levels.</w:t>
            </w:r>
          </w:p>
          <w:p w14:paraId="19EF530A" w14:textId="03486ED3" w:rsidR="00A144CF" w:rsidRPr="00513FD6" w:rsidRDefault="00513FD6" w:rsidP="00513FD6">
            <w:pPr>
              <w:jc w:val="both"/>
              <w:rPr>
                <w:rFonts w:ascii="StobiSerif Regular" w:hAnsi="StobiSerif Regular"/>
              </w:rPr>
            </w:pPr>
            <w:r w:rsidRPr="00513FD6">
              <w:rPr>
                <w:rFonts w:ascii="StobiSerif Regular" w:hAnsi="StobiSerif Regular"/>
              </w:rPr>
              <w:t xml:space="preserve">The measures </w:t>
            </w:r>
            <w:r>
              <w:rPr>
                <w:rFonts w:ascii="StobiSerif Regular" w:hAnsi="StobiSerif Regular"/>
              </w:rPr>
              <w:t>under</w:t>
            </w:r>
            <w:r w:rsidRPr="00513FD6">
              <w:rPr>
                <w:rFonts w:ascii="StobiSerif Regular" w:hAnsi="StobiSerif Regular"/>
              </w:rPr>
              <w:t xml:space="preserve"> this commitment contribute to promoting transparency and accountability in the public finances </w:t>
            </w:r>
            <w:r>
              <w:rPr>
                <w:rFonts w:ascii="StobiSerif Regular" w:hAnsi="StobiSerif Regular"/>
              </w:rPr>
              <w:t xml:space="preserve">management </w:t>
            </w:r>
            <w:r w:rsidRPr="00513FD6">
              <w:rPr>
                <w:rFonts w:ascii="StobiSerif Regular" w:hAnsi="StobiSerif Regular"/>
              </w:rPr>
              <w:t>at local level</w:t>
            </w:r>
          </w:p>
        </w:tc>
      </w:tr>
      <w:tr w:rsidR="001C2610" w:rsidRPr="005B7772" w14:paraId="2CF0EEF6" w14:textId="77777777" w:rsidTr="00D30126">
        <w:tc>
          <w:tcPr>
            <w:tcW w:w="5906"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05A16E59" w14:textId="1F9B88D7" w:rsidR="001C2610" w:rsidRPr="00513FD6" w:rsidRDefault="00513FD6" w:rsidP="001C2610">
            <w:pPr>
              <w:jc w:val="center"/>
              <w:rPr>
                <w:rFonts w:ascii="StobiSerif Regular" w:hAnsi="StobiSerif Regular" w:cstheme="minorBidi"/>
                <w:b/>
                <w:color w:val="FF0000"/>
              </w:rPr>
            </w:pPr>
            <w:r>
              <w:rPr>
                <w:rFonts w:ascii="StobiSerif Regular" w:hAnsi="StobiSerif Regular" w:cstheme="minorBidi"/>
                <w:b/>
              </w:rPr>
              <w:t>M</w:t>
            </w:r>
            <w:r w:rsidR="00A8641B">
              <w:rPr>
                <w:rFonts w:ascii="StobiSerif Regular" w:hAnsi="StobiSerif Regular" w:cstheme="minorBidi"/>
                <w:b/>
              </w:rPr>
              <w:t>ilestone</w:t>
            </w:r>
          </w:p>
        </w:tc>
        <w:tc>
          <w:tcPr>
            <w:tcW w:w="159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1D12F685" w14:textId="5DAFD0CF" w:rsidR="001C2610" w:rsidRPr="00513FD6" w:rsidRDefault="00513FD6" w:rsidP="001C2610">
            <w:pPr>
              <w:jc w:val="center"/>
              <w:rPr>
                <w:rFonts w:ascii="StobiSerif Regular" w:hAnsi="StobiSerif Regular" w:cstheme="minorBidi"/>
              </w:rPr>
            </w:pPr>
            <w:r>
              <w:rPr>
                <w:rFonts w:ascii="StobiSerif Regular" w:hAnsi="StobiSerif Regular" w:cstheme="minorBidi"/>
              </w:rPr>
              <w:t>Start date</w:t>
            </w:r>
          </w:p>
        </w:tc>
        <w:tc>
          <w:tcPr>
            <w:tcW w:w="175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7B8809E7" w14:textId="1D38523A" w:rsidR="001C2610" w:rsidRPr="00513FD6" w:rsidRDefault="00513FD6" w:rsidP="001C2610">
            <w:pPr>
              <w:jc w:val="center"/>
              <w:rPr>
                <w:rFonts w:ascii="StobiSerif Regular" w:hAnsi="StobiSerif Regular" w:cstheme="minorBidi"/>
              </w:rPr>
            </w:pPr>
            <w:r>
              <w:rPr>
                <w:rFonts w:ascii="StobiSerif Regular" w:hAnsi="StobiSerif Regular" w:cstheme="minorBidi"/>
              </w:rPr>
              <w:t>End date</w:t>
            </w:r>
          </w:p>
        </w:tc>
      </w:tr>
      <w:tr w:rsidR="005E28D8" w:rsidRPr="005B7772" w14:paraId="54554FED" w14:textId="77777777" w:rsidTr="00D30126">
        <w:tc>
          <w:tcPr>
            <w:tcW w:w="59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2507083" w14:textId="5038F58F" w:rsidR="005E28D8" w:rsidRPr="00513FD6" w:rsidRDefault="005E28D8" w:rsidP="00917C68">
            <w:pPr>
              <w:jc w:val="both"/>
              <w:rPr>
                <w:rFonts w:ascii="StobiSerif Regular" w:eastAsiaTheme="minorHAnsi" w:hAnsi="StobiSerif Regular" w:cstheme="minorBidi"/>
              </w:rPr>
            </w:pPr>
            <w:r>
              <w:rPr>
                <w:rFonts w:ascii="StobiSerif Regular" w:eastAsiaTheme="minorHAnsi" w:hAnsi="StobiSerif Regular"/>
                <w:b/>
                <w:lang w:val="mk-MK"/>
              </w:rPr>
              <w:t>5.1.1</w:t>
            </w:r>
            <w:r>
              <w:t xml:space="preserve"> </w:t>
            </w:r>
            <w:r w:rsidRPr="00513FD6">
              <w:rPr>
                <w:rFonts w:ascii="StobiSerif Regular" w:eastAsiaTheme="minorHAnsi" w:hAnsi="StobiSerif Regular"/>
                <w:b/>
              </w:rPr>
              <w:t>Setting up electronic information boards with data on financial operations on the websites of the municipalities Cair, Veles, Ohrid, Strumica, Sveti Nikole and Valandovo</w:t>
            </w:r>
          </w:p>
        </w:tc>
        <w:tc>
          <w:tcPr>
            <w:tcW w:w="1592" w:type="dxa"/>
            <w:tcBorders>
              <w:top w:val="single" w:sz="8" w:space="0" w:color="000000"/>
              <w:left w:val="single" w:sz="8" w:space="0" w:color="000000"/>
              <w:bottom w:val="single" w:sz="8" w:space="0" w:color="000000"/>
              <w:right w:val="single" w:sz="8" w:space="0" w:color="000000"/>
            </w:tcBorders>
          </w:tcPr>
          <w:p w14:paraId="271081E5" w14:textId="77777777" w:rsidR="005E28D8" w:rsidRDefault="005E28D8" w:rsidP="005E28D8">
            <w:pPr>
              <w:jc w:val="center"/>
              <w:rPr>
                <w:rFonts w:ascii="StobiSerif Regular" w:hAnsi="StobiSerif Regular"/>
                <w:color w:val="000000"/>
                <w:lang w:val="mk-MK"/>
              </w:rPr>
            </w:pPr>
          </w:p>
          <w:p w14:paraId="4E4774DD" w14:textId="51BB9614" w:rsidR="005E28D8" w:rsidRPr="00746F1C" w:rsidRDefault="005E28D8" w:rsidP="005E28D8">
            <w:pPr>
              <w:jc w:val="center"/>
              <w:rPr>
                <w:rFonts w:ascii="StobiSerif Regular" w:hAnsi="StobiSerif Regular"/>
                <w:color w:val="000000"/>
              </w:rPr>
            </w:pPr>
            <w:r>
              <w:rPr>
                <w:rFonts w:ascii="StobiSerif Regular" w:hAnsi="StobiSerif Regular"/>
                <w:color w:val="000000"/>
              </w:rPr>
              <w:t xml:space="preserve">Ongoing </w:t>
            </w:r>
          </w:p>
        </w:tc>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7E271" w14:textId="77777777" w:rsidR="005E28D8" w:rsidRDefault="005E28D8" w:rsidP="005E28D8">
            <w:pPr>
              <w:jc w:val="center"/>
              <w:rPr>
                <w:rFonts w:ascii="StobiSerif Regular" w:hAnsi="StobiSerif Regular"/>
                <w:color w:val="000000"/>
                <w:lang w:val="mk-MK"/>
              </w:rPr>
            </w:pPr>
          </w:p>
          <w:p w14:paraId="3D3FD182" w14:textId="0B76E4FE" w:rsidR="005E28D8" w:rsidRPr="00AB73E9" w:rsidRDefault="005E28D8" w:rsidP="005E28D8">
            <w:pPr>
              <w:jc w:val="center"/>
              <w:rPr>
                <w:rFonts w:ascii="StobiSerif Regular" w:hAnsi="StobiSerif Regular"/>
                <w:color w:val="000000"/>
                <w:lang w:val="mk-MK"/>
              </w:rPr>
            </w:pPr>
            <w:r w:rsidRPr="00AB73E9">
              <w:rPr>
                <w:rFonts w:ascii="StobiSerif Regular" w:hAnsi="StobiSerif Regular"/>
                <w:color w:val="000000"/>
                <w:lang w:val="mk-MK"/>
              </w:rPr>
              <w:t>1</w:t>
            </w:r>
            <w:r>
              <w:rPr>
                <w:rFonts w:ascii="StobiSerif Regular" w:hAnsi="StobiSerif Regular"/>
                <w:color w:val="000000"/>
                <w:lang w:val="mk-MK"/>
              </w:rPr>
              <w:t>2.</w:t>
            </w:r>
            <w:r w:rsidRPr="00AB73E9">
              <w:rPr>
                <w:rFonts w:ascii="StobiSerif Regular" w:hAnsi="StobiSerif Regular"/>
                <w:color w:val="000000"/>
                <w:lang w:val="mk-MK"/>
              </w:rPr>
              <w:t>2018</w:t>
            </w:r>
          </w:p>
        </w:tc>
      </w:tr>
      <w:tr w:rsidR="005E28D8" w:rsidRPr="005B7772" w14:paraId="64E663FF" w14:textId="77777777" w:rsidTr="00D30126">
        <w:tc>
          <w:tcPr>
            <w:tcW w:w="59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45FB8D7" w14:textId="59B5771C" w:rsidR="005E28D8" w:rsidRPr="00746F1C" w:rsidRDefault="005E28D8" w:rsidP="00917C68">
            <w:pPr>
              <w:jc w:val="both"/>
              <w:rPr>
                <w:rFonts w:ascii="StobiSerif Regular" w:eastAsiaTheme="minorHAnsi" w:hAnsi="StobiSerif Regular" w:cstheme="minorBidi"/>
              </w:rPr>
            </w:pPr>
            <w:r>
              <w:rPr>
                <w:rFonts w:ascii="StobiSerif Regular" w:eastAsiaTheme="minorHAnsi" w:hAnsi="StobiSerif Regular"/>
                <w:b/>
                <w:lang w:val="mk-MK"/>
              </w:rPr>
              <w:t>5</w:t>
            </w:r>
            <w:r w:rsidRPr="005B7772">
              <w:rPr>
                <w:rFonts w:ascii="StobiSerif Regular" w:eastAsiaTheme="minorHAnsi" w:hAnsi="StobiSerif Regular"/>
                <w:b/>
                <w:lang w:val="mk-MK"/>
              </w:rPr>
              <w:t>.</w:t>
            </w:r>
            <w:r>
              <w:rPr>
                <w:rFonts w:ascii="StobiSerif Regular" w:eastAsiaTheme="minorHAnsi" w:hAnsi="StobiSerif Regular"/>
                <w:b/>
                <w:lang w:val="mk-MK"/>
              </w:rPr>
              <w:t>1.2</w:t>
            </w:r>
            <w:r>
              <w:t xml:space="preserve"> </w:t>
            </w:r>
            <w:r w:rsidRPr="00746F1C">
              <w:rPr>
                <w:rFonts w:ascii="StobiSerif Regular" w:eastAsiaTheme="minorHAnsi" w:hAnsi="StobiSerif Regular"/>
                <w:b/>
              </w:rPr>
              <w:t xml:space="preserve">Implementation of an additional tool (one in </w:t>
            </w:r>
            <w:r>
              <w:rPr>
                <w:rFonts w:ascii="StobiSerif Regular" w:eastAsiaTheme="minorHAnsi" w:hAnsi="StobiSerif Regular"/>
                <w:b/>
              </w:rPr>
              <w:t>each 24</w:t>
            </w:r>
            <w:r w:rsidRPr="00746F1C">
              <w:rPr>
                <w:rFonts w:ascii="StobiSerif Regular" w:eastAsiaTheme="minorHAnsi" w:hAnsi="StobiSerif Regular"/>
                <w:b/>
              </w:rPr>
              <w:t xml:space="preserve"> municipalities) for introducing </w:t>
            </w:r>
            <w:r>
              <w:rPr>
                <w:rFonts w:ascii="StobiSerif Regular" w:eastAsiaTheme="minorHAnsi" w:hAnsi="StobiSerif Regular"/>
                <w:b/>
              </w:rPr>
              <w:t xml:space="preserve">management innovations. </w:t>
            </w:r>
          </w:p>
        </w:tc>
        <w:tc>
          <w:tcPr>
            <w:tcW w:w="1592" w:type="dxa"/>
            <w:tcBorders>
              <w:top w:val="single" w:sz="2" w:space="0" w:color="auto"/>
              <w:left w:val="nil"/>
              <w:bottom w:val="single" w:sz="2" w:space="0" w:color="auto"/>
              <w:right w:val="single" w:sz="6" w:space="0" w:color="auto"/>
            </w:tcBorders>
            <w:vAlign w:val="center"/>
          </w:tcPr>
          <w:p w14:paraId="3E20FB06" w14:textId="1CE4B84D"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06.</w:t>
            </w:r>
            <w:r w:rsidRPr="00AB73E9">
              <w:rPr>
                <w:rFonts w:ascii="StobiSerif Regular" w:hAnsi="StobiSerif Regular"/>
                <w:color w:val="000000"/>
                <w:lang w:val="mk-MK"/>
              </w:rPr>
              <w:t>2018</w:t>
            </w:r>
          </w:p>
        </w:tc>
        <w:tc>
          <w:tcPr>
            <w:tcW w:w="1752"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0DFAADB3" w14:textId="677E9AD3"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12.</w:t>
            </w:r>
            <w:r w:rsidRPr="00AB73E9">
              <w:rPr>
                <w:rFonts w:ascii="StobiSerif Regular" w:hAnsi="StobiSerif Regular"/>
                <w:color w:val="000000"/>
                <w:lang w:val="mk-MK"/>
              </w:rPr>
              <w:t>2020</w:t>
            </w:r>
          </w:p>
        </w:tc>
      </w:tr>
      <w:tr w:rsidR="005E28D8" w:rsidRPr="005B7772" w14:paraId="315703E0" w14:textId="77777777" w:rsidTr="00D30126">
        <w:tc>
          <w:tcPr>
            <w:tcW w:w="59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5612F4A" w14:textId="486846C3" w:rsidR="005E28D8" w:rsidRPr="00746F1C" w:rsidRDefault="005E28D8" w:rsidP="00917C68">
            <w:pPr>
              <w:jc w:val="both"/>
              <w:rPr>
                <w:rFonts w:ascii="StobiSerif Regular" w:eastAsiaTheme="minorHAnsi" w:hAnsi="StobiSerif Regular" w:cstheme="minorBidi"/>
              </w:rPr>
            </w:pPr>
            <w:r>
              <w:rPr>
                <w:rFonts w:ascii="StobiSerif Regular" w:eastAsiaTheme="minorHAnsi" w:hAnsi="StobiSerif Regular"/>
                <w:b/>
                <w:lang w:val="mk-MK"/>
              </w:rPr>
              <w:t>5.1.3</w:t>
            </w:r>
            <w:r w:rsidRPr="005B7772">
              <w:rPr>
                <w:rFonts w:ascii="StobiSerif Regular" w:eastAsiaTheme="minorHAnsi" w:hAnsi="StobiSerif Regular"/>
                <w:b/>
                <w:lang w:val="mk-MK"/>
              </w:rPr>
              <w:t xml:space="preserve"> </w:t>
            </w:r>
            <w:r w:rsidRPr="00746F1C">
              <w:rPr>
                <w:rFonts w:ascii="StobiSerif Regular" w:eastAsiaTheme="minorHAnsi" w:hAnsi="StobiSerif Regular"/>
                <w:b/>
              </w:rPr>
              <w:t>Supporting the implementation of projects in a total of 24 municipalities in cooperation with citizens and CSOs</w:t>
            </w:r>
          </w:p>
        </w:tc>
        <w:tc>
          <w:tcPr>
            <w:tcW w:w="1592" w:type="dxa"/>
            <w:tcBorders>
              <w:top w:val="single" w:sz="2" w:space="0" w:color="auto"/>
              <w:left w:val="nil"/>
              <w:bottom w:val="single" w:sz="2" w:space="0" w:color="auto"/>
              <w:right w:val="single" w:sz="6" w:space="0" w:color="auto"/>
            </w:tcBorders>
            <w:vAlign w:val="center"/>
          </w:tcPr>
          <w:p w14:paraId="6CA70A9D" w14:textId="60E21D60"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01.</w:t>
            </w:r>
            <w:r w:rsidRPr="00AB73E9">
              <w:rPr>
                <w:rFonts w:ascii="StobiSerif Regular" w:hAnsi="StobiSerif Regular"/>
                <w:color w:val="000000"/>
                <w:lang w:val="mk-MK"/>
              </w:rPr>
              <w:t>2019</w:t>
            </w:r>
          </w:p>
        </w:tc>
        <w:tc>
          <w:tcPr>
            <w:tcW w:w="1752"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3AFA59E2" w14:textId="39C7B50B"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12.</w:t>
            </w:r>
            <w:r w:rsidRPr="00AB73E9">
              <w:rPr>
                <w:rFonts w:ascii="StobiSerif Regular" w:hAnsi="StobiSerif Regular"/>
                <w:color w:val="000000"/>
                <w:lang w:val="mk-MK"/>
              </w:rPr>
              <w:t>2020</w:t>
            </w:r>
          </w:p>
        </w:tc>
      </w:tr>
      <w:tr w:rsidR="005E28D8" w:rsidRPr="005B7772" w14:paraId="1D73A231" w14:textId="77777777" w:rsidTr="00D30126">
        <w:tc>
          <w:tcPr>
            <w:tcW w:w="59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C541358" w14:textId="6F419CA4" w:rsidR="005E28D8" w:rsidRPr="00746F1C" w:rsidRDefault="005E28D8" w:rsidP="00917C68">
            <w:pPr>
              <w:jc w:val="both"/>
              <w:rPr>
                <w:rFonts w:ascii="StobiSerif Regular" w:eastAsiaTheme="minorHAnsi" w:hAnsi="StobiSerif Regular"/>
                <w:b/>
              </w:rPr>
            </w:pPr>
            <w:r>
              <w:rPr>
                <w:rFonts w:ascii="StobiSerif Regular" w:eastAsiaTheme="minorHAnsi" w:hAnsi="StobiSerif Regular"/>
                <w:b/>
                <w:lang w:val="mk-MK"/>
              </w:rPr>
              <w:t xml:space="preserve">5.1.4 </w:t>
            </w:r>
            <w:r w:rsidRPr="00746F1C">
              <w:rPr>
                <w:rFonts w:ascii="StobiSerif Regular" w:eastAsiaTheme="minorHAnsi" w:hAnsi="StobiSerif Regular"/>
                <w:b/>
              </w:rPr>
              <w:t xml:space="preserve">Setting up electronic information boards with data on the financial </w:t>
            </w:r>
            <w:r>
              <w:rPr>
                <w:rFonts w:ascii="StobiSerif Regular" w:eastAsiaTheme="minorHAnsi" w:hAnsi="StobiSerif Regular"/>
                <w:b/>
              </w:rPr>
              <w:t>operation</w:t>
            </w:r>
            <w:r w:rsidRPr="00746F1C">
              <w:rPr>
                <w:rFonts w:ascii="StobiSerif Regular" w:eastAsiaTheme="minorHAnsi" w:hAnsi="StobiSerif Regular"/>
                <w:b/>
              </w:rPr>
              <w:t xml:space="preserve"> </w:t>
            </w:r>
            <w:r>
              <w:rPr>
                <w:rFonts w:ascii="StobiSerif Regular" w:eastAsiaTheme="minorHAnsi" w:hAnsi="StobiSerif Regular"/>
                <w:b/>
              </w:rPr>
              <w:t>on</w:t>
            </w:r>
            <w:r w:rsidRPr="00746F1C">
              <w:rPr>
                <w:rFonts w:ascii="StobiSerif Regular" w:eastAsiaTheme="minorHAnsi" w:hAnsi="StobiSerif Regular"/>
                <w:b/>
              </w:rPr>
              <w:t xml:space="preserve"> the websites of the new 18 municipalities</w:t>
            </w:r>
          </w:p>
        </w:tc>
        <w:tc>
          <w:tcPr>
            <w:tcW w:w="1592" w:type="dxa"/>
            <w:tcBorders>
              <w:top w:val="nil"/>
              <w:left w:val="nil"/>
              <w:bottom w:val="single" w:sz="6" w:space="0" w:color="000000"/>
              <w:right w:val="single" w:sz="6" w:space="0" w:color="auto"/>
            </w:tcBorders>
            <w:vAlign w:val="center"/>
          </w:tcPr>
          <w:p w14:paraId="0076D9A9" w14:textId="278CD99D"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06.</w:t>
            </w:r>
            <w:r w:rsidRPr="00AB73E9">
              <w:rPr>
                <w:rFonts w:ascii="StobiSerif Regular" w:hAnsi="StobiSerif Regular"/>
                <w:color w:val="000000"/>
                <w:lang w:val="mk-MK"/>
              </w:rPr>
              <w:t>2019</w:t>
            </w:r>
          </w:p>
        </w:tc>
        <w:tc>
          <w:tcPr>
            <w:tcW w:w="1752" w:type="dxa"/>
            <w:tcBorders>
              <w:top w:val="nil"/>
              <w:left w:val="nil"/>
              <w:bottom w:val="single" w:sz="6" w:space="0" w:color="000000"/>
              <w:right w:val="single" w:sz="6" w:space="0" w:color="auto"/>
            </w:tcBorders>
            <w:tcMar>
              <w:top w:w="100" w:type="dxa"/>
              <w:left w:w="100" w:type="dxa"/>
              <w:bottom w:w="100" w:type="dxa"/>
              <w:right w:w="100" w:type="dxa"/>
            </w:tcMar>
            <w:vAlign w:val="center"/>
          </w:tcPr>
          <w:p w14:paraId="6A88CED5" w14:textId="6CCDC509"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06.</w:t>
            </w:r>
            <w:r w:rsidRPr="00AB73E9">
              <w:rPr>
                <w:rFonts w:ascii="StobiSerif Regular" w:hAnsi="StobiSerif Regular"/>
                <w:color w:val="000000"/>
                <w:lang w:val="mk-MK"/>
              </w:rPr>
              <w:t>2020</w:t>
            </w:r>
          </w:p>
        </w:tc>
      </w:tr>
      <w:tr w:rsidR="008D424D" w:rsidRPr="005B7772" w14:paraId="1E508D01" w14:textId="77777777" w:rsidTr="00D30126">
        <w:tc>
          <w:tcPr>
            <w:tcW w:w="59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7BD252B" w14:textId="0BF894C9" w:rsidR="008D424D" w:rsidRPr="00125F1F" w:rsidRDefault="008D424D" w:rsidP="00917C68">
            <w:pPr>
              <w:jc w:val="both"/>
              <w:rPr>
                <w:rFonts w:ascii="StobiSerif Regular" w:eastAsiaTheme="minorHAnsi" w:hAnsi="StobiSerif Regular"/>
                <w:b/>
              </w:rPr>
            </w:pPr>
            <w:r w:rsidRPr="00125F1F">
              <w:rPr>
                <w:rFonts w:ascii="StobiSerif Regular" w:eastAsiaTheme="minorHAnsi" w:hAnsi="StobiSerif Regular" w:cs="Arial"/>
                <w:b/>
                <w:szCs w:val="28"/>
              </w:rPr>
              <w:t xml:space="preserve">5.1.5 </w:t>
            </w:r>
            <w:r w:rsidR="006F0F31" w:rsidRPr="00125F1F">
              <w:rPr>
                <w:rFonts w:ascii="StobiSerif Regular" w:eastAsiaTheme="minorHAnsi" w:hAnsi="StobiSerif Regular" w:cs="Arial"/>
                <w:b/>
                <w:szCs w:val="28"/>
              </w:rPr>
              <w:t>Preparation of a Guideline and adaptation of the municipalities’ WEB pages from the East Planning Region for persons with disabilities</w:t>
            </w:r>
          </w:p>
        </w:tc>
        <w:tc>
          <w:tcPr>
            <w:tcW w:w="1592" w:type="dxa"/>
            <w:tcBorders>
              <w:top w:val="nil"/>
              <w:left w:val="nil"/>
              <w:bottom w:val="single" w:sz="6" w:space="0" w:color="000000"/>
              <w:right w:val="single" w:sz="6" w:space="0" w:color="auto"/>
            </w:tcBorders>
            <w:vAlign w:val="center"/>
          </w:tcPr>
          <w:p w14:paraId="7E479468" w14:textId="1442C3F4" w:rsidR="008D424D" w:rsidRPr="00125F1F" w:rsidRDefault="008D424D" w:rsidP="008D424D">
            <w:pPr>
              <w:jc w:val="center"/>
              <w:rPr>
                <w:rFonts w:ascii="StobiSerif Regular" w:hAnsi="StobiSerif Regular"/>
                <w:lang w:val="mk-MK"/>
              </w:rPr>
            </w:pPr>
            <w:r w:rsidRPr="00125F1F">
              <w:rPr>
                <w:rFonts w:ascii="StobiSerif Regular" w:hAnsi="StobiSerif Regular"/>
                <w:lang w:val="mk-MK"/>
              </w:rPr>
              <w:t>08.2018</w:t>
            </w:r>
          </w:p>
        </w:tc>
        <w:tc>
          <w:tcPr>
            <w:tcW w:w="1752" w:type="dxa"/>
            <w:tcBorders>
              <w:top w:val="nil"/>
              <w:left w:val="nil"/>
              <w:bottom w:val="single" w:sz="6" w:space="0" w:color="000000"/>
              <w:right w:val="single" w:sz="6" w:space="0" w:color="auto"/>
            </w:tcBorders>
            <w:tcMar>
              <w:top w:w="100" w:type="dxa"/>
              <w:left w:w="100" w:type="dxa"/>
              <w:bottom w:w="100" w:type="dxa"/>
              <w:right w:w="100" w:type="dxa"/>
            </w:tcMar>
            <w:vAlign w:val="center"/>
          </w:tcPr>
          <w:p w14:paraId="1B1561AB" w14:textId="6064254E" w:rsidR="008D424D" w:rsidRPr="00125F1F" w:rsidRDefault="008D424D" w:rsidP="008D424D">
            <w:pPr>
              <w:jc w:val="center"/>
              <w:rPr>
                <w:rFonts w:ascii="StobiSerif Regular" w:hAnsi="StobiSerif Regular"/>
                <w:lang w:val="mk-MK"/>
              </w:rPr>
            </w:pPr>
            <w:r w:rsidRPr="00125F1F">
              <w:rPr>
                <w:rFonts w:ascii="StobiSerif Regular" w:hAnsi="StobiSerif Regular"/>
                <w:lang w:val="mk-MK"/>
              </w:rPr>
              <w:t>12.2018</w:t>
            </w:r>
          </w:p>
        </w:tc>
      </w:tr>
      <w:tr w:rsidR="008D424D" w:rsidRPr="005B7772" w14:paraId="0E32978D" w14:textId="77777777" w:rsidTr="00D30126">
        <w:tc>
          <w:tcPr>
            <w:tcW w:w="59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B6AE18" w14:textId="2FE41613" w:rsidR="008D424D" w:rsidRPr="00125F1F" w:rsidRDefault="008D424D" w:rsidP="00917C68">
            <w:pPr>
              <w:jc w:val="both"/>
              <w:rPr>
                <w:rFonts w:ascii="StobiSerif Regular" w:eastAsiaTheme="minorHAnsi" w:hAnsi="StobiSerif Regular"/>
                <w:b/>
              </w:rPr>
            </w:pPr>
            <w:r w:rsidRPr="00125F1F">
              <w:rPr>
                <w:rFonts w:ascii="StobiSerif Regular" w:eastAsiaTheme="minorHAnsi" w:hAnsi="StobiSerif Regular" w:cs="Arial"/>
                <w:b/>
                <w:szCs w:val="28"/>
              </w:rPr>
              <w:t xml:space="preserve">5.1.6 </w:t>
            </w:r>
            <w:r w:rsidR="006F0F31" w:rsidRPr="00125F1F">
              <w:rPr>
                <w:rFonts w:ascii="StobiSerif Regular" w:eastAsiaTheme="minorHAnsi" w:hAnsi="StobiSerif Regular" w:cs="Arial"/>
                <w:b/>
                <w:szCs w:val="28"/>
              </w:rPr>
              <w:t xml:space="preserve">Trainings for access to information, for persons with disabilities </w:t>
            </w:r>
          </w:p>
        </w:tc>
        <w:tc>
          <w:tcPr>
            <w:tcW w:w="1592" w:type="dxa"/>
            <w:tcBorders>
              <w:top w:val="nil"/>
              <w:left w:val="nil"/>
              <w:bottom w:val="single" w:sz="6" w:space="0" w:color="000000"/>
              <w:right w:val="single" w:sz="6" w:space="0" w:color="auto"/>
            </w:tcBorders>
            <w:vAlign w:val="center"/>
          </w:tcPr>
          <w:p w14:paraId="0D41AFD4" w14:textId="533D3E8F" w:rsidR="008D424D" w:rsidRPr="00125F1F" w:rsidRDefault="008D424D" w:rsidP="008D424D">
            <w:pPr>
              <w:jc w:val="center"/>
              <w:rPr>
                <w:rFonts w:ascii="StobiSerif Regular" w:hAnsi="StobiSerif Regular"/>
                <w:lang w:val="mk-MK"/>
              </w:rPr>
            </w:pPr>
            <w:r w:rsidRPr="00125F1F">
              <w:rPr>
                <w:rFonts w:ascii="StobiSerif Regular" w:hAnsi="StobiSerif Regular"/>
                <w:lang w:val="mk-MK"/>
              </w:rPr>
              <w:t>10.2018</w:t>
            </w:r>
          </w:p>
        </w:tc>
        <w:tc>
          <w:tcPr>
            <w:tcW w:w="1752" w:type="dxa"/>
            <w:tcBorders>
              <w:top w:val="nil"/>
              <w:left w:val="nil"/>
              <w:bottom w:val="single" w:sz="6" w:space="0" w:color="000000"/>
              <w:right w:val="single" w:sz="6" w:space="0" w:color="auto"/>
            </w:tcBorders>
            <w:tcMar>
              <w:top w:w="100" w:type="dxa"/>
              <w:left w:w="100" w:type="dxa"/>
              <w:bottom w:w="100" w:type="dxa"/>
              <w:right w:w="100" w:type="dxa"/>
            </w:tcMar>
            <w:vAlign w:val="center"/>
          </w:tcPr>
          <w:p w14:paraId="2C031B14" w14:textId="6F95CED6" w:rsidR="008D424D" w:rsidRPr="00125F1F" w:rsidRDefault="008D424D" w:rsidP="008D424D">
            <w:pPr>
              <w:jc w:val="center"/>
              <w:rPr>
                <w:rFonts w:ascii="StobiSerif Regular" w:hAnsi="StobiSerif Regular"/>
                <w:lang w:val="mk-MK"/>
              </w:rPr>
            </w:pPr>
            <w:r w:rsidRPr="00125F1F">
              <w:rPr>
                <w:rFonts w:ascii="StobiSerif Regular" w:hAnsi="StobiSerif Regular"/>
                <w:lang w:val="mk-MK"/>
              </w:rPr>
              <w:t>12.2018</w:t>
            </w:r>
          </w:p>
        </w:tc>
      </w:tr>
      <w:tr w:rsidR="008D424D" w:rsidRPr="005B7772" w14:paraId="6DBFE85C" w14:textId="77777777" w:rsidTr="00D30126">
        <w:tc>
          <w:tcPr>
            <w:tcW w:w="590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99AD82B" w14:textId="4C16ACB1" w:rsidR="008D424D" w:rsidRPr="00125F1F" w:rsidRDefault="008D424D" w:rsidP="00917C68">
            <w:pPr>
              <w:jc w:val="both"/>
              <w:rPr>
                <w:rFonts w:ascii="StobiSerif Regular" w:eastAsiaTheme="minorHAnsi" w:hAnsi="StobiSerif Regular"/>
                <w:b/>
              </w:rPr>
            </w:pPr>
            <w:r w:rsidRPr="00125F1F">
              <w:rPr>
                <w:rFonts w:ascii="StobiSerif Regular" w:eastAsiaTheme="minorHAnsi" w:hAnsi="StobiSerif Regular" w:cs="Arial"/>
                <w:b/>
                <w:szCs w:val="28"/>
              </w:rPr>
              <w:t xml:space="preserve">5.1.7 </w:t>
            </w:r>
            <w:r w:rsidR="006F0F31" w:rsidRPr="00125F1F">
              <w:rPr>
                <w:rFonts w:ascii="StobiSerif Regular" w:eastAsiaTheme="minorHAnsi" w:hAnsi="StobiSerif Regular" w:cs="Arial"/>
                <w:b/>
                <w:szCs w:val="28"/>
              </w:rPr>
              <w:t>Campaign for the right to equal access to information and services for all citizens at local level</w:t>
            </w:r>
          </w:p>
        </w:tc>
        <w:tc>
          <w:tcPr>
            <w:tcW w:w="1592" w:type="dxa"/>
            <w:tcBorders>
              <w:top w:val="nil"/>
              <w:left w:val="nil"/>
              <w:bottom w:val="single" w:sz="6" w:space="0" w:color="000000"/>
              <w:right w:val="single" w:sz="6" w:space="0" w:color="auto"/>
            </w:tcBorders>
            <w:vAlign w:val="center"/>
          </w:tcPr>
          <w:p w14:paraId="2463BCB8" w14:textId="0EF10CF3" w:rsidR="008D424D" w:rsidRPr="00125F1F" w:rsidRDefault="008D424D" w:rsidP="008D424D">
            <w:pPr>
              <w:jc w:val="center"/>
              <w:rPr>
                <w:rFonts w:ascii="StobiSerif Regular" w:hAnsi="StobiSerif Regular"/>
                <w:lang w:val="mk-MK"/>
              </w:rPr>
            </w:pPr>
            <w:r w:rsidRPr="00125F1F">
              <w:rPr>
                <w:rFonts w:ascii="StobiSerif Regular" w:hAnsi="StobiSerif Regular"/>
                <w:lang w:val="mk-MK"/>
              </w:rPr>
              <w:t>01.2019</w:t>
            </w:r>
          </w:p>
        </w:tc>
        <w:tc>
          <w:tcPr>
            <w:tcW w:w="1752" w:type="dxa"/>
            <w:tcBorders>
              <w:top w:val="nil"/>
              <w:left w:val="nil"/>
              <w:bottom w:val="single" w:sz="6" w:space="0" w:color="000000"/>
              <w:right w:val="single" w:sz="6" w:space="0" w:color="auto"/>
            </w:tcBorders>
            <w:tcMar>
              <w:top w:w="100" w:type="dxa"/>
              <w:left w:w="100" w:type="dxa"/>
              <w:bottom w:w="100" w:type="dxa"/>
              <w:right w:w="100" w:type="dxa"/>
            </w:tcMar>
            <w:vAlign w:val="center"/>
          </w:tcPr>
          <w:p w14:paraId="214BA32E" w14:textId="508A7362" w:rsidR="008D424D" w:rsidRPr="00125F1F" w:rsidRDefault="008D424D" w:rsidP="008D424D">
            <w:pPr>
              <w:jc w:val="center"/>
              <w:rPr>
                <w:rFonts w:ascii="StobiSerif Regular" w:hAnsi="StobiSerif Regular"/>
                <w:lang w:val="mk-MK"/>
              </w:rPr>
            </w:pPr>
            <w:r w:rsidRPr="00125F1F">
              <w:rPr>
                <w:rFonts w:ascii="StobiSerif Regular" w:hAnsi="StobiSerif Regular"/>
                <w:lang w:val="mk-MK"/>
              </w:rPr>
              <w:t>04.2019</w:t>
            </w:r>
          </w:p>
        </w:tc>
      </w:tr>
      <w:tr w:rsidR="001C2610" w:rsidRPr="005B7772" w14:paraId="15429654"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723C7ADE" w14:textId="0AB4D4BC" w:rsidR="001C2610" w:rsidRPr="00746F1C" w:rsidRDefault="00746F1C" w:rsidP="001C2610">
            <w:pPr>
              <w:jc w:val="center"/>
              <w:rPr>
                <w:rFonts w:ascii="StobiSerif Regular" w:hAnsi="StobiSerif Regular" w:cs="Arial"/>
                <w:color w:val="000000"/>
                <w:shd w:val="clear" w:color="auto" w:fill="D9D9D9"/>
              </w:rPr>
            </w:pPr>
            <w:r>
              <w:rPr>
                <w:rFonts w:ascii="StobiSerif Regular" w:hAnsi="StobiSerif Regular" w:cs="Arial"/>
                <w:color w:val="000000"/>
              </w:rPr>
              <w:t xml:space="preserve">Contact information </w:t>
            </w:r>
          </w:p>
        </w:tc>
      </w:tr>
      <w:tr w:rsidR="00D30126" w:rsidRPr="005B7772" w14:paraId="5A2CC059" w14:textId="77777777" w:rsidTr="00D30126">
        <w:tc>
          <w:tcPr>
            <w:tcW w:w="36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DAB30C" w14:textId="0B8B8A69" w:rsidR="00D30126" w:rsidRPr="00917C68" w:rsidRDefault="00D30126" w:rsidP="00917C68">
            <w:pPr>
              <w:jc w:val="center"/>
              <w:rPr>
                <w:rFonts w:ascii="StobiSerif Regular" w:hAnsi="StobiSerif Regular" w:cs="Arial"/>
                <w:color w:val="000000"/>
                <w:lang w:val="mk-MK"/>
              </w:rPr>
            </w:pPr>
            <w:r>
              <w:rPr>
                <w:rFonts w:ascii="StobiSerif Regular" w:hAnsi="StobiSerif Regular" w:cs="Arial"/>
                <w:color w:val="000000"/>
              </w:rPr>
              <w:t xml:space="preserve">Name of responsible person from implementing agency </w:t>
            </w:r>
          </w:p>
        </w:tc>
        <w:tc>
          <w:tcPr>
            <w:tcW w:w="555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0861830" w14:textId="77777777" w:rsidR="00D30126" w:rsidRDefault="00D30126" w:rsidP="00D30126">
            <w:pPr>
              <w:jc w:val="center"/>
              <w:rPr>
                <w:rFonts w:ascii="StobiSerif Regular" w:eastAsiaTheme="minorHAnsi" w:hAnsi="StobiSerif Regular" w:cs="Arial"/>
                <w:color w:val="000000"/>
                <w:lang w:val="mk-MK"/>
              </w:rPr>
            </w:pPr>
          </w:p>
          <w:p w14:paraId="503D492A" w14:textId="6A6E0F95" w:rsidR="00D30126" w:rsidRPr="005B7772" w:rsidRDefault="00746F1C" w:rsidP="00917C68">
            <w:pPr>
              <w:jc w:val="center"/>
              <w:rPr>
                <w:rFonts w:ascii="StobiSerif Regular" w:eastAsiaTheme="minorHAnsi" w:hAnsi="StobiSerif Regular" w:cs="Arial"/>
                <w:color w:val="000000"/>
                <w:lang w:val="mk-MK"/>
              </w:rPr>
            </w:pPr>
            <w:r>
              <w:rPr>
                <w:rFonts w:ascii="StobiSerif Regular" w:eastAsiaTheme="minorHAnsi" w:hAnsi="StobiSerif Regular" w:cs="Arial"/>
                <w:color w:val="000000"/>
              </w:rPr>
              <w:t>Eli Chakar</w:t>
            </w:r>
            <w:r>
              <w:rPr>
                <w:rFonts w:ascii="StobiSerif Regular" w:eastAsiaTheme="minorHAnsi" w:hAnsi="StobiSerif Regular" w:cs="Arial"/>
                <w:color w:val="000000"/>
                <w:lang w:val="mk-MK"/>
              </w:rPr>
              <w:t xml:space="preserve">, coordinator </w:t>
            </w:r>
          </w:p>
        </w:tc>
      </w:tr>
      <w:tr w:rsidR="00D30126" w:rsidRPr="005B7772" w14:paraId="18E4DEFF" w14:textId="77777777" w:rsidTr="00D30126">
        <w:tc>
          <w:tcPr>
            <w:tcW w:w="36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D26907" w14:textId="0591370A" w:rsidR="00D30126" w:rsidRPr="007C0C4F" w:rsidRDefault="00D30126" w:rsidP="007C0C4F">
            <w:pPr>
              <w:jc w:val="center"/>
              <w:rPr>
                <w:rFonts w:ascii="StobiSerif Regular" w:hAnsi="StobiSerif Regular" w:cs="Arial"/>
                <w:color w:val="000000"/>
              </w:rPr>
            </w:pPr>
            <w:r>
              <w:rPr>
                <w:rFonts w:ascii="StobiSerif Regular" w:hAnsi="StobiSerif Regular" w:cs="Arial"/>
                <w:color w:val="000000"/>
              </w:rPr>
              <w:t xml:space="preserve">Title, Department </w:t>
            </w:r>
          </w:p>
        </w:tc>
        <w:tc>
          <w:tcPr>
            <w:tcW w:w="555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DB3E1A9" w14:textId="17EBA06A" w:rsidR="00D30126" w:rsidRPr="00746F1C" w:rsidRDefault="00746F1C" w:rsidP="00D30126">
            <w:pPr>
              <w:jc w:val="center"/>
              <w:rPr>
                <w:rFonts w:ascii="StobiSerif Regular" w:eastAsiaTheme="minorHAnsi" w:hAnsi="StobiSerif Regular" w:cs="Arial"/>
                <w:color w:val="000000"/>
              </w:rPr>
            </w:pPr>
            <w:r>
              <w:rPr>
                <w:rFonts w:ascii="StobiSerif Regular" w:eastAsiaTheme="minorHAnsi" w:hAnsi="StobiSerif Regular" w:cs="Arial"/>
                <w:color w:val="000000"/>
              </w:rPr>
              <w:t xml:space="preserve">State Advisor </w:t>
            </w:r>
          </w:p>
        </w:tc>
      </w:tr>
      <w:tr w:rsidR="00D30126" w:rsidRPr="005B7772" w14:paraId="0A29AA97" w14:textId="77777777" w:rsidTr="00D30126">
        <w:tc>
          <w:tcPr>
            <w:tcW w:w="36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4BA4DF" w14:textId="7017E52F" w:rsidR="00D30126" w:rsidRPr="005B7772" w:rsidRDefault="00D30126" w:rsidP="00D30126">
            <w:pPr>
              <w:jc w:val="center"/>
              <w:rPr>
                <w:rFonts w:ascii="StobiSerif Regular" w:hAnsi="StobiSerif Regular" w:cs="Arial"/>
                <w:color w:val="000000"/>
                <w:lang w:val="mk-MK"/>
              </w:rPr>
            </w:pPr>
            <w:r>
              <w:rPr>
                <w:rFonts w:ascii="StobiSerif Regular" w:hAnsi="StobiSerif Regular" w:cs="Arial"/>
                <w:color w:val="000000"/>
              </w:rPr>
              <w:t xml:space="preserve">Phone and e-mail </w:t>
            </w:r>
          </w:p>
        </w:tc>
        <w:tc>
          <w:tcPr>
            <w:tcW w:w="555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0B77C56" w14:textId="40D25F78" w:rsidR="00D30126" w:rsidRPr="005B7772" w:rsidRDefault="00F73EE4" w:rsidP="00D30126">
            <w:pPr>
              <w:jc w:val="center"/>
              <w:rPr>
                <w:rFonts w:ascii="StobiSerif Regular" w:eastAsiaTheme="minorHAnsi" w:hAnsi="StobiSerif Regular" w:cs="Arial"/>
                <w:color w:val="000000"/>
                <w:lang w:val="mk-MK"/>
              </w:rPr>
            </w:pPr>
            <w:hyperlink r:id="rId38" w:history="1">
              <w:r w:rsidR="00D30126" w:rsidRPr="00C7582D">
                <w:rPr>
                  <w:rStyle w:val="Hyperlink"/>
                  <w:rFonts w:ascii="StobiSerif Regular" w:eastAsiaTheme="minorHAnsi" w:hAnsi="StobiSerif Regular" w:cs="Arial"/>
                  <w:lang w:val="mk-MK"/>
                </w:rPr>
                <w:t>elicakar@gmail.com</w:t>
              </w:r>
            </w:hyperlink>
            <w:r w:rsidR="00D30126">
              <w:rPr>
                <w:rFonts w:ascii="StobiSerif Regular" w:eastAsiaTheme="minorHAnsi" w:hAnsi="StobiSerif Regular" w:cs="Arial"/>
                <w:color w:val="000000"/>
                <w:lang w:val="mk-MK"/>
              </w:rPr>
              <w:t xml:space="preserve">, </w:t>
            </w:r>
            <w:r w:rsidR="00D30126" w:rsidRPr="001B1E2B">
              <w:rPr>
                <w:rFonts w:ascii="StobiSerif Regular" w:eastAsiaTheme="minorHAnsi" w:hAnsi="StobiSerif Regular" w:cs="Arial"/>
                <w:color w:val="000000"/>
                <w:lang w:val="mk-MK"/>
              </w:rPr>
              <w:t>071 226 415</w:t>
            </w:r>
          </w:p>
        </w:tc>
      </w:tr>
      <w:tr w:rsidR="00D30126" w:rsidRPr="005B7772" w14:paraId="38F4FE4F" w14:textId="77777777" w:rsidTr="00D30126">
        <w:trPr>
          <w:trHeight w:val="942"/>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C01D1B" w14:textId="77777777" w:rsidR="00D30126" w:rsidRPr="004B69DB" w:rsidRDefault="00D30126" w:rsidP="00D30126">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47D095DD" w14:textId="77777777" w:rsidR="00D30126" w:rsidRPr="005B7772" w:rsidRDefault="00D30126" w:rsidP="00D30126">
            <w:pPr>
              <w:jc w:val="center"/>
              <w:rPr>
                <w:rFonts w:ascii="StobiSerif Regular" w:hAnsi="StobiSerif Regular" w:cs="Arial"/>
                <w:color w:val="000000"/>
                <w:lang w:val="mk-MK"/>
              </w:rPr>
            </w:pPr>
          </w:p>
        </w:tc>
        <w:tc>
          <w:tcPr>
            <w:tcW w:w="25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8120EA3" w14:textId="57F3CC6C" w:rsidR="00D30126" w:rsidRPr="005B7772" w:rsidRDefault="00D30126" w:rsidP="00D30126">
            <w:pPr>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555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2C04119" w14:textId="7F2C0E80" w:rsidR="00D30126" w:rsidRPr="00746F1C" w:rsidRDefault="00746F1C" w:rsidP="00D30126">
            <w:pPr>
              <w:jc w:val="center"/>
              <w:rPr>
                <w:rFonts w:ascii="StobiSerif Regular" w:eastAsiaTheme="minorHAnsi" w:hAnsi="StobiSerif Regular" w:cs="Arial"/>
                <w:color w:val="000000"/>
              </w:rPr>
            </w:pPr>
            <w:r>
              <w:rPr>
                <w:rFonts w:ascii="StobiSerif Regular" w:eastAsiaTheme="minorHAnsi" w:hAnsi="StobiSerif Regular" w:cs="Arial"/>
                <w:color w:val="000000"/>
              </w:rPr>
              <w:t xml:space="preserve">Ministry of Finance </w:t>
            </w:r>
          </w:p>
          <w:p w14:paraId="57C84467" w14:textId="1BB1AE2C" w:rsidR="00D30126" w:rsidRPr="00746F1C" w:rsidRDefault="00746F1C" w:rsidP="00D30126">
            <w:pPr>
              <w:jc w:val="center"/>
              <w:rPr>
                <w:rFonts w:ascii="StobiSerif Regular" w:hAnsi="StobiSerif Regular" w:cs="Arial"/>
                <w:color w:val="000000"/>
              </w:rPr>
            </w:pPr>
            <w:r>
              <w:rPr>
                <w:rFonts w:ascii="StobiSerif Regular" w:eastAsiaTheme="minorHAnsi" w:hAnsi="StobiSerif Regular" w:cs="Arial"/>
                <w:color w:val="000000"/>
              </w:rPr>
              <w:t xml:space="preserve">Local self-government units </w:t>
            </w:r>
          </w:p>
        </w:tc>
      </w:tr>
      <w:tr w:rsidR="00D30126" w:rsidRPr="005B7772" w14:paraId="2FF1E5DB" w14:textId="77777777" w:rsidTr="007C0C4F">
        <w:trPr>
          <w:trHeight w:val="731"/>
        </w:trPr>
        <w:tc>
          <w:tcPr>
            <w:tcW w:w="111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CCDCD7" w14:textId="77777777" w:rsidR="00D30126" w:rsidRPr="005B7772" w:rsidRDefault="00D30126" w:rsidP="00D30126">
            <w:pPr>
              <w:jc w:val="center"/>
              <w:rPr>
                <w:rFonts w:ascii="StobiSerif Regular" w:hAnsi="StobiSerif Regular" w:cs="Arial"/>
                <w:color w:val="000000"/>
                <w:lang w:val="mk-MK"/>
              </w:rPr>
            </w:pPr>
          </w:p>
        </w:tc>
        <w:tc>
          <w:tcPr>
            <w:tcW w:w="25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40EA2A" w14:textId="04A2B3F3" w:rsidR="00D30126" w:rsidRPr="00125F1F" w:rsidRDefault="00D30126" w:rsidP="00D30126">
            <w:pPr>
              <w:jc w:val="center"/>
              <w:rPr>
                <w:rFonts w:ascii="StobiSerif Regular" w:hAnsi="StobiSerif Regular" w:cs="Arial"/>
                <w:color w:val="000000"/>
                <w:lang w:val="mk-MK"/>
              </w:rPr>
            </w:pPr>
            <w:r w:rsidRPr="00125F1F">
              <w:rPr>
                <w:rFonts w:ascii="StobiSerif Regular" w:hAnsi="StobiSerif Regular" w:cstheme="minorHAnsi"/>
              </w:rPr>
              <w:t xml:space="preserve">Non-government sector, business subjects, trade unions, economic chambers, associations and foundations </w:t>
            </w:r>
          </w:p>
        </w:tc>
        <w:tc>
          <w:tcPr>
            <w:tcW w:w="555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4F357EA1" w14:textId="2FA02F2E" w:rsidR="00D30126" w:rsidRPr="00125F1F" w:rsidRDefault="00746F1C" w:rsidP="00D30126">
            <w:pPr>
              <w:jc w:val="center"/>
              <w:rPr>
                <w:rFonts w:ascii="StobiSerif Regular" w:eastAsiaTheme="minorHAnsi" w:hAnsi="StobiSerif Regular" w:cs="Arial"/>
                <w:color w:val="000000"/>
              </w:rPr>
            </w:pPr>
            <w:r w:rsidRPr="00125F1F">
              <w:rPr>
                <w:rFonts w:ascii="StobiSerif Regular" w:eastAsiaTheme="minorHAnsi" w:hAnsi="StobiSerif Regular" w:cs="Arial"/>
                <w:color w:val="000000"/>
              </w:rPr>
              <w:t xml:space="preserve">UNDP </w:t>
            </w:r>
          </w:p>
          <w:p w14:paraId="5247C69F" w14:textId="7A70FC60" w:rsidR="00D30126" w:rsidRPr="00125F1F" w:rsidRDefault="00746F1C" w:rsidP="00D30126">
            <w:pPr>
              <w:jc w:val="center"/>
              <w:rPr>
                <w:rFonts w:ascii="StobiSerif Regular" w:eastAsiaTheme="minorHAnsi" w:hAnsi="StobiSerif Regular" w:cs="Arial"/>
                <w:color w:val="000000"/>
              </w:rPr>
            </w:pPr>
            <w:r w:rsidRPr="00125F1F">
              <w:rPr>
                <w:rFonts w:ascii="StobiSerif Regular" w:eastAsiaTheme="minorHAnsi" w:hAnsi="StobiSerif Regular" w:cs="Arial"/>
                <w:color w:val="000000"/>
              </w:rPr>
              <w:t>Ilmiasan Dauti</w:t>
            </w:r>
            <w:r w:rsidR="00D30126" w:rsidRPr="00125F1F">
              <w:rPr>
                <w:rFonts w:ascii="StobiSerif Regular" w:eastAsiaTheme="minorHAnsi" w:hAnsi="StobiSerif Regular" w:cs="Arial"/>
                <w:color w:val="000000"/>
                <w:lang w:val="mk-MK"/>
              </w:rPr>
              <w:t xml:space="preserve"> </w:t>
            </w:r>
            <w:r w:rsidRPr="00125F1F">
              <w:rPr>
                <w:rFonts w:ascii="StobiSerif Regular" w:eastAsiaTheme="minorHAnsi" w:hAnsi="StobiSerif Regular" w:cs="Arial"/>
                <w:color w:val="000000"/>
                <w:lang w:val="mk-MK"/>
              </w:rPr>
              <w:t>–</w:t>
            </w:r>
            <w:r w:rsidR="00D30126" w:rsidRPr="00125F1F">
              <w:rPr>
                <w:rFonts w:ascii="StobiSerif Regular" w:eastAsiaTheme="minorHAnsi" w:hAnsi="StobiSerif Regular" w:cs="Arial"/>
                <w:color w:val="000000"/>
                <w:lang w:val="mk-MK"/>
              </w:rPr>
              <w:t xml:space="preserve"> </w:t>
            </w:r>
            <w:r w:rsidRPr="00125F1F">
              <w:rPr>
                <w:rFonts w:ascii="StobiSerif Regular" w:eastAsiaTheme="minorHAnsi" w:hAnsi="StobiSerif Regular" w:cs="Arial"/>
                <w:color w:val="000000"/>
              </w:rPr>
              <w:t xml:space="preserve">Project Manager </w:t>
            </w:r>
          </w:p>
          <w:p w14:paraId="269B9D53" w14:textId="1CFBB01D" w:rsidR="00D30126" w:rsidRPr="00125F1F" w:rsidRDefault="00746F1C" w:rsidP="00D30126">
            <w:pPr>
              <w:jc w:val="center"/>
              <w:rPr>
                <w:rFonts w:ascii="StobiSerif Regular" w:eastAsiaTheme="minorHAnsi" w:hAnsi="StobiSerif Regular" w:cs="Arial"/>
                <w:color w:val="000000"/>
              </w:rPr>
            </w:pPr>
            <w:r w:rsidRPr="00125F1F">
              <w:rPr>
                <w:rFonts w:ascii="StobiSerif Regular" w:eastAsiaTheme="minorHAnsi" w:hAnsi="StobiSerif Regular" w:cs="Arial"/>
                <w:color w:val="000000"/>
              </w:rPr>
              <w:t>Martin Nikolikj</w:t>
            </w:r>
            <w:r w:rsidR="00D30126" w:rsidRPr="00125F1F">
              <w:rPr>
                <w:rFonts w:ascii="StobiSerif Regular" w:eastAsiaTheme="minorHAnsi" w:hAnsi="StobiSerif Regular" w:cs="Arial"/>
                <w:color w:val="000000"/>
                <w:lang w:val="mk-MK"/>
              </w:rPr>
              <w:t xml:space="preserve"> – </w:t>
            </w:r>
            <w:r w:rsidRPr="00125F1F">
              <w:rPr>
                <w:rFonts w:ascii="StobiSerif Regular" w:eastAsiaTheme="minorHAnsi" w:hAnsi="StobiSerif Regular" w:cs="Arial"/>
                <w:color w:val="000000"/>
              </w:rPr>
              <w:t xml:space="preserve">Reaserch Assistant </w:t>
            </w:r>
          </w:p>
          <w:p w14:paraId="3AEF51A5" w14:textId="77777777" w:rsidR="00D30126" w:rsidRPr="00125F1F" w:rsidRDefault="00D30126" w:rsidP="00D30126">
            <w:pPr>
              <w:jc w:val="center"/>
              <w:rPr>
                <w:rFonts w:ascii="StobiSerif Regular" w:eastAsiaTheme="minorHAnsi" w:hAnsi="StobiSerif Regular" w:cs="Arial"/>
                <w:color w:val="000000"/>
                <w:lang w:val="mk-MK"/>
              </w:rPr>
            </w:pPr>
            <w:r w:rsidRPr="00125F1F">
              <w:rPr>
                <w:rFonts w:ascii="StobiSerif Regular" w:eastAsiaTheme="minorHAnsi" w:hAnsi="StobiSerif Regular" w:cs="Arial"/>
                <w:color w:val="000000"/>
                <w:lang w:val="mk-MK"/>
              </w:rPr>
              <w:t>ilmiasan.dauti@undp.org</w:t>
            </w:r>
          </w:p>
          <w:p w14:paraId="0D3B9609" w14:textId="2CADB5CB" w:rsidR="00D30126" w:rsidRPr="00125F1F" w:rsidRDefault="00F73EE4" w:rsidP="00D30126">
            <w:pPr>
              <w:jc w:val="center"/>
              <w:rPr>
                <w:rFonts w:ascii="StobiSerif Regular" w:eastAsiaTheme="minorHAnsi" w:hAnsi="StobiSerif Regular" w:cs="Arial"/>
                <w:color w:val="000000"/>
                <w:lang w:val="mk-MK"/>
              </w:rPr>
            </w:pPr>
            <w:hyperlink r:id="rId39" w:history="1">
              <w:r w:rsidR="008D424D" w:rsidRPr="00125F1F">
                <w:rPr>
                  <w:rStyle w:val="Hyperlink"/>
                  <w:rFonts w:ascii="StobiSerif Regular" w:eastAsiaTheme="minorHAnsi" w:hAnsi="StobiSerif Regular" w:cs="Arial"/>
                  <w:lang w:val="mk-MK"/>
                </w:rPr>
                <w:t>martin.nikolic@undp.org</w:t>
              </w:r>
            </w:hyperlink>
          </w:p>
          <w:p w14:paraId="09C29766" w14:textId="77777777" w:rsidR="008D424D" w:rsidRPr="00125F1F" w:rsidRDefault="008D424D" w:rsidP="00D30126">
            <w:pPr>
              <w:jc w:val="center"/>
              <w:rPr>
                <w:rFonts w:ascii="StobiSerif Regular" w:eastAsiaTheme="minorHAnsi" w:hAnsi="StobiSerif Regular" w:cs="Arial"/>
                <w:color w:val="000000"/>
                <w:lang w:val="mk-MK"/>
              </w:rPr>
            </w:pPr>
          </w:p>
          <w:p w14:paraId="77537799" w14:textId="344A50AF" w:rsidR="008D424D" w:rsidRPr="00125F1F" w:rsidRDefault="00FC5039" w:rsidP="008D424D">
            <w:pPr>
              <w:jc w:val="center"/>
              <w:rPr>
                <w:rFonts w:ascii="StobiSerif Regular" w:hAnsi="StobiSerif Regular" w:cs="Arial"/>
                <w:color w:val="000000"/>
              </w:rPr>
            </w:pPr>
            <w:r w:rsidRPr="00125F1F">
              <w:rPr>
                <w:rFonts w:ascii="StobiSerif Regular" w:hAnsi="StobiSerif Regular" w:cs="Arial"/>
                <w:color w:val="000000"/>
              </w:rPr>
              <w:t xml:space="preserve">Association for promotion and development of inclusive society INKLUZIVA </w:t>
            </w:r>
          </w:p>
          <w:p w14:paraId="58201873" w14:textId="653C499D" w:rsidR="008D424D" w:rsidRPr="00125F1F" w:rsidRDefault="00FC5039" w:rsidP="008D424D">
            <w:pPr>
              <w:jc w:val="center"/>
              <w:rPr>
                <w:rFonts w:ascii="StobiSerif Regular" w:hAnsi="StobiSerif Regular" w:cs="Arial"/>
                <w:color w:val="000000"/>
                <w:lang w:val="mk-MK"/>
              </w:rPr>
            </w:pPr>
            <w:r w:rsidRPr="00125F1F">
              <w:rPr>
                <w:rFonts w:ascii="StobiSerif Regular" w:hAnsi="StobiSerif Regular" w:cs="Arial"/>
                <w:color w:val="000000"/>
              </w:rPr>
              <w:t>e-mail</w:t>
            </w:r>
            <w:r w:rsidR="008D424D" w:rsidRPr="00125F1F">
              <w:rPr>
                <w:rFonts w:ascii="StobiSerif Regular" w:hAnsi="StobiSerif Regular" w:cs="Arial"/>
                <w:color w:val="000000"/>
              </w:rPr>
              <w:t xml:space="preserve">: </w:t>
            </w:r>
            <w:hyperlink r:id="rId40" w:history="1">
              <w:r w:rsidR="008D424D" w:rsidRPr="00125F1F">
                <w:rPr>
                  <w:rStyle w:val="Hyperlink"/>
                  <w:rFonts w:ascii="StobiSerif Regular" w:hAnsi="StobiSerif Regular" w:cs="Arial"/>
                </w:rPr>
                <w:t>inkluziva@gmail.com</w:t>
              </w:r>
            </w:hyperlink>
          </w:p>
          <w:p w14:paraId="6256D4F5" w14:textId="5C36868D" w:rsidR="008D424D" w:rsidRPr="00125F1F" w:rsidRDefault="00FC5039" w:rsidP="008D424D">
            <w:pPr>
              <w:jc w:val="center"/>
              <w:rPr>
                <w:rFonts w:ascii="StobiSerif Regular" w:hAnsi="StobiSerif Regular" w:cs="Arial"/>
                <w:color w:val="000000"/>
                <w:lang w:val="mk-MK"/>
              </w:rPr>
            </w:pPr>
            <w:r w:rsidRPr="00125F1F">
              <w:rPr>
                <w:rFonts w:ascii="StobiSerif Regular" w:hAnsi="StobiSerif Regular" w:cs="Arial"/>
                <w:color w:val="000000"/>
              </w:rPr>
              <w:t xml:space="preserve">Blagica Dimitrovska – coordinator </w:t>
            </w:r>
            <w:r w:rsidR="008D424D" w:rsidRPr="00125F1F">
              <w:rPr>
                <w:rFonts w:ascii="StobiSerif Regular" w:hAnsi="StobiSerif Regular" w:cs="Arial"/>
                <w:color w:val="000000"/>
                <w:lang w:val="mk-MK"/>
              </w:rPr>
              <w:t xml:space="preserve"> </w:t>
            </w:r>
          </w:p>
          <w:p w14:paraId="5C9A8BCC" w14:textId="72528A9F" w:rsidR="008D424D" w:rsidRPr="005B7772" w:rsidRDefault="00FC5039" w:rsidP="008D424D">
            <w:pPr>
              <w:jc w:val="center"/>
              <w:rPr>
                <w:rFonts w:ascii="StobiSerif Regular" w:hAnsi="StobiSerif Regular" w:cs="Arial"/>
                <w:color w:val="000000"/>
                <w:lang w:val="mk-MK"/>
              </w:rPr>
            </w:pPr>
            <w:r w:rsidRPr="00125F1F">
              <w:rPr>
                <w:rFonts w:ascii="StobiSerif Regular" w:hAnsi="StobiSerif Regular" w:cs="Arial"/>
                <w:color w:val="000000"/>
              </w:rPr>
              <w:t>Tel</w:t>
            </w:r>
            <w:r w:rsidR="008D424D" w:rsidRPr="00125F1F">
              <w:rPr>
                <w:rFonts w:ascii="StobiSerif Regular" w:hAnsi="StobiSerif Regular" w:cs="Arial"/>
                <w:color w:val="000000"/>
              </w:rPr>
              <w:t>: 076 279 663,076 279 662</w:t>
            </w:r>
          </w:p>
        </w:tc>
      </w:tr>
    </w:tbl>
    <w:p w14:paraId="178E703D" w14:textId="3183AFF3" w:rsidR="00AB73E9" w:rsidRDefault="00AB73E9" w:rsidP="00AB73E9"/>
    <w:p w14:paraId="2401B912" w14:textId="77777777" w:rsidR="007C0C4F" w:rsidRDefault="007C0C4F" w:rsidP="00AB73E9"/>
    <w:tbl>
      <w:tblPr>
        <w:tblW w:w="0" w:type="auto"/>
        <w:tblCellMar>
          <w:top w:w="15" w:type="dxa"/>
          <w:left w:w="15" w:type="dxa"/>
          <w:bottom w:w="15" w:type="dxa"/>
          <w:right w:w="15" w:type="dxa"/>
        </w:tblCellMar>
        <w:tblLook w:val="04A0" w:firstRow="1" w:lastRow="0" w:firstColumn="1" w:lastColumn="0" w:noHBand="0" w:noVBand="1"/>
      </w:tblPr>
      <w:tblGrid>
        <w:gridCol w:w="1133"/>
        <w:gridCol w:w="1954"/>
        <w:gridCol w:w="2688"/>
        <w:gridCol w:w="1650"/>
        <w:gridCol w:w="1825"/>
      </w:tblGrid>
      <w:tr w:rsidR="00AB73E9" w:rsidRPr="005B7772" w14:paraId="7E8716FF" w14:textId="77777777" w:rsidTr="00A144CF">
        <w:trPr>
          <w:trHeight w:val="388"/>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198781B1" w14:textId="7FABD759" w:rsidR="00AB73E9" w:rsidRPr="009D3A1F" w:rsidRDefault="00892FC9" w:rsidP="009D3A1F">
            <w:pPr>
              <w:pStyle w:val="Heading2"/>
              <w:jc w:val="center"/>
              <w:rPr>
                <w:sz w:val="20"/>
                <w:szCs w:val="20"/>
              </w:rPr>
            </w:pPr>
            <w:bookmarkStart w:id="97" w:name="_Toc521326793"/>
            <w:bookmarkStart w:id="98" w:name="_Toc521327118"/>
            <w:bookmarkStart w:id="99" w:name="_Toc521327234"/>
            <w:r w:rsidRPr="009D3A1F">
              <w:rPr>
                <w:sz w:val="20"/>
                <w:szCs w:val="20"/>
                <w:lang w:val="mk-MK"/>
              </w:rPr>
              <w:t>5</w:t>
            </w:r>
            <w:r w:rsidR="005C7F07" w:rsidRPr="009D3A1F">
              <w:rPr>
                <w:sz w:val="20"/>
                <w:szCs w:val="20"/>
              </w:rPr>
              <w:t>.</w:t>
            </w:r>
            <w:r w:rsidR="00805D31" w:rsidRPr="009D3A1F">
              <w:rPr>
                <w:sz w:val="20"/>
                <w:szCs w:val="20"/>
                <w:lang w:val="mk-MK"/>
              </w:rPr>
              <w:t xml:space="preserve">2 </w:t>
            </w:r>
            <w:r w:rsidR="00FD1C82" w:rsidRPr="009D3A1F">
              <w:rPr>
                <w:sz w:val="20"/>
                <w:szCs w:val="20"/>
              </w:rPr>
              <w:t>Public service improvement by institutional cooperation between LSGUs and CSOs</w:t>
            </w:r>
            <w:bookmarkEnd w:id="97"/>
            <w:bookmarkEnd w:id="98"/>
            <w:bookmarkEnd w:id="99"/>
          </w:p>
        </w:tc>
      </w:tr>
      <w:tr w:rsidR="00A144CF" w:rsidRPr="005B7772" w14:paraId="160297DF" w14:textId="77777777" w:rsidTr="00A144CF">
        <w:tc>
          <w:tcPr>
            <w:tcW w:w="9250" w:type="dxa"/>
            <w:gridSpan w:val="5"/>
            <w:tcBorders>
              <w:top w:val="single" w:sz="6" w:space="0" w:color="000000"/>
              <w:left w:val="single" w:sz="8" w:space="0" w:color="000000"/>
              <w:bottom w:val="single" w:sz="8" w:space="0" w:color="000000"/>
              <w:right w:val="single" w:sz="8" w:space="0" w:color="000000"/>
            </w:tcBorders>
          </w:tcPr>
          <w:p w14:paraId="1F8A4194" w14:textId="725C0ED4" w:rsidR="00A144CF" w:rsidRPr="001B1E2B" w:rsidRDefault="00A144CF" w:rsidP="00D30126">
            <w:pPr>
              <w:jc w:val="center"/>
              <w:rPr>
                <w:rFonts w:ascii="StobiSerif Regular" w:hAnsi="StobiSerif Regular" w:cs="Arial"/>
                <w:color w:val="000000"/>
                <w:lang w:val="mk-MK"/>
              </w:rPr>
            </w:pPr>
            <w:r>
              <w:rPr>
                <w:rFonts w:ascii="StobiSerif Regular" w:hAnsi="StobiSerif Regular" w:cs="Arial"/>
                <w:color w:val="000000"/>
              </w:rPr>
              <w:t>Start and end date of the commitment</w:t>
            </w:r>
            <w:r>
              <w:rPr>
                <w:rFonts w:ascii="StobiSerif Regular" w:hAnsi="StobiSerif Regular" w:cs="Arial"/>
                <w:color w:val="000000"/>
                <w:lang w:val="mk-MK"/>
              </w:rPr>
              <w:t>:</w:t>
            </w:r>
            <w:r>
              <w:rPr>
                <w:rFonts w:ascii="StobiSerif Regular" w:hAnsi="StobiSerif Regular" w:cs="Arial"/>
                <w:color w:val="000000"/>
              </w:rPr>
              <w:t xml:space="preserve">  August 2018 – </w:t>
            </w:r>
            <w:r w:rsidRPr="005B7772">
              <w:rPr>
                <w:rFonts w:ascii="StobiSerif Regular" w:hAnsi="StobiSerif Regular" w:cs="Arial"/>
                <w:color w:val="000000"/>
              </w:rPr>
              <w:t xml:space="preserve"> </w:t>
            </w:r>
            <w:r w:rsidR="00D30126">
              <w:rPr>
                <w:rFonts w:ascii="StobiSerif Regular" w:hAnsi="StobiSerif Regular" w:cs="Arial"/>
                <w:color w:val="000000"/>
              </w:rPr>
              <w:t>December 2019</w:t>
            </w:r>
          </w:p>
        </w:tc>
      </w:tr>
      <w:tr w:rsidR="00A144CF" w:rsidRPr="005B7772" w14:paraId="13E7483C" w14:textId="77777777" w:rsidTr="00A144CF">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C88F5F6" w14:textId="2B5E5634" w:rsidR="00A144CF" w:rsidRPr="005B7772" w:rsidRDefault="00A144CF" w:rsidP="00A144CF">
            <w:pPr>
              <w:jc w:val="center"/>
              <w:rPr>
                <w:rFonts w:ascii="StobiSerif Regular" w:hAnsi="StobiSerif Regular"/>
              </w:rPr>
            </w:pPr>
            <w:r>
              <w:rPr>
                <w:rFonts w:ascii="StobiSerif Regular" w:hAnsi="StobiSerif Regular" w:cs="Arial"/>
                <w:color w:val="000000"/>
              </w:rPr>
              <w:t>Lead implementing agency</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D50E829" w14:textId="342F9442" w:rsidR="00A144CF" w:rsidRPr="005B7772" w:rsidRDefault="00FD1C82" w:rsidP="007C0C4F">
            <w:pPr>
              <w:jc w:val="center"/>
              <w:rPr>
                <w:rFonts w:ascii="StobiSerif Regular" w:hAnsi="StobiSerif Regular"/>
                <w:b/>
              </w:rPr>
            </w:pPr>
            <w:r>
              <w:rPr>
                <w:rFonts w:ascii="StobiSerif Regular" w:hAnsi="StobiSerif Regular" w:cstheme="minorBidi"/>
                <w:b/>
              </w:rPr>
              <w:t xml:space="preserve">Ministry of </w:t>
            </w:r>
            <w:r w:rsidR="007C0C4F">
              <w:rPr>
                <w:rFonts w:ascii="StobiSerif Regular" w:hAnsi="StobiSerif Regular" w:cstheme="minorBidi"/>
                <w:b/>
              </w:rPr>
              <w:t>L</w:t>
            </w:r>
            <w:r>
              <w:rPr>
                <w:rFonts w:ascii="StobiSerif Regular" w:hAnsi="StobiSerif Regular" w:cstheme="minorBidi"/>
                <w:b/>
              </w:rPr>
              <w:t xml:space="preserve">ocal </w:t>
            </w:r>
            <w:r w:rsidR="007C0C4F">
              <w:rPr>
                <w:rFonts w:ascii="StobiSerif Regular" w:hAnsi="StobiSerif Regular" w:cstheme="minorBidi"/>
                <w:b/>
              </w:rPr>
              <w:t>Self-G</w:t>
            </w:r>
            <w:r>
              <w:rPr>
                <w:rFonts w:ascii="StobiSerif Regular" w:hAnsi="StobiSerif Regular" w:cstheme="minorBidi"/>
                <w:b/>
              </w:rPr>
              <w:t xml:space="preserve">overnment </w:t>
            </w:r>
          </w:p>
        </w:tc>
      </w:tr>
      <w:tr w:rsidR="00A144CF" w:rsidRPr="005B7772" w14:paraId="4568284C"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ACAE962" w14:textId="5AB049B9"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A144CF" w:rsidRPr="005B7772" w14:paraId="1A2FBB2F" w14:textId="77777777" w:rsidTr="00A144CF">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7DEC154" w14:textId="52679973" w:rsidR="00A144CF" w:rsidRPr="005B7772" w:rsidRDefault="00A144CF" w:rsidP="00A144CF">
            <w:pPr>
              <w:jc w:val="center"/>
              <w:rPr>
                <w:rFonts w:ascii="StobiSerif Regular" w:hAnsi="StobiSerif Regular" w:cs="Arial"/>
                <w:color w:val="000000"/>
                <w:shd w:val="clear" w:color="auto" w:fill="D9D9D9"/>
              </w:rPr>
            </w:pPr>
            <w:r>
              <w:rPr>
                <w:rFonts w:ascii="StobiSerif Regular" w:hAnsi="StobiSerif Regular" w:cs="Arial"/>
                <w:color w:val="000000"/>
              </w:rPr>
              <w:t xml:space="preserve">Status quo or problem addressed by the commitment </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auto"/>
          </w:tcPr>
          <w:p w14:paraId="47AB8590" w14:textId="458F21C4" w:rsidR="00A144CF" w:rsidRPr="001B1E2B" w:rsidRDefault="001340D9" w:rsidP="001340D9">
            <w:pPr>
              <w:jc w:val="both"/>
              <w:textAlignment w:val="baseline"/>
              <w:rPr>
                <w:rFonts w:ascii="StobiSerif Regular" w:hAnsi="StobiSerif Regular" w:cs="Arial"/>
                <w:color w:val="000000"/>
                <w:shd w:val="clear" w:color="auto" w:fill="D9D9D9"/>
                <w:lang w:val="mk-MK"/>
              </w:rPr>
            </w:pPr>
            <w:r w:rsidRPr="001340D9">
              <w:rPr>
                <w:rFonts w:ascii="StobiSerif Regular" w:hAnsi="StobiSerif Regular" w:cs="Arial"/>
                <w:color w:val="000000"/>
              </w:rPr>
              <w:t xml:space="preserve">In most of the municipalities, there are no institutionalized mechanisms and tools for cooperation </w:t>
            </w:r>
            <w:r>
              <w:rPr>
                <w:rFonts w:ascii="StobiSerif Regular" w:hAnsi="StobiSerif Regular" w:cs="Arial"/>
                <w:color w:val="000000"/>
              </w:rPr>
              <w:t>between</w:t>
            </w:r>
            <w:r w:rsidRPr="001340D9">
              <w:rPr>
                <w:rFonts w:ascii="StobiSerif Regular" w:hAnsi="StobiSerif Regular" w:cs="Arial"/>
                <w:color w:val="000000"/>
              </w:rPr>
              <w:t xml:space="preserve"> local self-government units (LSG</w:t>
            </w:r>
            <w:r w:rsidR="00917C68">
              <w:rPr>
                <w:rFonts w:ascii="StobiSerif Regular" w:hAnsi="StobiSerif Regular" w:cs="Arial"/>
                <w:color w:val="000000"/>
              </w:rPr>
              <w:t>U</w:t>
            </w:r>
            <w:r w:rsidRPr="001340D9">
              <w:rPr>
                <w:rFonts w:ascii="StobiSerif Regular" w:hAnsi="StobiSerif Regular" w:cs="Arial"/>
                <w:color w:val="000000"/>
              </w:rPr>
              <w:t xml:space="preserve">s) </w:t>
            </w:r>
            <w:r>
              <w:rPr>
                <w:rFonts w:ascii="StobiSerif Regular" w:hAnsi="StobiSerif Regular" w:cs="Arial"/>
                <w:color w:val="000000"/>
              </w:rPr>
              <w:t>and</w:t>
            </w:r>
            <w:r w:rsidRPr="001340D9">
              <w:rPr>
                <w:rFonts w:ascii="StobiSerif Regular" w:hAnsi="StobiSerif Regular" w:cs="Arial"/>
                <w:color w:val="000000"/>
              </w:rPr>
              <w:t xml:space="preserve"> civil society organizations (CSOs). This results in insufficiently developed cooperation, especially in the areas for which CSOs </w:t>
            </w:r>
            <w:r>
              <w:rPr>
                <w:rFonts w:ascii="StobiSerif Regular" w:hAnsi="StobiSerif Regular" w:cs="Arial"/>
                <w:color w:val="000000"/>
              </w:rPr>
              <w:t>have</w:t>
            </w:r>
            <w:r w:rsidRPr="001340D9">
              <w:rPr>
                <w:rFonts w:ascii="StobiSerif Regular" w:hAnsi="StobiSerif Regular" w:cs="Arial"/>
                <w:color w:val="000000"/>
              </w:rPr>
              <w:t xml:space="preserve"> particular interest in </w:t>
            </w:r>
            <w:r>
              <w:rPr>
                <w:rFonts w:ascii="StobiSerif Regular" w:hAnsi="StobiSerif Regular" w:cs="Arial"/>
                <w:color w:val="000000"/>
              </w:rPr>
              <w:t>–</w:t>
            </w:r>
            <w:r w:rsidRPr="001340D9">
              <w:rPr>
                <w:rFonts w:ascii="StobiSerif Regular" w:hAnsi="StobiSerif Regular" w:cs="Arial"/>
                <w:color w:val="000000"/>
              </w:rPr>
              <w:t xml:space="preserve"> service</w:t>
            </w:r>
            <w:r>
              <w:rPr>
                <w:rFonts w:ascii="StobiSerif Regular" w:hAnsi="StobiSerif Regular" w:cs="Arial"/>
                <w:color w:val="000000"/>
              </w:rPr>
              <w:t xml:space="preserve"> provision</w:t>
            </w:r>
            <w:r w:rsidRPr="001340D9">
              <w:rPr>
                <w:rFonts w:ascii="StobiSerif Regular" w:hAnsi="StobiSerif Regular" w:cs="Arial"/>
                <w:color w:val="000000"/>
              </w:rPr>
              <w:t xml:space="preserve"> </w:t>
            </w:r>
            <w:r>
              <w:rPr>
                <w:rFonts w:ascii="StobiSerif Regular" w:hAnsi="StobiSerif Regular" w:cs="Arial"/>
                <w:color w:val="000000"/>
              </w:rPr>
              <w:t>under</w:t>
            </w:r>
            <w:r w:rsidRPr="001340D9">
              <w:rPr>
                <w:rFonts w:ascii="StobiSerif Regular" w:hAnsi="StobiSerif Regular" w:cs="Arial"/>
                <w:color w:val="000000"/>
              </w:rPr>
              <w:t xml:space="preserve"> </w:t>
            </w:r>
            <w:r>
              <w:rPr>
                <w:rFonts w:ascii="StobiSerif Regular" w:hAnsi="StobiSerif Regular" w:cs="Arial"/>
                <w:color w:val="000000"/>
              </w:rPr>
              <w:t xml:space="preserve">municipal </w:t>
            </w:r>
            <w:r w:rsidRPr="001340D9">
              <w:rPr>
                <w:rFonts w:ascii="StobiSerif Regular" w:hAnsi="StobiSerif Regular" w:cs="Arial"/>
                <w:color w:val="000000"/>
              </w:rPr>
              <w:t>competence by CSOs.</w:t>
            </w:r>
          </w:p>
        </w:tc>
      </w:tr>
      <w:tr w:rsidR="00A144CF" w:rsidRPr="005B7772" w14:paraId="58CAD49D" w14:textId="77777777" w:rsidTr="00A144CF">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42CB3B2" w14:textId="43E950A5"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Main objective </w:t>
            </w:r>
          </w:p>
        </w:tc>
        <w:tc>
          <w:tcPr>
            <w:tcW w:w="6163" w:type="dxa"/>
            <w:gridSpan w:val="3"/>
            <w:tcBorders>
              <w:top w:val="single" w:sz="8" w:space="0" w:color="000000"/>
              <w:left w:val="single" w:sz="8" w:space="0" w:color="000000"/>
              <w:bottom w:val="single" w:sz="8" w:space="0" w:color="000000"/>
              <w:right w:val="single" w:sz="8" w:space="0" w:color="000000"/>
            </w:tcBorders>
          </w:tcPr>
          <w:p w14:paraId="31F6814A" w14:textId="1DB9D2DB" w:rsidR="00A144CF" w:rsidRPr="001340D9" w:rsidRDefault="001340D9" w:rsidP="001340D9">
            <w:pPr>
              <w:jc w:val="both"/>
              <w:textAlignment w:val="baseline"/>
              <w:rPr>
                <w:rFonts w:ascii="StobiSerif Regular" w:hAnsi="StobiSerif Regular" w:cs="Arial"/>
                <w:color w:val="000000"/>
                <w:shd w:val="clear" w:color="auto" w:fill="D9D9D9"/>
              </w:rPr>
            </w:pPr>
            <w:r>
              <w:rPr>
                <w:rFonts w:ascii="StobiSerif Regular" w:hAnsi="StobiSerif Regular"/>
              </w:rPr>
              <w:t>Establishing</w:t>
            </w:r>
            <w:r w:rsidRPr="001340D9">
              <w:rPr>
                <w:rFonts w:ascii="StobiSerif Regular" w:hAnsi="StobiSerif Regular"/>
              </w:rPr>
              <w:t xml:space="preserve"> mechanisms for cooperation </w:t>
            </w:r>
            <w:r>
              <w:rPr>
                <w:rFonts w:ascii="StobiSerif Regular" w:hAnsi="StobiSerif Regular"/>
              </w:rPr>
              <w:t xml:space="preserve">between </w:t>
            </w:r>
            <w:r w:rsidR="00917C68" w:rsidRPr="00917C68">
              <w:rPr>
                <w:rFonts w:ascii="StobiSerif Regular" w:hAnsi="StobiSerif Regular"/>
              </w:rPr>
              <w:t>LSGUs</w:t>
            </w:r>
            <w:r>
              <w:rPr>
                <w:rFonts w:ascii="StobiSerif Regular" w:hAnsi="StobiSerif Regular"/>
              </w:rPr>
              <w:t xml:space="preserve"> and</w:t>
            </w:r>
            <w:r w:rsidRPr="001340D9">
              <w:rPr>
                <w:rFonts w:ascii="StobiSerif Regular" w:hAnsi="StobiSerif Regular"/>
              </w:rPr>
              <w:t xml:space="preserve"> CSOs, especially in the area of service </w:t>
            </w:r>
            <w:r>
              <w:rPr>
                <w:rFonts w:ascii="StobiSerif Regular" w:hAnsi="StobiSerif Regular"/>
              </w:rPr>
              <w:t>provision</w:t>
            </w:r>
            <w:r w:rsidRPr="001340D9">
              <w:rPr>
                <w:rFonts w:ascii="StobiSerif Regular" w:hAnsi="StobiSerif Regular"/>
              </w:rPr>
              <w:t>, which will ensure greater financial sustainability of CSOs.</w:t>
            </w:r>
          </w:p>
        </w:tc>
      </w:tr>
      <w:tr w:rsidR="00A144CF" w:rsidRPr="005B7772" w14:paraId="041BF78F" w14:textId="77777777" w:rsidTr="00A144CF">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8C7B11E" w14:textId="77777777"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0246B613" w14:textId="77777777" w:rsidR="00A144CF" w:rsidRPr="005B7772" w:rsidRDefault="00A144CF" w:rsidP="00A144CF">
            <w:pPr>
              <w:jc w:val="center"/>
              <w:rPr>
                <w:rFonts w:ascii="StobiSerif Regular" w:hAnsi="StobiSerif Regular" w:cs="Arial"/>
                <w:color w:val="000000"/>
              </w:rPr>
            </w:pPr>
          </w:p>
        </w:tc>
        <w:tc>
          <w:tcPr>
            <w:tcW w:w="6163" w:type="dxa"/>
            <w:gridSpan w:val="3"/>
            <w:tcBorders>
              <w:top w:val="single" w:sz="8" w:space="0" w:color="000000"/>
              <w:left w:val="single" w:sz="8" w:space="0" w:color="000000"/>
              <w:bottom w:val="single" w:sz="8" w:space="0" w:color="000000"/>
              <w:right w:val="single" w:sz="8" w:space="0" w:color="000000"/>
            </w:tcBorders>
            <w:vAlign w:val="center"/>
          </w:tcPr>
          <w:p w14:paraId="6DC39AF1" w14:textId="7DD499B8" w:rsidR="00A144CF" w:rsidRPr="005B7772" w:rsidRDefault="001340D9" w:rsidP="001340D9">
            <w:pPr>
              <w:jc w:val="both"/>
              <w:rPr>
                <w:rFonts w:ascii="StobiSerif Regular" w:eastAsiaTheme="minorHAnsi" w:hAnsi="StobiSerif Regular" w:cs="Arial"/>
                <w:color w:val="000000"/>
                <w:shd w:val="clear" w:color="auto" w:fill="D9D9D9"/>
              </w:rPr>
            </w:pPr>
            <w:r>
              <w:rPr>
                <w:rFonts w:ascii="StobiSerif Regular" w:hAnsi="StobiSerif Regular" w:cs="Arial"/>
                <w:color w:val="000000"/>
              </w:rPr>
              <w:t>Developing</w:t>
            </w:r>
            <w:r w:rsidRPr="001340D9">
              <w:rPr>
                <w:rFonts w:ascii="StobiSerif Regular" w:hAnsi="StobiSerif Regular" w:cs="Arial"/>
                <w:color w:val="000000"/>
              </w:rPr>
              <w:t xml:space="preserve"> a mechanism and tools for transparent allocation of funds from municipal budgets for financing CSO projects, designing grant schemes, strengthening the capacities of LSGUs and CSOs for </w:t>
            </w:r>
            <w:r>
              <w:rPr>
                <w:rFonts w:ascii="StobiSerif Regular" w:hAnsi="StobiSerif Regular" w:cs="Arial"/>
                <w:color w:val="000000"/>
              </w:rPr>
              <w:t>execution</w:t>
            </w:r>
            <w:r w:rsidRPr="001340D9">
              <w:rPr>
                <w:rFonts w:ascii="StobiSerif Regular" w:hAnsi="StobiSerif Regular" w:cs="Arial"/>
                <w:color w:val="000000"/>
              </w:rPr>
              <w:t xml:space="preserve"> and use of funds, process</w:t>
            </w:r>
            <w:r>
              <w:rPr>
                <w:rFonts w:ascii="StobiSerif Regular" w:hAnsi="StobiSerif Regular" w:cs="Arial"/>
                <w:color w:val="000000"/>
              </w:rPr>
              <w:t xml:space="preserve"> monitoring</w:t>
            </w:r>
            <w:r w:rsidRPr="001340D9">
              <w:rPr>
                <w:rFonts w:ascii="StobiSerif Regular" w:hAnsi="StobiSerif Regular" w:cs="Arial"/>
                <w:color w:val="000000"/>
              </w:rPr>
              <w:t>.</w:t>
            </w:r>
            <w:r w:rsidR="00A144CF" w:rsidRPr="001B1E2B">
              <w:rPr>
                <w:rFonts w:ascii="StobiSerif Regular" w:hAnsi="StobiSerif Regular" w:cs="Arial"/>
                <w:color w:val="000000"/>
              </w:rPr>
              <w:t xml:space="preserve"> </w:t>
            </w:r>
          </w:p>
        </w:tc>
      </w:tr>
      <w:tr w:rsidR="00A144CF" w:rsidRPr="005B7772" w14:paraId="62898733" w14:textId="77777777" w:rsidTr="00917C68">
        <w:trPr>
          <w:trHeight w:val="1058"/>
        </w:trPr>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FF4D1A3" w14:textId="45AC6D71"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OGP challenge addressed by the commitment </w:t>
            </w:r>
          </w:p>
        </w:tc>
        <w:tc>
          <w:tcPr>
            <w:tcW w:w="6163" w:type="dxa"/>
            <w:gridSpan w:val="3"/>
            <w:tcBorders>
              <w:top w:val="single" w:sz="8" w:space="0" w:color="000000"/>
              <w:left w:val="single" w:sz="8" w:space="0" w:color="000000"/>
              <w:bottom w:val="single" w:sz="8" w:space="0" w:color="000000"/>
              <w:right w:val="single" w:sz="8" w:space="0" w:color="000000"/>
            </w:tcBorders>
          </w:tcPr>
          <w:p w14:paraId="2E1B25E5" w14:textId="795D4A8E" w:rsidR="00A144CF" w:rsidRPr="001340D9" w:rsidRDefault="001340D9" w:rsidP="001340D9">
            <w:pPr>
              <w:spacing w:after="160"/>
              <w:jc w:val="both"/>
              <w:rPr>
                <w:rFonts w:ascii="StobiSerif Regular" w:hAnsi="StobiSerif Regular" w:cstheme="minorBidi"/>
                <w:color w:val="000000"/>
              </w:rPr>
            </w:pPr>
            <w:r w:rsidRPr="001340D9">
              <w:rPr>
                <w:rFonts w:ascii="StobiSerif Regular" w:hAnsi="StobiSerif Regular"/>
                <w:color w:val="000000"/>
              </w:rPr>
              <w:t xml:space="preserve">Enabling transparent distribution of budget funds for CSOs, improving the financial sustainability of CSOs, providing more quality and cost-effective services to citizens in an innovative </w:t>
            </w:r>
            <w:r>
              <w:rPr>
                <w:rFonts w:ascii="StobiSerif Regular" w:hAnsi="StobiSerif Regular"/>
                <w:color w:val="000000"/>
              </w:rPr>
              <w:t>manner</w:t>
            </w:r>
            <w:r w:rsidRPr="001340D9">
              <w:rPr>
                <w:rFonts w:ascii="StobiSerif Regular" w:hAnsi="StobiSerif Regular"/>
                <w:color w:val="000000"/>
              </w:rPr>
              <w:t>.</w:t>
            </w:r>
          </w:p>
        </w:tc>
      </w:tr>
      <w:tr w:rsidR="00A144CF" w:rsidRPr="005B7772" w14:paraId="1BBAA06C" w14:textId="77777777" w:rsidTr="00A144CF">
        <w:tc>
          <w:tcPr>
            <w:tcW w:w="308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02EF729A" w14:textId="77777777" w:rsidR="00A144CF" w:rsidRPr="00805D31" w:rsidRDefault="00A144CF" w:rsidP="00A144CF">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1D92F98E" w14:textId="77777777" w:rsidR="00A144CF" w:rsidRPr="00805D31" w:rsidRDefault="00A144CF" w:rsidP="00A144CF">
            <w:pPr>
              <w:jc w:val="center"/>
              <w:rPr>
                <w:rFonts w:ascii="StobiSerif Regular" w:hAnsi="StobiSerif Regular" w:cs="Arial"/>
                <w:color w:val="000000"/>
              </w:rPr>
            </w:pP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04C9EFF7" w14:textId="26270125" w:rsidR="001340D9" w:rsidRPr="001340D9" w:rsidRDefault="001340D9" w:rsidP="001340D9">
            <w:pPr>
              <w:jc w:val="both"/>
              <w:rPr>
                <w:rFonts w:ascii="StobiSerif Regular" w:hAnsi="StobiSerif Regular"/>
              </w:rPr>
            </w:pPr>
            <w:r>
              <w:rPr>
                <w:rFonts w:ascii="StobiSerif Regular" w:hAnsi="StobiSerif Regular"/>
              </w:rPr>
              <w:t>Reference</w:t>
            </w:r>
            <w:r w:rsidRPr="001340D9">
              <w:rPr>
                <w:rFonts w:ascii="StobiSerif Regular" w:hAnsi="StobiSerif Regular"/>
              </w:rPr>
              <w:t xml:space="preserve"> to Global Sustainable Development Goals - Objective 16 "Peace, Justice and Strong Institutions", Target 16.6: Develop effective, accountable and transparent institutions at all levels.</w:t>
            </w:r>
          </w:p>
          <w:p w14:paraId="02CA08A7" w14:textId="5A490E6A" w:rsidR="00A144CF" w:rsidRPr="001340D9" w:rsidRDefault="001340D9" w:rsidP="001340D9">
            <w:pPr>
              <w:jc w:val="both"/>
              <w:rPr>
                <w:rFonts w:ascii="StobiSerif Regular" w:hAnsi="StobiSerif Regular"/>
              </w:rPr>
            </w:pPr>
            <w:r w:rsidRPr="001340D9">
              <w:rPr>
                <w:rFonts w:ascii="StobiSerif Regular" w:hAnsi="StobiSerif Regular"/>
              </w:rPr>
              <w:t xml:space="preserve">The measures </w:t>
            </w:r>
            <w:r>
              <w:rPr>
                <w:rFonts w:ascii="StobiSerif Regular" w:hAnsi="StobiSerif Regular"/>
              </w:rPr>
              <w:t>under</w:t>
            </w:r>
            <w:r w:rsidRPr="001340D9">
              <w:rPr>
                <w:rFonts w:ascii="StobiSerif Regular" w:hAnsi="StobiSerif Regular"/>
              </w:rPr>
              <w:t xml:space="preserve"> this commitment contribute to promoting transparency and accountability in the public finances</w:t>
            </w:r>
            <w:r>
              <w:rPr>
                <w:rFonts w:ascii="StobiSerif Regular" w:hAnsi="StobiSerif Regular"/>
              </w:rPr>
              <w:t xml:space="preserve"> management</w:t>
            </w:r>
            <w:r w:rsidRPr="001340D9">
              <w:rPr>
                <w:rFonts w:ascii="StobiSerif Regular" w:hAnsi="StobiSerif Regular"/>
              </w:rPr>
              <w:t xml:space="preserve"> at local level</w:t>
            </w:r>
          </w:p>
        </w:tc>
      </w:tr>
      <w:tr w:rsidR="00AB73E9" w:rsidRPr="005B7772" w14:paraId="500D34DA" w14:textId="77777777" w:rsidTr="00A144CF">
        <w:tc>
          <w:tcPr>
            <w:tcW w:w="5775"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61A91A17" w14:textId="34593C04" w:rsidR="00AB73E9" w:rsidRPr="00FD1C82" w:rsidRDefault="00FD1C82" w:rsidP="005C7F07">
            <w:pPr>
              <w:jc w:val="center"/>
              <w:rPr>
                <w:rFonts w:ascii="StobiSerif Regular" w:hAnsi="StobiSerif Regular" w:cstheme="minorBidi"/>
                <w:b/>
                <w:color w:val="FF0000"/>
              </w:rPr>
            </w:pPr>
            <w:r>
              <w:rPr>
                <w:rFonts w:ascii="StobiSerif Regular" w:hAnsi="StobiSerif Regular" w:cstheme="minorBidi"/>
                <w:b/>
              </w:rPr>
              <w:t>M</w:t>
            </w:r>
            <w:r w:rsidR="00A8641B">
              <w:rPr>
                <w:rFonts w:ascii="StobiSerif Regular" w:hAnsi="StobiSerif Regular" w:cstheme="minorBidi"/>
                <w:b/>
              </w:rPr>
              <w:t>ilestone</w:t>
            </w:r>
          </w:p>
        </w:tc>
        <w:tc>
          <w:tcPr>
            <w:tcW w:w="165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2F5AC072" w14:textId="3FB3F919" w:rsidR="00AB73E9" w:rsidRPr="00FD1C82" w:rsidRDefault="00FD1C82" w:rsidP="005C7F07">
            <w:pPr>
              <w:jc w:val="center"/>
              <w:rPr>
                <w:rFonts w:ascii="StobiSerif Regular" w:hAnsi="StobiSerif Regular" w:cstheme="minorBidi"/>
              </w:rPr>
            </w:pPr>
            <w:r>
              <w:rPr>
                <w:rFonts w:ascii="StobiSerif Regular" w:hAnsi="StobiSerif Regular" w:cstheme="minorBidi"/>
              </w:rPr>
              <w:t xml:space="preserve">Start date </w:t>
            </w:r>
          </w:p>
        </w:tc>
        <w:tc>
          <w:tcPr>
            <w:tcW w:w="1825"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479591F5" w14:textId="3868C253" w:rsidR="00AB73E9" w:rsidRPr="00FD1C82" w:rsidRDefault="00FD1C82" w:rsidP="005C7F07">
            <w:pPr>
              <w:jc w:val="center"/>
              <w:rPr>
                <w:rFonts w:ascii="StobiSerif Regular" w:hAnsi="StobiSerif Regular" w:cstheme="minorBidi"/>
              </w:rPr>
            </w:pPr>
            <w:r>
              <w:rPr>
                <w:rFonts w:ascii="StobiSerif Regular" w:hAnsi="StobiSerif Regular" w:cstheme="minorBidi"/>
              </w:rPr>
              <w:t xml:space="preserve">End date </w:t>
            </w:r>
          </w:p>
        </w:tc>
      </w:tr>
      <w:tr w:rsidR="005E28D8" w:rsidRPr="005B7772" w14:paraId="4EDB7FCE" w14:textId="77777777" w:rsidTr="00A144CF">
        <w:tc>
          <w:tcPr>
            <w:tcW w:w="577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5B168A9" w14:textId="0022A5CB" w:rsidR="005E28D8" w:rsidRPr="001340D9" w:rsidRDefault="005E28D8" w:rsidP="005E28D8">
            <w:pPr>
              <w:jc w:val="both"/>
              <w:rPr>
                <w:rFonts w:ascii="StobiSerif Regular" w:eastAsiaTheme="minorHAnsi" w:hAnsi="StobiSerif Regular" w:cstheme="minorBidi"/>
              </w:rPr>
            </w:pPr>
            <w:r>
              <w:rPr>
                <w:rFonts w:ascii="StobiSerif Regular" w:eastAsiaTheme="minorHAnsi" w:hAnsi="StobiSerif Regular"/>
                <w:b/>
                <w:lang w:val="mk-MK"/>
              </w:rPr>
              <w:t>5.2.1</w:t>
            </w:r>
            <w:r>
              <w:t xml:space="preserve"> </w:t>
            </w:r>
            <w:r w:rsidRPr="001340D9">
              <w:rPr>
                <w:rFonts w:ascii="StobiSerif Regular" w:eastAsiaTheme="minorHAnsi" w:hAnsi="StobiSerif Regular"/>
                <w:b/>
              </w:rPr>
              <w:t xml:space="preserve">Preparation of a methodology and tools for financing CSOs from the municipal budgets and for </w:t>
            </w:r>
            <w:r>
              <w:rPr>
                <w:rFonts w:ascii="StobiSerif Regular" w:eastAsiaTheme="minorHAnsi" w:hAnsi="StobiSerif Regular"/>
                <w:b/>
              </w:rPr>
              <w:t xml:space="preserve">process moniotoring of execution of funds. </w:t>
            </w:r>
          </w:p>
        </w:tc>
        <w:tc>
          <w:tcPr>
            <w:tcW w:w="1650" w:type="dxa"/>
            <w:tcBorders>
              <w:top w:val="single" w:sz="6" w:space="0" w:color="auto"/>
              <w:left w:val="nil"/>
              <w:bottom w:val="single" w:sz="6" w:space="0" w:color="auto"/>
              <w:right w:val="single" w:sz="6" w:space="0" w:color="000000"/>
            </w:tcBorders>
            <w:vAlign w:val="center"/>
          </w:tcPr>
          <w:p w14:paraId="4C02987D" w14:textId="7DF91B0D"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08.</w:t>
            </w:r>
            <w:r w:rsidRPr="001B1E2B">
              <w:rPr>
                <w:rFonts w:ascii="StobiSerif Regular" w:hAnsi="StobiSerif Regular"/>
                <w:color w:val="000000"/>
                <w:lang w:val="mk-MK"/>
              </w:rPr>
              <w:t>2018</w:t>
            </w:r>
          </w:p>
        </w:tc>
        <w:tc>
          <w:tcPr>
            <w:tcW w:w="1825" w:type="dxa"/>
            <w:tcBorders>
              <w:top w:val="single" w:sz="6" w:space="0" w:color="auto"/>
              <w:left w:val="nil"/>
              <w:bottom w:val="single" w:sz="6" w:space="0" w:color="auto"/>
              <w:right w:val="single" w:sz="6" w:space="0" w:color="000000"/>
            </w:tcBorders>
            <w:tcMar>
              <w:top w:w="100" w:type="dxa"/>
              <w:left w:w="100" w:type="dxa"/>
              <w:bottom w:w="100" w:type="dxa"/>
              <w:right w:w="100" w:type="dxa"/>
            </w:tcMar>
            <w:vAlign w:val="center"/>
            <w:hideMark/>
          </w:tcPr>
          <w:p w14:paraId="23E97934" w14:textId="6C33C088"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12.</w:t>
            </w:r>
            <w:r w:rsidRPr="001B1E2B">
              <w:rPr>
                <w:rFonts w:ascii="StobiSerif Regular" w:hAnsi="StobiSerif Regular"/>
                <w:color w:val="000000"/>
                <w:lang w:val="mk-MK"/>
              </w:rPr>
              <w:t>2018</w:t>
            </w:r>
          </w:p>
        </w:tc>
      </w:tr>
      <w:tr w:rsidR="005E28D8" w:rsidRPr="005B7772" w14:paraId="03F3F7B3" w14:textId="77777777" w:rsidTr="00A144CF">
        <w:tc>
          <w:tcPr>
            <w:tcW w:w="577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5C2D95A" w14:textId="6D71FDF9" w:rsidR="005E28D8" w:rsidRPr="00736D34" w:rsidRDefault="005E28D8" w:rsidP="005E28D8">
            <w:pPr>
              <w:jc w:val="both"/>
              <w:rPr>
                <w:rFonts w:ascii="StobiSerif Regular" w:eastAsiaTheme="minorHAnsi" w:hAnsi="StobiSerif Regular" w:cstheme="minorBidi"/>
              </w:rPr>
            </w:pPr>
            <w:r>
              <w:rPr>
                <w:rFonts w:ascii="StobiSerif Regular" w:eastAsiaTheme="minorHAnsi" w:hAnsi="StobiSerif Regular"/>
                <w:b/>
                <w:lang w:val="mk-MK"/>
              </w:rPr>
              <w:t>5</w:t>
            </w:r>
            <w:r w:rsidRPr="005B7772">
              <w:rPr>
                <w:rFonts w:ascii="StobiSerif Regular" w:eastAsiaTheme="minorHAnsi" w:hAnsi="StobiSerif Regular"/>
                <w:b/>
                <w:lang w:val="mk-MK"/>
              </w:rPr>
              <w:t>.</w:t>
            </w:r>
            <w:r>
              <w:rPr>
                <w:rFonts w:ascii="StobiSerif Regular" w:eastAsiaTheme="minorHAnsi" w:hAnsi="StobiSerif Regular"/>
                <w:b/>
                <w:lang w:val="mk-MK"/>
              </w:rPr>
              <w:t>2.2</w:t>
            </w:r>
            <w:r>
              <w:t xml:space="preserve"> </w:t>
            </w:r>
            <w:r>
              <w:rPr>
                <w:rFonts w:ascii="StobiSerif Regular" w:eastAsiaTheme="minorHAnsi" w:hAnsi="StobiSerif Regular"/>
                <w:b/>
              </w:rPr>
              <w:t>Developing</w:t>
            </w:r>
            <w:r w:rsidRPr="00736D34">
              <w:rPr>
                <w:rFonts w:ascii="StobiSerif Regular" w:eastAsiaTheme="minorHAnsi" w:hAnsi="StobiSerif Regular"/>
                <w:b/>
              </w:rPr>
              <w:t xml:space="preserve"> the capacities of the local administration and CSOs in municipalities (Kumanovo, Strumica, Gostivar, Kavadarci and Resen) for transparent financing, monitoring and implementation of </w:t>
            </w:r>
            <w:r>
              <w:rPr>
                <w:rFonts w:ascii="StobiSerif Regular" w:eastAsiaTheme="minorHAnsi" w:hAnsi="StobiSerif Regular"/>
                <w:b/>
              </w:rPr>
              <w:t xml:space="preserve">municipal </w:t>
            </w:r>
            <w:r w:rsidRPr="00736D34">
              <w:rPr>
                <w:rFonts w:ascii="StobiSerif Regular" w:eastAsiaTheme="minorHAnsi" w:hAnsi="StobiSerif Regular"/>
                <w:b/>
              </w:rPr>
              <w:t>projects with CSOs.</w:t>
            </w:r>
          </w:p>
        </w:tc>
        <w:tc>
          <w:tcPr>
            <w:tcW w:w="1650" w:type="dxa"/>
            <w:tcBorders>
              <w:top w:val="single" w:sz="6" w:space="0" w:color="auto"/>
              <w:left w:val="nil"/>
              <w:bottom w:val="single" w:sz="6" w:space="0" w:color="auto"/>
              <w:right w:val="single" w:sz="6" w:space="0" w:color="000000"/>
            </w:tcBorders>
            <w:vAlign w:val="center"/>
          </w:tcPr>
          <w:p w14:paraId="2F193188" w14:textId="2000D37A"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08.</w:t>
            </w:r>
            <w:r w:rsidRPr="001B1E2B">
              <w:rPr>
                <w:rFonts w:ascii="StobiSerif Regular" w:hAnsi="StobiSerif Regular"/>
                <w:color w:val="000000"/>
                <w:lang w:val="mk-MK"/>
              </w:rPr>
              <w:t>2018</w:t>
            </w:r>
          </w:p>
        </w:tc>
        <w:tc>
          <w:tcPr>
            <w:tcW w:w="1825" w:type="dxa"/>
            <w:tcBorders>
              <w:top w:val="single" w:sz="6" w:space="0" w:color="auto"/>
              <w:left w:val="nil"/>
              <w:bottom w:val="single" w:sz="6" w:space="0" w:color="auto"/>
              <w:right w:val="single" w:sz="6" w:space="0" w:color="000000"/>
            </w:tcBorders>
            <w:tcMar>
              <w:top w:w="100" w:type="dxa"/>
              <w:left w:w="100" w:type="dxa"/>
              <w:bottom w:w="100" w:type="dxa"/>
              <w:right w:w="100" w:type="dxa"/>
            </w:tcMar>
            <w:vAlign w:val="center"/>
            <w:hideMark/>
          </w:tcPr>
          <w:p w14:paraId="748DEE18" w14:textId="528557EF"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12.</w:t>
            </w:r>
            <w:r w:rsidRPr="001B1E2B">
              <w:rPr>
                <w:rFonts w:ascii="StobiSerif Regular" w:hAnsi="StobiSerif Regular"/>
                <w:color w:val="000000"/>
                <w:lang w:val="mk-MK"/>
              </w:rPr>
              <w:t>2018</w:t>
            </w:r>
          </w:p>
        </w:tc>
      </w:tr>
      <w:tr w:rsidR="005E28D8" w:rsidRPr="005B7772" w14:paraId="68A9D064" w14:textId="77777777" w:rsidTr="00A144CF">
        <w:tc>
          <w:tcPr>
            <w:tcW w:w="5775"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1FB313E" w14:textId="665C0C9C" w:rsidR="005E28D8" w:rsidRPr="00105568" w:rsidRDefault="007C0C4F" w:rsidP="005E28D8">
            <w:pPr>
              <w:jc w:val="both"/>
              <w:rPr>
                <w:rFonts w:ascii="StobiSerif Regular" w:eastAsiaTheme="minorHAnsi" w:hAnsi="StobiSerif Regular" w:cstheme="minorBidi"/>
              </w:rPr>
            </w:pPr>
            <w:r>
              <w:rPr>
                <w:rFonts w:ascii="StobiSerif Regular" w:eastAsiaTheme="minorHAnsi" w:hAnsi="StobiSerif Regular"/>
                <w:b/>
                <w:lang w:val="mk-MK"/>
              </w:rPr>
              <w:t>5</w:t>
            </w:r>
            <w:r w:rsidR="005E28D8">
              <w:rPr>
                <w:rFonts w:ascii="StobiSerif Regular" w:eastAsiaTheme="minorHAnsi" w:hAnsi="StobiSerif Regular"/>
                <w:b/>
                <w:lang w:val="mk-MK"/>
              </w:rPr>
              <w:t>.2.3</w:t>
            </w:r>
            <w:r w:rsidR="005E28D8" w:rsidRPr="005B7772">
              <w:rPr>
                <w:rFonts w:ascii="StobiSerif Regular" w:eastAsiaTheme="minorHAnsi" w:hAnsi="StobiSerif Regular"/>
                <w:b/>
                <w:lang w:val="mk-MK"/>
              </w:rPr>
              <w:t xml:space="preserve"> </w:t>
            </w:r>
            <w:r w:rsidR="005E28D8" w:rsidRPr="00105568">
              <w:rPr>
                <w:rFonts w:ascii="StobiSerif Regular" w:eastAsiaTheme="minorHAnsi" w:hAnsi="StobiSerif Regular"/>
                <w:b/>
              </w:rPr>
              <w:t>Providing social services by civil society organizations in the municipalities of Kumanovo, Strumica, Gostivar, Kavadarci and Resen</w:t>
            </w:r>
          </w:p>
        </w:tc>
        <w:tc>
          <w:tcPr>
            <w:tcW w:w="1650" w:type="dxa"/>
            <w:tcBorders>
              <w:top w:val="single" w:sz="6" w:space="0" w:color="auto"/>
              <w:left w:val="nil"/>
              <w:bottom w:val="single" w:sz="6" w:space="0" w:color="auto"/>
              <w:right w:val="single" w:sz="6" w:space="0" w:color="000000"/>
            </w:tcBorders>
            <w:vAlign w:val="center"/>
          </w:tcPr>
          <w:p w14:paraId="7C9CF52E" w14:textId="3A1DC6A2"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01.</w:t>
            </w:r>
            <w:r w:rsidRPr="001B1E2B">
              <w:rPr>
                <w:rFonts w:ascii="StobiSerif Regular" w:hAnsi="StobiSerif Regular"/>
                <w:color w:val="000000"/>
                <w:lang w:val="mk-MK"/>
              </w:rPr>
              <w:t>2019</w:t>
            </w:r>
          </w:p>
        </w:tc>
        <w:tc>
          <w:tcPr>
            <w:tcW w:w="1825" w:type="dxa"/>
            <w:tcBorders>
              <w:top w:val="single" w:sz="6" w:space="0" w:color="auto"/>
              <w:left w:val="nil"/>
              <w:bottom w:val="single" w:sz="6" w:space="0" w:color="auto"/>
              <w:right w:val="single" w:sz="6" w:space="0" w:color="000000"/>
            </w:tcBorders>
            <w:tcMar>
              <w:top w:w="100" w:type="dxa"/>
              <w:left w:w="100" w:type="dxa"/>
              <w:bottom w:w="100" w:type="dxa"/>
              <w:right w:w="100" w:type="dxa"/>
            </w:tcMar>
            <w:vAlign w:val="center"/>
            <w:hideMark/>
          </w:tcPr>
          <w:p w14:paraId="2C76E7DD" w14:textId="5C102481" w:rsidR="005E28D8" w:rsidRPr="00AB73E9" w:rsidRDefault="005E28D8" w:rsidP="005E28D8">
            <w:pPr>
              <w:jc w:val="center"/>
              <w:rPr>
                <w:rFonts w:ascii="StobiSerif Regular" w:hAnsi="StobiSerif Regular"/>
                <w:color w:val="000000"/>
                <w:lang w:val="mk-MK"/>
              </w:rPr>
            </w:pPr>
            <w:r>
              <w:rPr>
                <w:rFonts w:ascii="StobiSerif Regular" w:hAnsi="StobiSerif Regular"/>
                <w:color w:val="000000"/>
                <w:lang w:val="mk-MK"/>
              </w:rPr>
              <w:t>12.</w:t>
            </w:r>
            <w:r w:rsidRPr="001B1E2B">
              <w:rPr>
                <w:rFonts w:ascii="StobiSerif Regular" w:hAnsi="StobiSerif Regular"/>
                <w:color w:val="000000"/>
                <w:lang w:val="mk-MK"/>
              </w:rPr>
              <w:t>2019</w:t>
            </w:r>
          </w:p>
        </w:tc>
      </w:tr>
      <w:tr w:rsidR="00AB73E9" w:rsidRPr="005B7772" w14:paraId="3A508FC2"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51516305" w14:textId="5FB57DA5" w:rsidR="00AB73E9" w:rsidRPr="00FD1C82" w:rsidRDefault="00FD1C82" w:rsidP="005C7F07">
            <w:pPr>
              <w:jc w:val="center"/>
              <w:rPr>
                <w:rFonts w:ascii="StobiSerif Regular" w:hAnsi="StobiSerif Regular" w:cs="Arial"/>
                <w:color w:val="000000"/>
                <w:shd w:val="clear" w:color="auto" w:fill="D9D9D9"/>
              </w:rPr>
            </w:pPr>
            <w:r>
              <w:rPr>
                <w:rFonts w:ascii="StobiSerif Regular" w:hAnsi="StobiSerif Regular" w:cs="Arial"/>
                <w:color w:val="000000"/>
              </w:rPr>
              <w:t xml:space="preserve">Contact information </w:t>
            </w:r>
          </w:p>
        </w:tc>
      </w:tr>
      <w:tr w:rsidR="00FD1C82" w:rsidRPr="005B7772" w14:paraId="19921DA9" w14:textId="77777777" w:rsidTr="00A144CF">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79E83D" w14:textId="54B889D8" w:rsidR="00FD1C82" w:rsidRPr="00581CA3" w:rsidRDefault="00FD1C82" w:rsidP="00581CA3">
            <w:pPr>
              <w:jc w:val="center"/>
              <w:rPr>
                <w:rFonts w:ascii="StobiSerif Regular" w:hAnsi="StobiSerif Regular" w:cs="Arial"/>
                <w:color w:val="000000"/>
                <w:lang w:val="mk-MK"/>
              </w:rPr>
            </w:pPr>
            <w:r>
              <w:rPr>
                <w:rFonts w:ascii="StobiSerif Regular" w:hAnsi="StobiSerif Regular" w:cs="Arial"/>
                <w:color w:val="000000"/>
              </w:rPr>
              <w:t xml:space="preserve">Name of responsible person from implementing agency </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028D079" w14:textId="77777777" w:rsidR="00FD1C82" w:rsidRDefault="00FD1C82" w:rsidP="00FD1C82">
            <w:pPr>
              <w:jc w:val="center"/>
              <w:rPr>
                <w:rFonts w:ascii="StobiSerif Regular" w:eastAsiaTheme="minorHAnsi" w:hAnsi="StobiSerif Regular" w:cs="Arial"/>
                <w:color w:val="000000"/>
                <w:lang w:val="mk-MK"/>
              </w:rPr>
            </w:pPr>
          </w:p>
          <w:p w14:paraId="7FC3E76C" w14:textId="6CF1E2D7" w:rsidR="00FD1C82" w:rsidRPr="005B7772" w:rsidRDefault="00FD1C82" w:rsidP="00581CA3">
            <w:pPr>
              <w:jc w:val="center"/>
              <w:rPr>
                <w:rFonts w:ascii="StobiSerif Regular" w:eastAsiaTheme="minorHAnsi" w:hAnsi="StobiSerif Regular" w:cs="Arial"/>
                <w:color w:val="000000"/>
                <w:lang w:val="mk-MK"/>
              </w:rPr>
            </w:pPr>
            <w:r>
              <w:rPr>
                <w:rFonts w:ascii="StobiSerif Regular" w:eastAsiaTheme="minorHAnsi" w:hAnsi="StobiSerif Regular" w:cs="Arial"/>
                <w:color w:val="000000"/>
              </w:rPr>
              <w:t>Eli Chakar</w:t>
            </w:r>
            <w:r>
              <w:rPr>
                <w:rFonts w:ascii="StobiSerif Regular" w:eastAsiaTheme="minorHAnsi" w:hAnsi="StobiSerif Regular" w:cs="Arial"/>
                <w:color w:val="000000"/>
                <w:lang w:val="mk-MK"/>
              </w:rPr>
              <w:t xml:space="preserve">, coordinator </w:t>
            </w:r>
          </w:p>
        </w:tc>
      </w:tr>
      <w:tr w:rsidR="00FD1C82" w:rsidRPr="005B7772" w14:paraId="72DBC168" w14:textId="77777777" w:rsidTr="00A144CF">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7987DA" w14:textId="29B3E857" w:rsidR="00FD1C82" w:rsidRPr="00581CA3" w:rsidRDefault="00FD1C82" w:rsidP="00581CA3">
            <w:pPr>
              <w:jc w:val="center"/>
              <w:rPr>
                <w:rFonts w:ascii="StobiSerif Regular" w:hAnsi="StobiSerif Regular" w:cs="Arial"/>
                <w:color w:val="000000"/>
              </w:rPr>
            </w:pPr>
            <w:r>
              <w:rPr>
                <w:rFonts w:ascii="StobiSerif Regular" w:hAnsi="StobiSerif Regular" w:cs="Arial"/>
                <w:color w:val="000000"/>
              </w:rPr>
              <w:t xml:space="preserve">Title, Department </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9A19E92" w14:textId="797550BF" w:rsidR="00FD1C82" w:rsidRPr="00581CA3" w:rsidRDefault="00FD1C82" w:rsidP="00581CA3">
            <w:pPr>
              <w:jc w:val="center"/>
              <w:rPr>
                <w:rFonts w:ascii="StobiSerif Regular" w:eastAsiaTheme="minorHAnsi" w:hAnsi="StobiSerif Regular" w:cs="Arial"/>
                <w:color w:val="000000"/>
                <w:lang w:val="mk-MK"/>
              </w:rPr>
            </w:pPr>
            <w:r>
              <w:rPr>
                <w:rFonts w:ascii="StobiSerif Regular" w:eastAsiaTheme="minorHAnsi" w:hAnsi="StobiSerif Regular" w:cs="Arial"/>
                <w:color w:val="000000"/>
              </w:rPr>
              <w:t xml:space="preserve">State Advisor </w:t>
            </w:r>
          </w:p>
        </w:tc>
      </w:tr>
      <w:tr w:rsidR="00D30126" w:rsidRPr="005B7772" w14:paraId="42E3548B" w14:textId="77777777" w:rsidTr="00A144CF">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979A67" w14:textId="53D8E2F8" w:rsidR="00D30126" w:rsidRPr="005B7772" w:rsidRDefault="00D30126" w:rsidP="00D30126">
            <w:pPr>
              <w:jc w:val="center"/>
              <w:rPr>
                <w:rFonts w:ascii="StobiSerif Regular" w:hAnsi="StobiSerif Regular" w:cs="Arial"/>
                <w:color w:val="000000"/>
                <w:lang w:val="mk-MK"/>
              </w:rPr>
            </w:pPr>
            <w:r>
              <w:rPr>
                <w:rFonts w:ascii="StobiSerif Regular" w:hAnsi="StobiSerif Regular" w:cs="Arial"/>
                <w:color w:val="000000"/>
              </w:rPr>
              <w:t xml:space="preserve">Phone and e-mail </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A0B69B7" w14:textId="6F1D032D" w:rsidR="00D30126" w:rsidRPr="005B7772" w:rsidRDefault="00F73EE4" w:rsidP="00D30126">
            <w:pPr>
              <w:jc w:val="center"/>
              <w:rPr>
                <w:rFonts w:ascii="StobiSerif Regular" w:eastAsiaTheme="minorHAnsi" w:hAnsi="StobiSerif Regular" w:cs="Arial"/>
                <w:color w:val="000000"/>
                <w:lang w:val="mk-MK"/>
              </w:rPr>
            </w:pPr>
            <w:hyperlink r:id="rId41" w:history="1">
              <w:r w:rsidR="00D30126" w:rsidRPr="00C7582D">
                <w:rPr>
                  <w:rStyle w:val="Hyperlink"/>
                  <w:rFonts w:ascii="StobiSerif Regular" w:eastAsiaTheme="minorHAnsi" w:hAnsi="StobiSerif Regular" w:cs="Arial"/>
                  <w:lang w:val="mk-MK"/>
                </w:rPr>
                <w:t>elicakar@gmail.com</w:t>
              </w:r>
            </w:hyperlink>
            <w:r w:rsidR="00D30126">
              <w:rPr>
                <w:rFonts w:ascii="StobiSerif Regular" w:eastAsiaTheme="minorHAnsi" w:hAnsi="StobiSerif Regular" w:cs="Arial"/>
                <w:color w:val="000000"/>
                <w:lang w:val="mk-MK"/>
              </w:rPr>
              <w:t xml:space="preserve">, </w:t>
            </w:r>
            <w:r w:rsidR="00D30126" w:rsidRPr="001B1E2B">
              <w:rPr>
                <w:rFonts w:ascii="StobiSerif Regular" w:eastAsiaTheme="minorHAnsi" w:hAnsi="StobiSerif Regular" w:cs="Arial"/>
                <w:color w:val="000000"/>
                <w:lang w:val="mk-MK"/>
              </w:rPr>
              <w:t>071 226 415</w:t>
            </w:r>
          </w:p>
        </w:tc>
      </w:tr>
      <w:tr w:rsidR="00D30126" w:rsidRPr="005B7772" w14:paraId="6C30F44C" w14:textId="77777777" w:rsidTr="00A144CF">
        <w:trPr>
          <w:trHeight w:val="942"/>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883396" w14:textId="77777777" w:rsidR="00D30126" w:rsidRPr="004B69DB" w:rsidRDefault="00D30126" w:rsidP="00D30126">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792F9B7E" w14:textId="77777777" w:rsidR="00D30126" w:rsidRPr="005B7772" w:rsidRDefault="00D30126" w:rsidP="00D30126">
            <w:pPr>
              <w:jc w:val="center"/>
              <w:rPr>
                <w:rFonts w:ascii="StobiSerif Regular" w:hAnsi="StobiSerif Regular" w:cs="Arial"/>
                <w:color w:val="000000"/>
                <w:lang w:val="mk-MK"/>
              </w:rPr>
            </w:pP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6D2690" w14:textId="5FAC91DA" w:rsidR="00D30126" w:rsidRPr="005B7772" w:rsidRDefault="00D30126" w:rsidP="00D30126">
            <w:pPr>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616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703145D" w14:textId="020E0DAE" w:rsidR="00D30126" w:rsidRPr="00FD1C82" w:rsidRDefault="00FD1C82" w:rsidP="00D30126">
            <w:pPr>
              <w:jc w:val="center"/>
              <w:rPr>
                <w:rFonts w:ascii="StobiSerif Regular" w:hAnsi="StobiSerif Regular" w:cs="Arial"/>
                <w:color w:val="000000"/>
              </w:rPr>
            </w:pPr>
            <w:r>
              <w:rPr>
                <w:rFonts w:ascii="StobiSerif Regular" w:eastAsiaTheme="minorHAnsi" w:hAnsi="StobiSerif Regular" w:cs="Arial"/>
                <w:color w:val="000000"/>
              </w:rPr>
              <w:t>Ministry</w:t>
            </w:r>
            <w:r w:rsidR="00105568">
              <w:rPr>
                <w:rFonts w:ascii="StobiSerif Regular" w:eastAsiaTheme="minorHAnsi" w:hAnsi="StobiSerif Regular" w:cs="Arial"/>
                <w:color w:val="000000"/>
              </w:rPr>
              <w:t xml:space="preserve"> of l</w:t>
            </w:r>
            <w:r>
              <w:rPr>
                <w:rFonts w:ascii="StobiSerif Regular" w:eastAsiaTheme="minorHAnsi" w:hAnsi="StobiSerif Regular" w:cs="Arial"/>
                <w:color w:val="000000"/>
              </w:rPr>
              <w:t xml:space="preserve">ocal self-government </w:t>
            </w:r>
          </w:p>
        </w:tc>
      </w:tr>
      <w:tr w:rsidR="00D30126" w:rsidRPr="005B7772" w14:paraId="4E5BEE62" w14:textId="77777777" w:rsidTr="00CD6A98">
        <w:trPr>
          <w:trHeight w:val="1122"/>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18F083" w14:textId="77777777" w:rsidR="00D30126" w:rsidRPr="005B7772" w:rsidRDefault="00D30126" w:rsidP="00D30126">
            <w:pPr>
              <w:jc w:val="center"/>
              <w:rPr>
                <w:rFonts w:ascii="StobiSerif Regular" w:hAnsi="StobiSerif Regular" w:cs="Arial"/>
                <w:color w:val="000000"/>
                <w:lang w:val="mk-MK"/>
              </w:rPr>
            </w:pPr>
          </w:p>
        </w:tc>
        <w:tc>
          <w:tcPr>
            <w:tcW w:w="1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0CF9075" w14:textId="760D7952" w:rsidR="00D30126" w:rsidRPr="005B7772" w:rsidRDefault="00D30126" w:rsidP="00D30126">
            <w:pPr>
              <w:jc w:val="center"/>
              <w:rPr>
                <w:rFonts w:ascii="StobiSerif Regular" w:hAnsi="StobiSerif Regular" w:cs="Arial"/>
                <w:color w:val="000000"/>
                <w:lang w:val="mk-MK"/>
              </w:rPr>
            </w:pPr>
            <w:r w:rsidRPr="004B69DB">
              <w:rPr>
                <w:rFonts w:ascii="StobiSerif Regular" w:hAnsi="StobiSerif Regular" w:cstheme="minorHAnsi"/>
              </w:rPr>
              <w:t xml:space="preserve">Non-government sector, business subjects, trade unions, economic chambers, associations and foundations </w:t>
            </w:r>
          </w:p>
        </w:tc>
        <w:tc>
          <w:tcPr>
            <w:tcW w:w="6163"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32785B86" w14:textId="7FFDC62A" w:rsidR="00D30126" w:rsidRPr="00FD1C82" w:rsidRDefault="00FD1C82" w:rsidP="00D30126">
            <w:pPr>
              <w:jc w:val="center"/>
              <w:rPr>
                <w:rFonts w:ascii="StobiSerif Regular" w:hAnsi="StobiSerif Regular" w:cs="Arial"/>
                <w:color w:val="000000"/>
              </w:rPr>
            </w:pPr>
            <w:r>
              <w:rPr>
                <w:rFonts w:ascii="StobiSerif Regular" w:eastAsiaTheme="minorHAnsi" w:hAnsi="StobiSerif Regular" w:cs="Arial"/>
                <w:color w:val="000000"/>
              </w:rPr>
              <w:t>UNDP, LSGUs</w:t>
            </w:r>
          </w:p>
        </w:tc>
      </w:tr>
    </w:tbl>
    <w:p w14:paraId="1F75E63C" w14:textId="7360B852" w:rsidR="00144F2D" w:rsidRDefault="00144F2D" w:rsidP="005C7F07"/>
    <w:p w14:paraId="2972D581" w14:textId="77777777" w:rsidR="00144F2D" w:rsidRDefault="00144F2D" w:rsidP="005C7F07"/>
    <w:tbl>
      <w:tblPr>
        <w:tblW w:w="0" w:type="auto"/>
        <w:tblCellMar>
          <w:top w:w="15" w:type="dxa"/>
          <w:left w:w="15" w:type="dxa"/>
          <w:bottom w:w="15" w:type="dxa"/>
          <w:right w:w="15" w:type="dxa"/>
        </w:tblCellMar>
        <w:tblLook w:val="04A0" w:firstRow="1" w:lastRow="0" w:firstColumn="1" w:lastColumn="0" w:noHBand="0" w:noVBand="1"/>
      </w:tblPr>
      <w:tblGrid>
        <w:gridCol w:w="1104"/>
        <w:gridCol w:w="2750"/>
        <w:gridCol w:w="2086"/>
        <w:gridCol w:w="1577"/>
        <w:gridCol w:w="1733"/>
      </w:tblGrid>
      <w:tr w:rsidR="005C7F07" w:rsidRPr="005B7772" w14:paraId="74095BAE" w14:textId="77777777" w:rsidTr="00A144CF">
        <w:trPr>
          <w:trHeight w:val="532"/>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61ED9F69" w14:textId="5B3B506F" w:rsidR="005C7F07" w:rsidRPr="009D3A1F" w:rsidRDefault="00892FC9" w:rsidP="009D3A1F">
            <w:pPr>
              <w:pStyle w:val="Heading2"/>
              <w:jc w:val="center"/>
              <w:rPr>
                <w:sz w:val="20"/>
                <w:szCs w:val="20"/>
              </w:rPr>
            </w:pPr>
            <w:bookmarkStart w:id="100" w:name="_Toc521326794"/>
            <w:bookmarkStart w:id="101" w:name="_Toc521327119"/>
            <w:bookmarkStart w:id="102" w:name="_Toc521327235"/>
            <w:r w:rsidRPr="009D3A1F">
              <w:rPr>
                <w:sz w:val="20"/>
                <w:szCs w:val="20"/>
                <w:lang w:val="mk-MK"/>
              </w:rPr>
              <w:t>5</w:t>
            </w:r>
            <w:r w:rsidR="00BA5AEB" w:rsidRPr="009D3A1F">
              <w:rPr>
                <w:sz w:val="20"/>
                <w:szCs w:val="20"/>
                <w:lang w:val="mk-MK"/>
              </w:rPr>
              <w:t>.</w:t>
            </w:r>
            <w:r w:rsidR="005F1D12" w:rsidRPr="009D3A1F">
              <w:rPr>
                <w:sz w:val="20"/>
                <w:szCs w:val="20"/>
              </w:rPr>
              <w:t>3</w:t>
            </w:r>
            <w:r w:rsidR="005F1D12" w:rsidRPr="009D3A1F">
              <w:rPr>
                <w:rFonts w:asciiTheme="minorHAnsi" w:eastAsiaTheme="minorHAnsi" w:hAnsiTheme="minorHAnsi" w:cstheme="minorBidi"/>
                <w:sz w:val="20"/>
                <w:szCs w:val="20"/>
                <w:lang w:val="mk-MK"/>
              </w:rPr>
              <w:t xml:space="preserve"> </w:t>
            </w:r>
            <w:r w:rsidR="00F87A7B" w:rsidRPr="009D3A1F">
              <w:rPr>
                <w:sz w:val="20"/>
                <w:szCs w:val="20"/>
              </w:rPr>
              <w:t>An inclusive decision making manner to encourage local and regional development</w:t>
            </w:r>
            <w:bookmarkEnd w:id="100"/>
            <w:bookmarkEnd w:id="101"/>
            <w:bookmarkEnd w:id="102"/>
          </w:p>
        </w:tc>
      </w:tr>
      <w:tr w:rsidR="00A144CF" w:rsidRPr="001B1E2B" w14:paraId="29C85AF3" w14:textId="77777777" w:rsidTr="00A144CF">
        <w:tc>
          <w:tcPr>
            <w:tcW w:w="9250" w:type="dxa"/>
            <w:gridSpan w:val="5"/>
            <w:tcBorders>
              <w:top w:val="single" w:sz="6" w:space="0" w:color="000000"/>
              <w:left w:val="single" w:sz="8" w:space="0" w:color="000000"/>
              <w:bottom w:val="single" w:sz="8" w:space="0" w:color="000000"/>
              <w:right w:val="single" w:sz="8" w:space="0" w:color="000000"/>
            </w:tcBorders>
          </w:tcPr>
          <w:p w14:paraId="260F0891" w14:textId="36FB7CC0" w:rsidR="00A144CF" w:rsidRPr="001B1E2B" w:rsidRDefault="00A144CF" w:rsidP="00D30126">
            <w:pPr>
              <w:jc w:val="center"/>
              <w:rPr>
                <w:rFonts w:ascii="StobiSerif Regular" w:hAnsi="StobiSerif Regular" w:cs="Arial"/>
                <w:color w:val="000000"/>
                <w:lang w:val="mk-MK"/>
              </w:rPr>
            </w:pPr>
            <w:r>
              <w:rPr>
                <w:rFonts w:ascii="StobiSerif Regular" w:hAnsi="StobiSerif Regular" w:cs="Arial"/>
                <w:color w:val="000000"/>
              </w:rPr>
              <w:t>Start and end date of the commitment</w:t>
            </w:r>
            <w:r>
              <w:rPr>
                <w:rFonts w:ascii="StobiSerif Regular" w:hAnsi="StobiSerif Regular" w:cs="Arial"/>
                <w:color w:val="000000"/>
                <w:lang w:val="mk-MK"/>
              </w:rPr>
              <w:t>:</w:t>
            </w:r>
            <w:r>
              <w:rPr>
                <w:rFonts w:ascii="StobiSerif Regular" w:hAnsi="StobiSerif Regular" w:cs="Arial"/>
                <w:color w:val="000000"/>
              </w:rPr>
              <w:t xml:space="preserve">  August 2018 – </w:t>
            </w:r>
            <w:r w:rsidRPr="005B7772">
              <w:rPr>
                <w:rFonts w:ascii="StobiSerif Regular" w:hAnsi="StobiSerif Regular" w:cs="Arial"/>
                <w:color w:val="000000"/>
              </w:rPr>
              <w:t xml:space="preserve"> </w:t>
            </w:r>
            <w:r w:rsidR="00D30126">
              <w:rPr>
                <w:rFonts w:ascii="StobiSerif Regular" w:hAnsi="StobiSerif Regular" w:cs="Arial"/>
                <w:color w:val="000000"/>
              </w:rPr>
              <w:t>December</w:t>
            </w:r>
            <w:r w:rsidRPr="005B7772">
              <w:rPr>
                <w:rFonts w:ascii="StobiSerif Regular" w:hAnsi="StobiSerif Regular" w:cs="Arial"/>
                <w:color w:val="000000"/>
              </w:rPr>
              <w:t xml:space="preserve"> 2020</w:t>
            </w:r>
          </w:p>
        </w:tc>
      </w:tr>
      <w:tr w:rsidR="00A144CF" w:rsidRPr="005B7772" w14:paraId="539E6F57" w14:textId="77777777" w:rsidTr="00D30126">
        <w:tc>
          <w:tcPr>
            <w:tcW w:w="385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0655DF91" w14:textId="69E79A02" w:rsidR="00A144CF" w:rsidRPr="005B7772" w:rsidRDefault="00A144CF" w:rsidP="00A144CF">
            <w:pPr>
              <w:jc w:val="center"/>
              <w:rPr>
                <w:rFonts w:ascii="StobiSerif Regular" w:hAnsi="StobiSerif Regular"/>
              </w:rPr>
            </w:pPr>
            <w:r>
              <w:rPr>
                <w:rFonts w:ascii="StobiSerif Regular" w:hAnsi="StobiSerif Regular" w:cs="Arial"/>
                <w:color w:val="000000"/>
              </w:rPr>
              <w:t>Lead implementing agency</w:t>
            </w:r>
          </w:p>
        </w:tc>
        <w:tc>
          <w:tcPr>
            <w:tcW w:w="539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76E7580" w14:textId="1A610B5F" w:rsidR="00A144CF" w:rsidRPr="005B7772" w:rsidRDefault="00FD1C82" w:rsidP="00721721">
            <w:pPr>
              <w:jc w:val="center"/>
              <w:rPr>
                <w:rFonts w:ascii="StobiSerif Regular" w:hAnsi="StobiSerif Regular"/>
                <w:b/>
              </w:rPr>
            </w:pPr>
            <w:r>
              <w:rPr>
                <w:rFonts w:ascii="StobiSerif Regular" w:hAnsi="StobiSerif Regular" w:cstheme="minorBidi"/>
                <w:b/>
              </w:rPr>
              <w:t xml:space="preserve">Ministry of </w:t>
            </w:r>
            <w:r w:rsidR="00721721">
              <w:rPr>
                <w:rFonts w:ascii="StobiSerif Regular" w:hAnsi="StobiSerif Regular" w:cstheme="minorBidi"/>
                <w:b/>
              </w:rPr>
              <w:t>L</w:t>
            </w:r>
            <w:r>
              <w:rPr>
                <w:rFonts w:ascii="StobiSerif Regular" w:hAnsi="StobiSerif Regular" w:cstheme="minorBidi"/>
                <w:b/>
              </w:rPr>
              <w:t>ocal-</w:t>
            </w:r>
            <w:r w:rsidR="00721721">
              <w:rPr>
                <w:rFonts w:ascii="StobiSerif Regular" w:hAnsi="StobiSerif Regular" w:cstheme="minorBidi"/>
                <w:b/>
              </w:rPr>
              <w:t>Self-G</w:t>
            </w:r>
            <w:r>
              <w:rPr>
                <w:rFonts w:ascii="StobiSerif Regular" w:hAnsi="StobiSerif Regular" w:cstheme="minorBidi"/>
                <w:b/>
              </w:rPr>
              <w:t xml:space="preserve">overnment </w:t>
            </w:r>
          </w:p>
        </w:tc>
      </w:tr>
      <w:tr w:rsidR="00A144CF" w:rsidRPr="005B7772" w14:paraId="3A2B151F"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00222D28" w14:textId="706432D0"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Description of commitment </w:t>
            </w:r>
          </w:p>
        </w:tc>
      </w:tr>
      <w:tr w:rsidR="00A144CF" w:rsidRPr="001B1E2B" w14:paraId="03AA3530" w14:textId="77777777" w:rsidTr="00D30126">
        <w:tc>
          <w:tcPr>
            <w:tcW w:w="385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1D62BF1" w14:textId="0D4CDC0A" w:rsidR="00A144CF" w:rsidRPr="009B210A" w:rsidRDefault="00A144CF" w:rsidP="00A144CF">
            <w:pPr>
              <w:jc w:val="center"/>
              <w:rPr>
                <w:rFonts w:ascii="StobiSerif Regular" w:hAnsi="StobiSerif Regular" w:cs="Arial"/>
                <w:color w:val="000000"/>
                <w:shd w:val="clear" w:color="auto" w:fill="D9D9D9"/>
              </w:rPr>
            </w:pPr>
            <w:r w:rsidRPr="009B210A">
              <w:rPr>
                <w:rFonts w:ascii="StobiSerif Regular" w:hAnsi="StobiSerif Regular" w:cs="Arial"/>
                <w:color w:val="000000"/>
              </w:rPr>
              <w:t xml:space="preserve">Status quo or problem addressed by the commitment </w:t>
            </w:r>
          </w:p>
        </w:tc>
        <w:tc>
          <w:tcPr>
            <w:tcW w:w="5396" w:type="dxa"/>
            <w:gridSpan w:val="3"/>
            <w:tcBorders>
              <w:top w:val="single" w:sz="8" w:space="0" w:color="auto"/>
              <w:left w:val="nil"/>
              <w:bottom w:val="single" w:sz="8" w:space="0" w:color="auto"/>
              <w:right w:val="single" w:sz="8" w:space="0" w:color="000000"/>
            </w:tcBorders>
            <w:shd w:val="clear" w:color="auto" w:fill="auto"/>
            <w:vAlign w:val="center"/>
          </w:tcPr>
          <w:p w14:paraId="30609112" w14:textId="62E92429" w:rsidR="00A144CF" w:rsidRPr="009B210A" w:rsidRDefault="009B210A" w:rsidP="005E28D8">
            <w:pPr>
              <w:jc w:val="both"/>
              <w:rPr>
                <w:rFonts w:ascii="StobiSerif Regular" w:hAnsi="StobiSerif Regular"/>
              </w:rPr>
            </w:pPr>
            <w:r w:rsidRPr="009B210A">
              <w:rPr>
                <w:rFonts w:ascii="StobiSerif Regular" w:hAnsi="StobiSerif Regular"/>
                <w:lang w:val="mk-MK"/>
              </w:rPr>
              <w:t xml:space="preserve">Unequal development has led to great differences in the quality of life in different parts of the country, </w:t>
            </w:r>
            <w:r w:rsidRPr="009B210A">
              <w:rPr>
                <w:rFonts w:ascii="StobiSerif Regular" w:hAnsi="StobiSerif Regular"/>
              </w:rPr>
              <w:t>specifically</w:t>
            </w:r>
            <w:r w:rsidRPr="009B210A">
              <w:rPr>
                <w:rFonts w:ascii="StobiSerif Regular" w:hAnsi="StobiSerif Regular"/>
                <w:lang w:val="mk-MK"/>
              </w:rPr>
              <w:t xml:space="preserve"> between municipalities, as well as between rural and urban areas. The balanced and sustainable development of the country based on the polycentric development </w:t>
            </w:r>
            <w:r w:rsidRPr="009B210A">
              <w:rPr>
                <w:rFonts w:ascii="StobiSerif Regular" w:hAnsi="StobiSerif Regular"/>
              </w:rPr>
              <w:t xml:space="preserve">model </w:t>
            </w:r>
            <w:r w:rsidRPr="009B210A">
              <w:rPr>
                <w:rFonts w:ascii="StobiSerif Regular" w:hAnsi="StobiSerif Regular"/>
                <w:lang w:val="mk-MK"/>
              </w:rPr>
              <w:t>aims to reduce the differences within the regions and between regions, to increase the quality of citizens</w:t>
            </w:r>
            <w:r w:rsidRPr="009B210A">
              <w:rPr>
                <w:rFonts w:ascii="StobiSerif Regular" w:hAnsi="StobiSerif Regular"/>
              </w:rPr>
              <w:t>’s lives</w:t>
            </w:r>
            <w:r w:rsidRPr="009B210A">
              <w:rPr>
                <w:rFonts w:ascii="StobiSerif Regular" w:hAnsi="StobiSerif Regular"/>
                <w:lang w:val="mk-MK"/>
              </w:rPr>
              <w:t xml:space="preserve"> and to increase competitiveness among the planning regions by supporting innovation. These goals can not be </w:t>
            </w:r>
            <w:r w:rsidRPr="009B210A">
              <w:rPr>
                <w:rFonts w:ascii="StobiSerif Regular" w:hAnsi="StobiSerif Regular"/>
              </w:rPr>
              <w:t>implemented</w:t>
            </w:r>
            <w:r w:rsidRPr="009B210A">
              <w:rPr>
                <w:rFonts w:ascii="StobiSerif Regular" w:hAnsi="StobiSerif Regular"/>
                <w:lang w:val="mk-MK"/>
              </w:rPr>
              <w:t xml:space="preserve"> without provision of synergies between the public, business and civil sector. </w:t>
            </w:r>
            <w:r w:rsidRPr="009B210A">
              <w:rPr>
                <w:rFonts w:ascii="StobiSerif Regular" w:hAnsi="StobiSerif Regular"/>
              </w:rPr>
              <w:t>The</w:t>
            </w:r>
            <w:r w:rsidRPr="009B210A">
              <w:rPr>
                <w:rFonts w:ascii="StobiSerif Regular" w:hAnsi="StobiSerif Regular"/>
                <w:lang w:val="mk-MK"/>
              </w:rPr>
              <w:t xml:space="preserve"> development </w:t>
            </w:r>
            <w:r w:rsidRPr="009B210A">
              <w:rPr>
                <w:rFonts w:ascii="StobiSerif Regular" w:hAnsi="StobiSerif Regular"/>
              </w:rPr>
              <w:t xml:space="preserve">planning </w:t>
            </w:r>
            <w:r w:rsidRPr="009B210A">
              <w:rPr>
                <w:rFonts w:ascii="StobiSerif Regular" w:hAnsi="StobiSerif Regular"/>
                <w:lang w:val="mk-MK"/>
              </w:rPr>
              <w:t xml:space="preserve">through the </w:t>
            </w:r>
            <w:r w:rsidRPr="009B210A">
              <w:rPr>
                <w:rFonts w:ascii="StobiSerif Regular" w:hAnsi="StobiSerif Regular"/>
              </w:rPr>
              <w:t xml:space="preserve">prioritizing </w:t>
            </w:r>
            <w:r w:rsidRPr="009B210A">
              <w:rPr>
                <w:rFonts w:ascii="StobiSerif Regular" w:hAnsi="StobiSerif Regular"/>
                <w:lang w:val="mk-MK"/>
              </w:rPr>
              <w:t>questioning questions requires creation of networking and direct involvement of citizens in decision-making processes.</w:t>
            </w:r>
          </w:p>
        </w:tc>
      </w:tr>
      <w:tr w:rsidR="00A144CF" w:rsidRPr="005B7772" w14:paraId="03959725" w14:textId="77777777" w:rsidTr="00D30126">
        <w:tc>
          <w:tcPr>
            <w:tcW w:w="385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3C71727" w14:textId="61B80280"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Main objective </w:t>
            </w:r>
          </w:p>
        </w:tc>
        <w:tc>
          <w:tcPr>
            <w:tcW w:w="5396" w:type="dxa"/>
            <w:gridSpan w:val="3"/>
            <w:tcBorders>
              <w:top w:val="single" w:sz="8" w:space="0" w:color="000000"/>
              <w:left w:val="single" w:sz="8" w:space="0" w:color="000000"/>
              <w:bottom w:val="single" w:sz="8" w:space="0" w:color="000000"/>
              <w:right w:val="single" w:sz="8" w:space="0" w:color="000000"/>
            </w:tcBorders>
          </w:tcPr>
          <w:p w14:paraId="77D00D27" w14:textId="4DDD9A76" w:rsidR="00A144CF" w:rsidRPr="009B210A" w:rsidRDefault="009B210A" w:rsidP="009B210A">
            <w:pPr>
              <w:jc w:val="both"/>
              <w:textAlignment w:val="baseline"/>
              <w:rPr>
                <w:rFonts w:ascii="StobiSerif Regular" w:hAnsi="StobiSerif Regular" w:cs="Arial"/>
                <w:color w:val="000000"/>
                <w:shd w:val="clear" w:color="auto" w:fill="D9D9D9"/>
              </w:rPr>
            </w:pPr>
            <w:r w:rsidRPr="009B210A">
              <w:rPr>
                <w:rFonts w:ascii="StobiSerif Regular" w:hAnsi="StobiSerif Regular"/>
              </w:rPr>
              <w:t xml:space="preserve">The main </w:t>
            </w:r>
            <w:r>
              <w:rPr>
                <w:rFonts w:ascii="StobiSerif Regular" w:hAnsi="StobiSerif Regular"/>
              </w:rPr>
              <w:t>objective</w:t>
            </w:r>
            <w:r w:rsidRPr="009B210A">
              <w:rPr>
                <w:rFonts w:ascii="StobiSerif Regular" w:hAnsi="StobiSerif Regular"/>
              </w:rPr>
              <w:t xml:space="preserve"> is to enable participatory community development and good local governance by applying a structured citizen participation tool - a forum approach. The forum appr</w:t>
            </w:r>
            <w:r>
              <w:rPr>
                <w:rFonts w:ascii="StobiSerif Regular" w:hAnsi="StobiSerif Regular"/>
              </w:rPr>
              <w:t xml:space="preserve">oach aims to enable citizens an active participation </w:t>
            </w:r>
            <w:r w:rsidRPr="009B210A">
              <w:rPr>
                <w:rFonts w:ascii="StobiSerif Regular" w:hAnsi="StobiSerif Regular"/>
              </w:rPr>
              <w:t xml:space="preserve">in decision-making </w:t>
            </w:r>
            <w:r>
              <w:rPr>
                <w:rFonts w:ascii="StobiSerif Regular" w:hAnsi="StobiSerif Regular"/>
              </w:rPr>
              <w:t xml:space="preserve">processes </w:t>
            </w:r>
            <w:r w:rsidRPr="009B210A">
              <w:rPr>
                <w:rFonts w:ascii="StobiSerif Regular" w:hAnsi="StobiSerif Regular"/>
              </w:rPr>
              <w:t>in their municipalities</w:t>
            </w:r>
            <w:r>
              <w:rPr>
                <w:rFonts w:ascii="StobiSerif Regular" w:hAnsi="StobiSerif Regular"/>
              </w:rPr>
              <w:t>,</w:t>
            </w:r>
            <w:r w:rsidRPr="009B210A">
              <w:rPr>
                <w:rFonts w:ascii="StobiSerif Regular" w:hAnsi="StobiSerif Regular"/>
              </w:rPr>
              <w:t xml:space="preserve"> and the administration to develop participatory, accountable and credible local governance.</w:t>
            </w:r>
          </w:p>
        </w:tc>
      </w:tr>
      <w:tr w:rsidR="00A144CF" w:rsidRPr="005B7772" w14:paraId="7CADFDAA" w14:textId="77777777" w:rsidTr="00D30126">
        <w:trPr>
          <w:trHeight w:val="780"/>
        </w:trPr>
        <w:tc>
          <w:tcPr>
            <w:tcW w:w="385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B44E122" w14:textId="77777777"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Brief description of the commitment </w:t>
            </w:r>
          </w:p>
          <w:p w14:paraId="0EA5AD0C" w14:textId="77777777" w:rsidR="00A144CF" w:rsidRPr="005B7772" w:rsidRDefault="00A144CF" w:rsidP="00A144CF">
            <w:pPr>
              <w:jc w:val="center"/>
              <w:rPr>
                <w:rFonts w:ascii="StobiSerif Regular" w:hAnsi="StobiSerif Regular" w:cs="Arial"/>
                <w:color w:val="000000"/>
              </w:rPr>
            </w:pPr>
          </w:p>
        </w:tc>
        <w:tc>
          <w:tcPr>
            <w:tcW w:w="5396" w:type="dxa"/>
            <w:gridSpan w:val="3"/>
            <w:tcBorders>
              <w:top w:val="single" w:sz="8" w:space="0" w:color="000000"/>
              <w:left w:val="single" w:sz="8" w:space="0" w:color="000000"/>
              <w:bottom w:val="single" w:sz="8" w:space="0" w:color="000000"/>
              <w:right w:val="single" w:sz="8" w:space="0" w:color="000000"/>
            </w:tcBorders>
            <w:vAlign w:val="center"/>
          </w:tcPr>
          <w:p w14:paraId="5EA4CEFF" w14:textId="77777777" w:rsidR="005A38BC" w:rsidRPr="005A38BC" w:rsidRDefault="005A38BC" w:rsidP="005A38BC">
            <w:pPr>
              <w:rPr>
                <w:rFonts w:ascii="StobiSerif Regular" w:hAnsi="StobiSerif Regular"/>
              </w:rPr>
            </w:pPr>
            <w:r w:rsidRPr="005A38BC">
              <w:rPr>
                <w:rFonts w:ascii="StobiSerif Regular" w:hAnsi="StobiSerif Regular"/>
              </w:rPr>
              <w:t>The following will be conducted in each of the eight planning regions:</w:t>
            </w:r>
          </w:p>
          <w:p w14:paraId="73A5EF17" w14:textId="774A8F9D" w:rsidR="005A38BC" w:rsidRPr="005A38BC" w:rsidRDefault="005A38BC" w:rsidP="00581CA3">
            <w:pPr>
              <w:pStyle w:val="ListParagraph"/>
              <w:numPr>
                <w:ilvl w:val="0"/>
                <w:numId w:val="6"/>
              </w:numPr>
              <w:spacing w:after="0" w:line="240" w:lineRule="auto"/>
              <w:ind w:hanging="275"/>
              <w:jc w:val="both"/>
              <w:rPr>
                <w:rFonts w:ascii="StobiSerif Regular" w:hAnsi="StobiSerif Regular"/>
                <w:sz w:val="20"/>
                <w:szCs w:val="20"/>
              </w:rPr>
            </w:pPr>
            <w:r w:rsidRPr="005A38BC">
              <w:rPr>
                <w:rFonts w:ascii="StobiSerif Regular" w:hAnsi="StobiSerif Regular"/>
                <w:sz w:val="20"/>
                <w:szCs w:val="20"/>
              </w:rPr>
              <w:t>Held 4 forum sessions and at least one meeting per working group between the sessions;</w:t>
            </w:r>
          </w:p>
          <w:p w14:paraId="3FD2391F" w14:textId="03C1DCB3" w:rsidR="005A38BC" w:rsidRPr="005A38BC" w:rsidRDefault="005A38BC" w:rsidP="00581CA3">
            <w:pPr>
              <w:pStyle w:val="ListParagraph"/>
              <w:numPr>
                <w:ilvl w:val="0"/>
                <w:numId w:val="6"/>
              </w:numPr>
              <w:spacing w:after="0" w:line="240" w:lineRule="auto"/>
              <w:ind w:hanging="275"/>
              <w:jc w:val="both"/>
              <w:rPr>
                <w:rFonts w:ascii="StobiSerif Regular" w:hAnsi="StobiSerif Regular"/>
                <w:sz w:val="20"/>
                <w:szCs w:val="20"/>
              </w:rPr>
            </w:pPr>
            <w:r w:rsidRPr="005A38BC">
              <w:rPr>
                <w:rFonts w:ascii="StobiSerif Regular" w:hAnsi="StobiSerif Regular"/>
                <w:sz w:val="20"/>
                <w:szCs w:val="20"/>
              </w:rPr>
              <w:t>Representative presentation of institutions and citizens (minimum 40 participants) at forum sessions;</w:t>
            </w:r>
          </w:p>
          <w:p w14:paraId="7EE62629" w14:textId="212CE167" w:rsidR="005A38BC" w:rsidRPr="005A38BC" w:rsidRDefault="005A38BC" w:rsidP="00581CA3">
            <w:pPr>
              <w:pStyle w:val="ListParagraph"/>
              <w:numPr>
                <w:ilvl w:val="0"/>
                <w:numId w:val="6"/>
              </w:numPr>
              <w:spacing w:after="0" w:line="240" w:lineRule="auto"/>
              <w:ind w:hanging="275"/>
              <w:jc w:val="both"/>
              <w:rPr>
                <w:rFonts w:ascii="StobiSerif Regular" w:hAnsi="StobiSerif Regular"/>
                <w:sz w:val="20"/>
                <w:szCs w:val="20"/>
              </w:rPr>
            </w:pPr>
            <w:r w:rsidRPr="005A38BC">
              <w:rPr>
                <w:rFonts w:ascii="StobiSerif Regular" w:hAnsi="StobiSerif Regular"/>
                <w:sz w:val="20"/>
                <w:szCs w:val="20"/>
              </w:rPr>
              <w:t>Well-structured quality discussions, with much of the time dedicated for expert support, project ideas and recommendations;</w:t>
            </w:r>
          </w:p>
          <w:p w14:paraId="5E52F32C" w14:textId="51C6103B" w:rsidR="005A38BC" w:rsidRPr="005A38BC" w:rsidRDefault="005A38BC" w:rsidP="00581CA3">
            <w:pPr>
              <w:pStyle w:val="ListParagraph"/>
              <w:numPr>
                <w:ilvl w:val="0"/>
                <w:numId w:val="6"/>
              </w:numPr>
              <w:spacing w:after="0" w:line="240" w:lineRule="auto"/>
              <w:ind w:hanging="275"/>
              <w:jc w:val="both"/>
              <w:rPr>
                <w:rFonts w:ascii="StobiSerif Regular" w:hAnsi="StobiSerif Regular"/>
                <w:sz w:val="20"/>
                <w:szCs w:val="20"/>
              </w:rPr>
            </w:pPr>
            <w:r w:rsidRPr="005A38BC">
              <w:rPr>
                <w:rFonts w:ascii="StobiSerif Regular" w:hAnsi="StobiSerif Regular"/>
                <w:sz w:val="20"/>
                <w:szCs w:val="20"/>
              </w:rPr>
              <w:t>Conducted promotional activities in the regions;</w:t>
            </w:r>
          </w:p>
          <w:p w14:paraId="2F47B7A0" w14:textId="19D1B8BB" w:rsidR="005A38BC" w:rsidRPr="005A38BC" w:rsidRDefault="005A38BC" w:rsidP="00581CA3">
            <w:pPr>
              <w:pStyle w:val="ListParagraph"/>
              <w:numPr>
                <w:ilvl w:val="0"/>
                <w:numId w:val="6"/>
              </w:numPr>
              <w:spacing w:after="0" w:line="240" w:lineRule="auto"/>
              <w:ind w:hanging="275"/>
              <w:jc w:val="both"/>
              <w:rPr>
                <w:rFonts w:ascii="StobiSerif Regular" w:hAnsi="StobiSerif Regular"/>
                <w:sz w:val="20"/>
                <w:szCs w:val="20"/>
              </w:rPr>
            </w:pPr>
            <w:r w:rsidRPr="005A38BC">
              <w:rPr>
                <w:rFonts w:ascii="StobiSerif Regular" w:hAnsi="StobiSerif Regular"/>
                <w:sz w:val="20"/>
                <w:szCs w:val="20"/>
              </w:rPr>
              <w:t>Established informal and formal partnerships between interested groups;</w:t>
            </w:r>
          </w:p>
          <w:p w14:paraId="6D5C4A64" w14:textId="7B3F3B0B" w:rsidR="005A38BC" w:rsidRPr="005A38BC" w:rsidRDefault="005A38BC" w:rsidP="00581CA3">
            <w:pPr>
              <w:pStyle w:val="ListParagraph"/>
              <w:numPr>
                <w:ilvl w:val="0"/>
                <w:numId w:val="6"/>
              </w:numPr>
              <w:spacing w:after="0" w:line="240" w:lineRule="auto"/>
              <w:ind w:hanging="275"/>
              <w:jc w:val="both"/>
              <w:rPr>
                <w:rFonts w:ascii="StobiSerif Regular" w:hAnsi="StobiSerif Regular"/>
                <w:sz w:val="20"/>
                <w:szCs w:val="20"/>
              </w:rPr>
            </w:pPr>
            <w:r w:rsidRPr="005A38BC">
              <w:rPr>
                <w:rFonts w:ascii="StobiSerif Regular" w:hAnsi="StobiSerif Regular"/>
                <w:sz w:val="20"/>
                <w:szCs w:val="20"/>
              </w:rPr>
              <w:t>Developed a number of project ideas;</w:t>
            </w:r>
          </w:p>
          <w:p w14:paraId="089ED34B" w14:textId="64375203" w:rsidR="005A38BC" w:rsidRPr="005A38BC" w:rsidRDefault="005A38BC" w:rsidP="00581CA3">
            <w:pPr>
              <w:pStyle w:val="ListParagraph"/>
              <w:numPr>
                <w:ilvl w:val="0"/>
                <w:numId w:val="6"/>
              </w:numPr>
              <w:spacing w:after="0" w:line="240" w:lineRule="auto"/>
              <w:ind w:hanging="275"/>
              <w:jc w:val="both"/>
              <w:rPr>
                <w:rFonts w:ascii="StobiSerif Regular" w:hAnsi="StobiSerif Regular"/>
                <w:sz w:val="20"/>
                <w:szCs w:val="20"/>
              </w:rPr>
            </w:pPr>
            <w:r w:rsidRPr="005A38BC">
              <w:rPr>
                <w:rFonts w:ascii="StobiSerif Regular" w:hAnsi="StobiSerif Regular"/>
                <w:sz w:val="20"/>
                <w:szCs w:val="20"/>
              </w:rPr>
              <w:t>Given recommendations to institutions and the same recommendations taken into account;</w:t>
            </w:r>
          </w:p>
          <w:p w14:paraId="04EC6A13" w14:textId="27EC2BC1" w:rsidR="00A144CF" w:rsidRPr="005A38BC" w:rsidRDefault="005A38BC" w:rsidP="00581CA3">
            <w:pPr>
              <w:pStyle w:val="ListParagraph"/>
              <w:numPr>
                <w:ilvl w:val="0"/>
                <w:numId w:val="6"/>
              </w:numPr>
              <w:spacing w:after="0" w:line="240" w:lineRule="auto"/>
              <w:ind w:hanging="275"/>
              <w:jc w:val="both"/>
              <w:rPr>
                <w:rFonts w:ascii="StobiSerif Regular" w:hAnsi="StobiSerif Regular"/>
                <w:sz w:val="20"/>
                <w:szCs w:val="20"/>
              </w:rPr>
            </w:pPr>
            <w:r w:rsidRPr="005A38BC">
              <w:rPr>
                <w:rFonts w:ascii="StobiSerif Regular" w:hAnsi="StobiSerif Regular"/>
                <w:sz w:val="20"/>
                <w:szCs w:val="20"/>
              </w:rPr>
              <w:t>Implemented sustainable projects with visible socio-economic impact on the community.</w:t>
            </w:r>
          </w:p>
        </w:tc>
      </w:tr>
      <w:tr w:rsidR="00A144CF" w:rsidRPr="000A54D3" w14:paraId="474B4E26" w14:textId="77777777" w:rsidTr="00D30126">
        <w:tc>
          <w:tcPr>
            <w:tcW w:w="385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9E96DC0" w14:textId="0F405F53" w:rsidR="00A144CF" w:rsidRPr="005B7772" w:rsidRDefault="00A144CF" w:rsidP="00A144CF">
            <w:pPr>
              <w:jc w:val="center"/>
              <w:rPr>
                <w:rFonts w:ascii="StobiSerif Regular" w:hAnsi="StobiSerif Regular" w:cs="Arial"/>
                <w:color w:val="000000"/>
              </w:rPr>
            </w:pPr>
            <w:r>
              <w:rPr>
                <w:rFonts w:ascii="StobiSerif Regular" w:hAnsi="StobiSerif Regular" w:cs="Arial"/>
                <w:color w:val="000000"/>
              </w:rPr>
              <w:t xml:space="preserve">OGP challenge addressed by the commitment </w:t>
            </w:r>
          </w:p>
        </w:tc>
        <w:tc>
          <w:tcPr>
            <w:tcW w:w="5396" w:type="dxa"/>
            <w:gridSpan w:val="3"/>
            <w:tcBorders>
              <w:top w:val="single" w:sz="8" w:space="0" w:color="000000"/>
              <w:left w:val="single" w:sz="8" w:space="0" w:color="000000"/>
              <w:bottom w:val="single" w:sz="8" w:space="0" w:color="000000"/>
              <w:right w:val="single" w:sz="8" w:space="0" w:color="000000"/>
            </w:tcBorders>
          </w:tcPr>
          <w:p w14:paraId="4B24367E" w14:textId="2C97C54E" w:rsidR="00A144CF" w:rsidRPr="00DA69B3" w:rsidRDefault="00DA69B3" w:rsidP="00581CA3">
            <w:pPr>
              <w:jc w:val="both"/>
              <w:rPr>
                <w:rFonts w:ascii="StobiSerif Regular" w:hAnsi="StobiSerif Regular" w:cstheme="minorBidi"/>
                <w:color w:val="000000"/>
              </w:rPr>
            </w:pPr>
            <w:r w:rsidRPr="00DA69B3">
              <w:rPr>
                <w:rFonts w:ascii="StobiSerif Regular" w:hAnsi="StobiSerif Regular"/>
                <w:color w:val="000000"/>
              </w:rPr>
              <w:t xml:space="preserve">An innovative approach for </w:t>
            </w:r>
            <w:r>
              <w:rPr>
                <w:rFonts w:ascii="StobiSerif Regular" w:hAnsi="StobiSerif Regular"/>
                <w:color w:val="000000"/>
              </w:rPr>
              <w:t>including</w:t>
            </w:r>
            <w:r w:rsidRPr="00DA69B3">
              <w:rPr>
                <w:rFonts w:ascii="StobiSerif Regular" w:hAnsi="StobiSerif Regular"/>
                <w:color w:val="000000"/>
              </w:rPr>
              <w:t xml:space="preserve"> all relevant stakeholders and citizens in decision-making processes that have a direct impact on local and regional development. In addition to the main </w:t>
            </w:r>
            <w:r>
              <w:rPr>
                <w:rFonts w:ascii="StobiSerif Regular" w:hAnsi="StobiSerif Regular"/>
                <w:color w:val="000000"/>
              </w:rPr>
              <w:t>objective</w:t>
            </w:r>
            <w:r w:rsidRPr="00DA69B3">
              <w:rPr>
                <w:rFonts w:ascii="StobiSerif Regular" w:hAnsi="StobiSerif Regular"/>
                <w:color w:val="000000"/>
              </w:rPr>
              <w:t xml:space="preserve"> </w:t>
            </w:r>
            <w:r>
              <w:rPr>
                <w:rFonts w:ascii="StobiSerif Regular" w:hAnsi="StobiSerif Regular"/>
                <w:color w:val="000000"/>
              </w:rPr>
              <w:t>–</w:t>
            </w:r>
            <w:r w:rsidRPr="00DA69B3">
              <w:rPr>
                <w:rFonts w:ascii="StobiSerif Regular" w:hAnsi="StobiSerif Regular"/>
                <w:color w:val="000000"/>
              </w:rPr>
              <w:t xml:space="preserve"> </w:t>
            </w:r>
            <w:r>
              <w:rPr>
                <w:rFonts w:ascii="StobiSerif Regular" w:hAnsi="StobiSerif Regular"/>
                <w:color w:val="000000"/>
              </w:rPr>
              <w:t>civil society</w:t>
            </w:r>
            <w:r w:rsidRPr="00DA69B3">
              <w:rPr>
                <w:rFonts w:ascii="StobiSerif Regular" w:hAnsi="StobiSerif Regular"/>
                <w:color w:val="000000"/>
              </w:rPr>
              <w:t xml:space="preserve"> participation, the program strengthens the principles of good governance that are important for the democratization of the state as a whole. Gender equality is one of the biggest challenges in the decentralization process, which means that the program </w:t>
            </w:r>
            <w:r>
              <w:rPr>
                <w:rFonts w:ascii="StobiSerif Regular" w:hAnsi="StobiSerif Regular"/>
                <w:color w:val="000000"/>
              </w:rPr>
              <w:t>envisages</w:t>
            </w:r>
            <w:r w:rsidRPr="00DA69B3">
              <w:rPr>
                <w:rFonts w:ascii="StobiSerif Regular" w:hAnsi="StobiSerif Regular"/>
                <w:color w:val="000000"/>
              </w:rPr>
              <w:t xml:space="preserve"> participation of at least 40% women at each forum session. </w:t>
            </w:r>
            <w:r>
              <w:rPr>
                <w:rFonts w:ascii="StobiSerif Regular" w:hAnsi="StobiSerif Regular"/>
                <w:color w:val="000000"/>
              </w:rPr>
              <w:t>At the same time,</w:t>
            </w:r>
            <w:r w:rsidRPr="00DA69B3">
              <w:rPr>
                <w:rFonts w:ascii="StobiSerif Regular" w:hAnsi="StobiSerif Regular"/>
                <w:color w:val="000000"/>
              </w:rPr>
              <w:t xml:space="preserve"> the demand for equal participation of the non-majority ethnic communities in Macedonia goes hand in hand with the </w:t>
            </w:r>
            <w:r>
              <w:rPr>
                <w:rFonts w:ascii="StobiSerif Regular" w:hAnsi="StobiSerif Regular"/>
                <w:color w:val="000000"/>
              </w:rPr>
              <w:t>objective</w:t>
            </w:r>
            <w:r w:rsidRPr="00DA69B3">
              <w:rPr>
                <w:rFonts w:ascii="StobiSerif Regular" w:hAnsi="StobiSerif Regular"/>
                <w:color w:val="000000"/>
              </w:rPr>
              <w:t xml:space="preserve"> of reflecting the local context and increasing inter-ethnic dialogue.</w:t>
            </w:r>
          </w:p>
        </w:tc>
      </w:tr>
      <w:tr w:rsidR="00A144CF" w:rsidRPr="005B7772" w14:paraId="34881A8A" w14:textId="77777777" w:rsidTr="00D30126">
        <w:tc>
          <w:tcPr>
            <w:tcW w:w="385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395A282" w14:textId="77777777" w:rsidR="00A144CF" w:rsidRPr="00805D31" w:rsidRDefault="00A144CF" w:rsidP="00A144CF">
            <w:pPr>
              <w:jc w:val="center"/>
              <w:rPr>
                <w:rFonts w:ascii="StobiSerif Regular" w:hAnsi="StobiSerif Regular" w:cs="Arial"/>
                <w:color w:val="000000"/>
              </w:rPr>
            </w:pPr>
            <w:r>
              <w:rPr>
                <w:rFonts w:ascii="StobiSerif Regular" w:hAnsi="StobiSerif Regular" w:cs="Arial"/>
                <w:color w:val="000000"/>
              </w:rPr>
              <w:t xml:space="preserve">Additional information </w:t>
            </w:r>
          </w:p>
          <w:p w14:paraId="763488DE" w14:textId="77777777" w:rsidR="00A144CF" w:rsidRPr="00BA5AEB" w:rsidRDefault="00A144CF" w:rsidP="00A144CF">
            <w:pPr>
              <w:jc w:val="center"/>
              <w:rPr>
                <w:rFonts w:ascii="StobiSerif Regular" w:hAnsi="StobiSerif Regular" w:cs="Arial"/>
                <w:color w:val="000000"/>
              </w:rPr>
            </w:pPr>
          </w:p>
        </w:tc>
        <w:tc>
          <w:tcPr>
            <w:tcW w:w="5396"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1880D9C" w14:textId="5F901DA6" w:rsidR="00DA69B3" w:rsidRPr="00DA69B3" w:rsidRDefault="00DA69B3" w:rsidP="00DA69B3">
            <w:pPr>
              <w:jc w:val="both"/>
              <w:rPr>
                <w:rFonts w:ascii="StobiSerif Regular" w:hAnsi="StobiSerif Regular"/>
              </w:rPr>
            </w:pPr>
            <w:r>
              <w:rPr>
                <w:rFonts w:ascii="StobiSerif Regular" w:hAnsi="StobiSerif Regular"/>
              </w:rPr>
              <w:t>Refrerence</w:t>
            </w:r>
            <w:r w:rsidRPr="00DA69B3">
              <w:rPr>
                <w:rFonts w:ascii="StobiSerif Regular" w:hAnsi="StobiSerif Regular"/>
              </w:rPr>
              <w:t xml:space="preserve"> to Global Sustainable Development Goals - Objective 16 "Peace, Justice and Strong Institutions", Target 16.6: Develop effective, accountable and transparent institutions at all levels.</w:t>
            </w:r>
          </w:p>
          <w:p w14:paraId="69E5EB7D" w14:textId="53C047D3" w:rsidR="00A144CF" w:rsidRPr="00DA69B3" w:rsidRDefault="00DA69B3" w:rsidP="001C354C">
            <w:pPr>
              <w:jc w:val="both"/>
              <w:rPr>
                <w:rFonts w:ascii="StobiSerif Regular" w:hAnsi="StobiSerif Regular"/>
              </w:rPr>
            </w:pPr>
            <w:r w:rsidRPr="00DA69B3">
              <w:rPr>
                <w:rFonts w:ascii="StobiSerif Regular" w:hAnsi="StobiSerif Regular"/>
              </w:rPr>
              <w:t xml:space="preserve">The measures </w:t>
            </w:r>
            <w:r>
              <w:rPr>
                <w:rFonts w:ascii="StobiSerif Regular" w:hAnsi="StobiSerif Regular"/>
              </w:rPr>
              <w:t>under</w:t>
            </w:r>
            <w:r w:rsidRPr="00DA69B3">
              <w:rPr>
                <w:rFonts w:ascii="StobiSerif Regular" w:hAnsi="StobiSerif Regular"/>
              </w:rPr>
              <w:t xml:space="preserve"> this commitment contribute to promoting transparency and accountability in public finances </w:t>
            </w:r>
            <w:r w:rsidR="001C354C">
              <w:rPr>
                <w:rFonts w:ascii="StobiSerif Regular" w:hAnsi="StobiSerif Regular"/>
              </w:rPr>
              <w:t xml:space="preserve">management </w:t>
            </w:r>
            <w:r w:rsidRPr="00DA69B3">
              <w:rPr>
                <w:rFonts w:ascii="StobiSerif Regular" w:hAnsi="StobiSerif Regular"/>
              </w:rPr>
              <w:t>at local level</w:t>
            </w:r>
          </w:p>
        </w:tc>
      </w:tr>
      <w:tr w:rsidR="005F1D12" w:rsidRPr="005B7772" w14:paraId="19A65C82" w14:textId="77777777" w:rsidTr="00D30126">
        <w:tc>
          <w:tcPr>
            <w:tcW w:w="5940"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646EEAD6" w14:textId="0094F06D" w:rsidR="005F1D12" w:rsidRPr="00FD1C82" w:rsidRDefault="00FD1C82" w:rsidP="005F1D12">
            <w:pPr>
              <w:jc w:val="center"/>
              <w:rPr>
                <w:rFonts w:ascii="StobiSerif Regular" w:hAnsi="StobiSerif Regular" w:cstheme="minorBidi"/>
                <w:b/>
                <w:color w:val="FF0000"/>
              </w:rPr>
            </w:pPr>
            <w:r>
              <w:rPr>
                <w:rFonts w:ascii="StobiSerif Regular" w:hAnsi="StobiSerif Regular" w:cstheme="minorBidi"/>
                <w:b/>
              </w:rPr>
              <w:t>M</w:t>
            </w:r>
            <w:r w:rsidR="00A8641B">
              <w:rPr>
                <w:rFonts w:ascii="StobiSerif Regular" w:hAnsi="StobiSerif Regular" w:cstheme="minorBidi"/>
                <w:b/>
              </w:rPr>
              <w:t>ilestone</w:t>
            </w:r>
          </w:p>
        </w:tc>
        <w:tc>
          <w:tcPr>
            <w:tcW w:w="15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0E33F142" w14:textId="1F11F98C" w:rsidR="005F1D12" w:rsidRPr="00FD1C82" w:rsidRDefault="00FD1C82" w:rsidP="005F1D12">
            <w:pPr>
              <w:jc w:val="center"/>
              <w:rPr>
                <w:rFonts w:ascii="StobiSerif Regular" w:hAnsi="StobiSerif Regular" w:cstheme="minorBidi"/>
              </w:rPr>
            </w:pPr>
            <w:r>
              <w:rPr>
                <w:rFonts w:ascii="StobiSerif Regular" w:hAnsi="StobiSerif Regular" w:cstheme="minorBidi"/>
              </w:rPr>
              <w:t>Start date</w:t>
            </w:r>
          </w:p>
        </w:tc>
        <w:tc>
          <w:tcPr>
            <w:tcW w:w="1733"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79BB1876" w14:textId="3FBEC2F6" w:rsidR="005F1D12" w:rsidRPr="00FD1C82" w:rsidRDefault="00FD1C82" w:rsidP="005F1D12">
            <w:pPr>
              <w:jc w:val="center"/>
              <w:rPr>
                <w:rFonts w:ascii="StobiSerif Regular" w:hAnsi="StobiSerif Regular" w:cstheme="minorBidi"/>
              </w:rPr>
            </w:pPr>
            <w:r>
              <w:rPr>
                <w:rFonts w:ascii="StobiSerif Regular" w:hAnsi="StobiSerif Regular" w:cstheme="minorBidi"/>
              </w:rPr>
              <w:t xml:space="preserve">End date </w:t>
            </w:r>
          </w:p>
        </w:tc>
      </w:tr>
      <w:tr w:rsidR="005F1D12" w:rsidRPr="00AB73E9" w14:paraId="7FE8B3C4" w14:textId="77777777" w:rsidTr="00D30126">
        <w:tc>
          <w:tcPr>
            <w:tcW w:w="594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4FFE2A1" w14:textId="45ADF3C5" w:rsidR="00731CA7" w:rsidRPr="00B554C9" w:rsidRDefault="00197172" w:rsidP="00731CA7">
            <w:pPr>
              <w:jc w:val="both"/>
              <w:rPr>
                <w:rFonts w:ascii="StobiSerif Regular" w:eastAsiaTheme="minorHAnsi" w:hAnsi="StobiSerif Regular"/>
                <w:b/>
                <w:lang w:val="mk-MK"/>
              </w:rPr>
            </w:pPr>
            <w:r w:rsidRPr="00132452">
              <w:rPr>
                <w:rFonts w:ascii="StobiSerif Regular" w:eastAsiaTheme="minorHAnsi" w:hAnsi="StobiSerif Regular"/>
                <w:b/>
                <w:lang w:val="mk-MK"/>
              </w:rPr>
              <w:t>5</w:t>
            </w:r>
            <w:r w:rsidR="00BA5AEB" w:rsidRPr="00132452">
              <w:rPr>
                <w:rFonts w:ascii="StobiSerif Regular" w:eastAsiaTheme="minorHAnsi" w:hAnsi="StobiSerif Regular"/>
                <w:b/>
                <w:lang w:val="mk-MK"/>
              </w:rPr>
              <w:t>.3.1</w:t>
            </w:r>
            <w:r w:rsidR="005F1D12" w:rsidRPr="00132452">
              <w:rPr>
                <w:b/>
              </w:rPr>
              <w:t xml:space="preserve"> </w:t>
            </w:r>
            <w:r w:rsidR="00731CA7" w:rsidRPr="00731CA7">
              <w:rPr>
                <w:rFonts w:ascii="StobiSerif Regular" w:eastAsiaTheme="minorHAnsi" w:hAnsi="StobiSerif Regular"/>
                <w:b/>
              </w:rPr>
              <w:t>Selection of moderators, representatives civil sector</w:t>
            </w:r>
            <w:r w:rsidR="00731CA7">
              <w:rPr>
                <w:rFonts w:ascii="StobiSerif Regular" w:eastAsiaTheme="minorHAnsi" w:hAnsi="StobiSerif Regular"/>
                <w:b/>
              </w:rPr>
              <w:t xml:space="preserve"> representatives</w:t>
            </w:r>
            <w:r w:rsidR="00731CA7" w:rsidRPr="00731CA7">
              <w:rPr>
                <w:rFonts w:ascii="StobiSerif Regular" w:eastAsiaTheme="minorHAnsi" w:hAnsi="StobiSerif Regular"/>
                <w:b/>
              </w:rPr>
              <w:t>. The moderators will be selected by the Planning Regions</w:t>
            </w:r>
            <w:r w:rsidR="00731CA7">
              <w:rPr>
                <w:rFonts w:ascii="StobiSerif Regular" w:eastAsiaTheme="minorHAnsi" w:hAnsi="StobiSerif Regular"/>
                <w:b/>
              </w:rPr>
              <w:t xml:space="preserve"> </w:t>
            </w:r>
            <w:r w:rsidR="00731CA7" w:rsidRPr="00731CA7">
              <w:rPr>
                <w:rFonts w:ascii="StobiSerif Regular" w:eastAsiaTheme="minorHAnsi" w:hAnsi="StobiSerif Regular"/>
                <w:b/>
              </w:rPr>
              <w:t>Development</w:t>
            </w:r>
            <w:r w:rsidR="00731CA7">
              <w:rPr>
                <w:rFonts w:ascii="StobiSerif Regular" w:eastAsiaTheme="minorHAnsi" w:hAnsi="StobiSerif Regular"/>
                <w:b/>
              </w:rPr>
              <w:t xml:space="preserve"> </w:t>
            </w:r>
            <w:r w:rsidR="00731CA7" w:rsidRPr="00731CA7">
              <w:rPr>
                <w:rFonts w:ascii="StobiSerif Regular" w:eastAsiaTheme="minorHAnsi" w:hAnsi="StobiSerif Regular"/>
                <w:b/>
              </w:rPr>
              <w:t xml:space="preserve">Centers, </w:t>
            </w:r>
            <w:r w:rsidR="00731CA7">
              <w:rPr>
                <w:rFonts w:ascii="StobiSerif Regular" w:eastAsiaTheme="minorHAnsi" w:hAnsi="StobiSerif Regular"/>
                <w:b/>
              </w:rPr>
              <w:t>by</w:t>
            </w:r>
            <w:r w:rsidR="00731CA7" w:rsidRPr="00731CA7">
              <w:rPr>
                <w:rFonts w:ascii="StobiSerif Regular" w:eastAsiaTheme="minorHAnsi" w:hAnsi="StobiSerif Regular"/>
                <w:b/>
              </w:rPr>
              <w:t xml:space="preserve"> an external consultant</w:t>
            </w:r>
            <w:r w:rsidR="00731CA7">
              <w:rPr>
                <w:rFonts w:ascii="StobiSerif Regular" w:eastAsiaTheme="minorHAnsi" w:hAnsi="StobiSerif Regular"/>
                <w:b/>
              </w:rPr>
              <w:t>’s support</w:t>
            </w:r>
            <w:r w:rsidR="00731CA7" w:rsidRPr="00731CA7">
              <w:rPr>
                <w:rFonts w:ascii="StobiSerif Regular" w:eastAsiaTheme="minorHAnsi" w:hAnsi="StobiSerif Regular"/>
                <w:b/>
              </w:rPr>
              <w:t xml:space="preserve">, from the list of forum moderators in </w:t>
            </w:r>
            <w:r w:rsidR="00731CA7" w:rsidRPr="00B554C9">
              <w:rPr>
                <w:rFonts w:ascii="StobiSerif Regular" w:eastAsiaTheme="minorHAnsi" w:hAnsi="StobiSerif Regular"/>
                <w:b/>
              </w:rPr>
              <w:t>ZELS.</w:t>
            </w:r>
          </w:p>
          <w:p w14:paraId="57A61560" w14:textId="1E183D11" w:rsidR="00731CA7" w:rsidRPr="00731CA7" w:rsidRDefault="00731CA7" w:rsidP="00731CA7">
            <w:pPr>
              <w:jc w:val="both"/>
              <w:rPr>
                <w:rFonts w:ascii="StobiSerif Regular" w:eastAsiaTheme="minorHAnsi" w:hAnsi="StobiSerif Regular"/>
              </w:rPr>
            </w:pPr>
            <w:r w:rsidRPr="00B554C9">
              <w:rPr>
                <w:rFonts w:ascii="StobiSerif Regular" w:eastAsiaTheme="minorHAnsi" w:hAnsi="StobiSerif Regular"/>
              </w:rPr>
              <w:t> -Training</w:t>
            </w:r>
            <w:r w:rsidRPr="00731CA7">
              <w:rPr>
                <w:rFonts w:ascii="StobiSerif Regular" w:eastAsiaTheme="minorHAnsi" w:hAnsi="StobiSerif Regular"/>
              </w:rPr>
              <w:t xml:space="preserve"> for the Planning Region</w:t>
            </w:r>
            <w:r>
              <w:rPr>
                <w:rFonts w:ascii="StobiSerif Regular" w:eastAsiaTheme="minorHAnsi" w:hAnsi="StobiSerif Regular"/>
              </w:rPr>
              <w:t>s</w:t>
            </w:r>
            <w:r w:rsidRPr="00731CA7">
              <w:rPr>
                <w:rFonts w:ascii="StobiSerif Regular" w:eastAsiaTheme="minorHAnsi" w:hAnsi="StobiSerif Regular"/>
              </w:rPr>
              <w:t xml:space="preserve"> Development Centers for conducting forum sessions.</w:t>
            </w:r>
          </w:p>
          <w:p w14:paraId="1E37A199" w14:textId="7C602E9B" w:rsidR="005F1D12" w:rsidRPr="00731CA7" w:rsidRDefault="00731CA7" w:rsidP="00731CA7">
            <w:pPr>
              <w:jc w:val="both"/>
              <w:rPr>
                <w:rFonts w:ascii="StobiSerif Regular" w:eastAsiaTheme="minorHAnsi" w:hAnsi="StobiSerif Regular"/>
              </w:rPr>
            </w:pPr>
            <w:r w:rsidRPr="00731CA7">
              <w:rPr>
                <w:rFonts w:ascii="StobiSerif Regular" w:eastAsiaTheme="minorHAnsi" w:hAnsi="StobiSerif Regular"/>
              </w:rPr>
              <w:t xml:space="preserve">-Selection of key local partners. The moderators, </w:t>
            </w:r>
            <w:r>
              <w:rPr>
                <w:rFonts w:ascii="StobiSerif Regular" w:eastAsiaTheme="minorHAnsi" w:hAnsi="StobiSerif Regular"/>
              </w:rPr>
              <w:t>along</w:t>
            </w:r>
            <w:r w:rsidRPr="00731CA7">
              <w:rPr>
                <w:rFonts w:ascii="StobiSerif Regular" w:eastAsiaTheme="minorHAnsi" w:hAnsi="StobiSerif Regular"/>
              </w:rPr>
              <w:t xml:space="preserve"> with the Planning Region</w:t>
            </w:r>
            <w:r>
              <w:rPr>
                <w:rFonts w:ascii="StobiSerif Regular" w:eastAsiaTheme="minorHAnsi" w:hAnsi="StobiSerif Regular"/>
              </w:rPr>
              <w:t>s</w:t>
            </w:r>
            <w:r w:rsidRPr="00731CA7">
              <w:rPr>
                <w:rFonts w:ascii="StobiSerif Regular" w:eastAsiaTheme="minorHAnsi" w:hAnsi="StobiSerif Regular"/>
              </w:rPr>
              <w:t xml:space="preserve"> Development Centers, will be responsible for </w:t>
            </w:r>
            <w:r>
              <w:rPr>
                <w:rFonts w:ascii="StobiSerif Regular" w:eastAsiaTheme="minorHAnsi" w:hAnsi="StobiSerif Regular"/>
              </w:rPr>
              <w:t>reqruitment</w:t>
            </w:r>
            <w:r w:rsidRPr="00731CA7">
              <w:rPr>
                <w:rFonts w:ascii="StobiSerif Regular" w:eastAsiaTheme="minorHAnsi" w:hAnsi="StobiSerif Regular"/>
              </w:rPr>
              <w:t xml:space="preserve"> of forum participants. The </w:t>
            </w:r>
            <w:r>
              <w:rPr>
                <w:rFonts w:ascii="StobiSerif Regular" w:eastAsiaTheme="minorHAnsi" w:hAnsi="StobiSerif Regular"/>
              </w:rPr>
              <w:t>operation group</w:t>
            </w:r>
            <w:r w:rsidRPr="00731CA7">
              <w:rPr>
                <w:rFonts w:ascii="StobiSerif Regular" w:eastAsiaTheme="minorHAnsi" w:hAnsi="StobiSerif Regular"/>
              </w:rPr>
              <w:t xml:space="preserve"> is responsible for inviting participants to the forum, in accordance with the project proposal and their knowledge of the region, using various tools</w:t>
            </w:r>
          </w:p>
        </w:tc>
        <w:tc>
          <w:tcPr>
            <w:tcW w:w="1577" w:type="dxa"/>
            <w:tcBorders>
              <w:top w:val="single" w:sz="4" w:space="0" w:color="auto"/>
              <w:left w:val="nil"/>
              <w:bottom w:val="single" w:sz="4" w:space="0" w:color="auto"/>
              <w:right w:val="single" w:sz="8" w:space="0" w:color="auto"/>
            </w:tcBorders>
            <w:shd w:val="clear" w:color="auto" w:fill="auto"/>
            <w:vAlign w:val="center"/>
          </w:tcPr>
          <w:p w14:paraId="573F312A" w14:textId="41E6045B" w:rsidR="005F1D12" w:rsidRPr="008D424D" w:rsidRDefault="008D424D" w:rsidP="00A079C1">
            <w:pPr>
              <w:jc w:val="center"/>
              <w:rPr>
                <w:rFonts w:ascii="StobiSerif Regular" w:eastAsiaTheme="minorHAnsi" w:hAnsi="StobiSerif Regular"/>
              </w:rPr>
            </w:pPr>
            <w:r>
              <w:rPr>
                <w:rFonts w:ascii="StobiSerif Regular" w:eastAsiaTheme="minorHAnsi" w:hAnsi="StobiSerif Regular"/>
              </w:rPr>
              <w:t>Ongoing</w:t>
            </w:r>
          </w:p>
        </w:tc>
        <w:tc>
          <w:tcPr>
            <w:tcW w:w="1733"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2E4DF625" w14:textId="0931EC8A" w:rsidR="005F1D12" w:rsidRPr="005F1D12" w:rsidRDefault="00B7687A" w:rsidP="00A079C1">
            <w:pPr>
              <w:jc w:val="center"/>
              <w:rPr>
                <w:rFonts w:ascii="StobiSerif Regular" w:eastAsiaTheme="minorHAnsi" w:hAnsi="StobiSerif Regular"/>
                <w:lang w:val="mk-MK"/>
              </w:rPr>
            </w:pPr>
            <w:r w:rsidRPr="00B7687A">
              <w:rPr>
                <w:rFonts w:ascii="StobiSerif Regular" w:eastAsiaTheme="minorHAnsi" w:hAnsi="StobiSerif Regular"/>
                <w:lang w:val="mk-MK"/>
              </w:rPr>
              <w:t>09.2018</w:t>
            </w:r>
          </w:p>
        </w:tc>
      </w:tr>
      <w:tr w:rsidR="00B7687A" w:rsidRPr="00AB73E9" w14:paraId="1325F8FE" w14:textId="77777777" w:rsidTr="00D30126">
        <w:tc>
          <w:tcPr>
            <w:tcW w:w="594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D456D9A" w14:textId="486E5DE9" w:rsidR="00B7687A" w:rsidRPr="00731CA7" w:rsidRDefault="00B7687A" w:rsidP="00581CA3">
            <w:pPr>
              <w:jc w:val="both"/>
              <w:rPr>
                <w:rFonts w:ascii="StobiSerif Regular" w:eastAsiaTheme="minorHAnsi" w:hAnsi="StobiSerif Regular" w:cstheme="minorBidi"/>
              </w:rPr>
            </w:pPr>
            <w:r w:rsidRPr="00132452">
              <w:rPr>
                <w:rFonts w:ascii="StobiSerif Regular" w:eastAsiaTheme="minorHAnsi" w:hAnsi="StobiSerif Regular"/>
                <w:b/>
                <w:lang w:val="mk-MK"/>
              </w:rPr>
              <w:t>5.3.2</w:t>
            </w:r>
            <w:r w:rsidRPr="00132452">
              <w:rPr>
                <w:b/>
              </w:rPr>
              <w:t xml:space="preserve"> </w:t>
            </w:r>
            <w:r w:rsidRPr="00731CA7">
              <w:rPr>
                <w:rFonts w:ascii="StobiSerif Regular" w:eastAsiaTheme="minorHAnsi" w:hAnsi="StobiSerif Regular"/>
                <w:b/>
                <w:lang w:val="mk-MK"/>
              </w:rPr>
              <w:t>Organizing 4 forum sessions in each planning region.</w:t>
            </w:r>
            <w:r w:rsidRPr="00731CA7">
              <w:rPr>
                <w:rFonts w:ascii="StobiSerif Regular" w:eastAsiaTheme="minorHAnsi" w:hAnsi="StobiSerif Regular"/>
                <w:lang w:val="mk-MK"/>
              </w:rPr>
              <w:t xml:space="preserve"> </w:t>
            </w:r>
            <w:r>
              <w:rPr>
                <w:rFonts w:ascii="StobiSerif Regular" w:eastAsiaTheme="minorHAnsi" w:hAnsi="StobiSerif Regular"/>
              </w:rPr>
              <w:t>By utilizing the</w:t>
            </w:r>
            <w:r w:rsidRPr="00731CA7">
              <w:rPr>
                <w:rFonts w:ascii="StobiSerif Regular" w:eastAsiaTheme="minorHAnsi" w:hAnsi="StobiSerif Regular"/>
                <w:lang w:val="mk-MK"/>
              </w:rPr>
              <w:t xml:space="preserve"> </w:t>
            </w:r>
            <w:r>
              <w:rPr>
                <w:rFonts w:ascii="StobiSerif Regular" w:eastAsiaTheme="minorHAnsi" w:hAnsi="StobiSerif Regular"/>
                <w:lang w:val="mk-MK"/>
              </w:rPr>
              <w:t>forum a</w:t>
            </w:r>
            <w:r w:rsidRPr="00731CA7">
              <w:rPr>
                <w:rFonts w:ascii="StobiSerif Regular" w:eastAsiaTheme="minorHAnsi" w:hAnsi="StobiSerif Regular"/>
                <w:lang w:val="mk-MK"/>
              </w:rPr>
              <w:t>ccess</w:t>
            </w:r>
            <w:r>
              <w:rPr>
                <w:rFonts w:ascii="StobiSerif Regular" w:eastAsiaTheme="minorHAnsi" w:hAnsi="StobiSerif Regular"/>
              </w:rPr>
              <w:t xml:space="preserve">, </w:t>
            </w:r>
            <w:r w:rsidRPr="00731CA7">
              <w:rPr>
                <w:rFonts w:ascii="StobiSerif Regular" w:eastAsiaTheme="minorHAnsi" w:hAnsi="StobiSerif Regular"/>
                <w:lang w:val="mk-MK"/>
              </w:rPr>
              <w:t xml:space="preserve"> </w:t>
            </w:r>
            <w:r>
              <w:rPr>
                <w:rFonts w:ascii="StobiSerif Regular" w:eastAsiaTheme="minorHAnsi" w:hAnsi="StobiSerif Regular"/>
              </w:rPr>
              <w:t>the f</w:t>
            </w:r>
            <w:r>
              <w:rPr>
                <w:rFonts w:ascii="StobiSerif Regular" w:eastAsiaTheme="minorHAnsi" w:hAnsi="StobiSerif Regular"/>
                <w:lang w:val="mk-MK"/>
              </w:rPr>
              <w:t xml:space="preserve">orum will start detecting the </w:t>
            </w:r>
            <w:r w:rsidRPr="00731CA7">
              <w:rPr>
                <w:rFonts w:ascii="StobiSerif Regular" w:eastAsiaTheme="minorHAnsi" w:hAnsi="StobiSerif Regular"/>
                <w:lang w:val="mk-MK"/>
              </w:rPr>
              <w:t xml:space="preserve">key problems and solutions, </w:t>
            </w:r>
            <w:r>
              <w:rPr>
                <w:rFonts w:ascii="StobiSerif Regular" w:eastAsiaTheme="minorHAnsi" w:hAnsi="StobiSerif Regular"/>
              </w:rPr>
              <w:t>preparation of</w:t>
            </w:r>
            <w:r w:rsidRPr="00731CA7">
              <w:rPr>
                <w:rFonts w:ascii="StobiSerif Regular" w:eastAsiaTheme="minorHAnsi" w:hAnsi="StobiSerif Regular"/>
                <w:lang w:val="mk-MK"/>
              </w:rPr>
              <w:t xml:space="preserve"> project proposals and select</w:t>
            </w:r>
            <w:r>
              <w:rPr>
                <w:rFonts w:ascii="StobiSerif Regular" w:eastAsiaTheme="minorHAnsi" w:hAnsi="StobiSerif Regular"/>
              </w:rPr>
              <w:t>ion of`</w:t>
            </w:r>
            <w:r w:rsidRPr="00731CA7">
              <w:rPr>
                <w:rFonts w:ascii="StobiSerif Regular" w:eastAsiaTheme="minorHAnsi" w:hAnsi="StobiSerif Regular"/>
                <w:lang w:val="mk-MK"/>
              </w:rPr>
              <w:t xml:space="preserve"> projects that will be proposed before the Councils of the planning regions</w:t>
            </w:r>
            <w:r>
              <w:rPr>
                <w:rFonts w:ascii="StobiSerif Regular" w:eastAsiaTheme="minorHAnsi" w:hAnsi="StobiSerif Regular"/>
              </w:rPr>
              <w:t xml:space="preserve"> for their </w:t>
            </w:r>
            <w:r>
              <w:rPr>
                <w:rFonts w:ascii="StobiSerif Regular" w:eastAsiaTheme="minorHAnsi" w:hAnsi="StobiSerif Regular"/>
                <w:lang w:val="mk-MK"/>
              </w:rPr>
              <w:t>fundin</w:t>
            </w:r>
            <w:r w:rsidR="00581CA3">
              <w:rPr>
                <w:rFonts w:ascii="StobiSerif Regular" w:eastAsiaTheme="minorHAnsi" w:hAnsi="StobiSerif Regular"/>
              </w:rPr>
              <w:t>g</w:t>
            </w:r>
            <w:r w:rsidRPr="00731CA7">
              <w:rPr>
                <w:rFonts w:ascii="StobiSerif Regular" w:eastAsiaTheme="minorHAnsi" w:hAnsi="StobiSerif Regular"/>
                <w:lang w:val="mk-MK"/>
              </w:rPr>
              <w:t>.</w:t>
            </w:r>
          </w:p>
        </w:tc>
        <w:tc>
          <w:tcPr>
            <w:tcW w:w="1577" w:type="dxa"/>
            <w:tcBorders>
              <w:top w:val="single" w:sz="4" w:space="0" w:color="auto"/>
              <w:left w:val="nil"/>
              <w:bottom w:val="single" w:sz="4" w:space="0" w:color="auto"/>
              <w:right w:val="single" w:sz="8" w:space="0" w:color="auto"/>
            </w:tcBorders>
            <w:shd w:val="clear" w:color="auto" w:fill="auto"/>
            <w:vAlign w:val="center"/>
          </w:tcPr>
          <w:p w14:paraId="0B8A691E" w14:textId="6D19E8A9" w:rsidR="00B7687A" w:rsidRPr="005F1D12" w:rsidRDefault="00B7687A" w:rsidP="00B7687A">
            <w:pPr>
              <w:jc w:val="center"/>
              <w:rPr>
                <w:rFonts w:ascii="StobiSerif Regular" w:eastAsiaTheme="minorHAnsi" w:hAnsi="StobiSerif Regular"/>
                <w:lang w:val="mk-MK"/>
              </w:rPr>
            </w:pPr>
            <w:r>
              <w:rPr>
                <w:rFonts w:ascii="StobiSerif Regular" w:eastAsiaTheme="minorHAnsi" w:hAnsi="StobiSerif Regular"/>
                <w:lang w:val="mk-MK"/>
              </w:rPr>
              <w:t>09.</w:t>
            </w:r>
            <w:r w:rsidRPr="005F1D12">
              <w:rPr>
                <w:rFonts w:ascii="StobiSerif Regular" w:eastAsiaTheme="minorHAnsi" w:hAnsi="StobiSerif Regular"/>
                <w:lang w:val="mk-MK"/>
              </w:rPr>
              <w:t>2018</w:t>
            </w:r>
          </w:p>
        </w:tc>
        <w:tc>
          <w:tcPr>
            <w:tcW w:w="1733"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57EF51E7" w14:textId="3E4F223C" w:rsidR="00B7687A" w:rsidRPr="005F1D12" w:rsidRDefault="00B7687A" w:rsidP="00B7687A">
            <w:pPr>
              <w:jc w:val="center"/>
              <w:rPr>
                <w:rFonts w:ascii="StobiSerif Regular" w:eastAsiaTheme="minorHAnsi" w:hAnsi="StobiSerif Regular"/>
                <w:lang w:val="mk-MK"/>
              </w:rPr>
            </w:pPr>
            <w:r>
              <w:rPr>
                <w:rFonts w:ascii="StobiSerif Regular" w:eastAsiaTheme="minorHAnsi" w:hAnsi="StobiSerif Regular"/>
                <w:lang w:val="mk-MK"/>
              </w:rPr>
              <w:t>03.</w:t>
            </w:r>
            <w:r w:rsidRPr="005F1D12">
              <w:rPr>
                <w:rFonts w:ascii="StobiSerif Regular" w:eastAsiaTheme="minorHAnsi" w:hAnsi="StobiSerif Regular"/>
                <w:lang w:val="mk-MK"/>
              </w:rPr>
              <w:t>2019</w:t>
            </w:r>
          </w:p>
        </w:tc>
      </w:tr>
      <w:tr w:rsidR="00B7687A" w:rsidRPr="00AB73E9" w14:paraId="151388C5" w14:textId="77777777" w:rsidTr="00D30126">
        <w:tc>
          <w:tcPr>
            <w:tcW w:w="5940"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F04DA22" w14:textId="51E1C5FA" w:rsidR="00B7687A" w:rsidRPr="008D424D" w:rsidRDefault="00B7687A" w:rsidP="00B7687A">
            <w:pPr>
              <w:rPr>
                <w:rFonts w:ascii="StobiSerif Regular" w:eastAsiaTheme="minorHAnsi" w:hAnsi="StobiSerif Regular" w:cstheme="minorBidi"/>
                <w:b/>
                <w:lang w:val="mk-MK"/>
              </w:rPr>
            </w:pPr>
            <w:r w:rsidRPr="008D424D">
              <w:rPr>
                <w:rFonts w:ascii="StobiSerif Regular" w:eastAsiaTheme="minorHAnsi" w:hAnsi="StobiSerif Regular"/>
                <w:b/>
                <w:lang w:val="mk-MK"/>
              </w:rPr>
              <w:t xml:space="preserve">5.3.3 </w:t>
            </w:r>
            <w:r w:rsidRPr="008D424D">
              <w:rPr>
                <w:rFonts w:ascii="StobiSerif Regular" w:eastAsiaTheme="minorHAnsi" w:hAnsi="StobiSerif Regular"/>
                <w:b/>
              </w:rPr>
              <w:t xml:space="preserve">Implementation of the chosen projects </w:t>
            </w:r>
            <w:r w:rsidRPr="008D424D">
              <w:rPr>
                <w:rFonts w:ascii="StobiSerif Regular" w:eastAsiaTheme="minorHAnsi" w:hAnsi="StobiSerif Regular"/>
                <w:b/>
                <w:lang w:val="mk-MK"/>
              </w:rPr>
              <w:t xml:space="preserve"> </w:t>
            </w:r>
          </w:p>
        </w:tc>
        <w:tc>
          <w:tcPr>
            <w:tcW w:w="1577" w:type="dxa"/>
            <w:tcBorders>
              <w:top w:val="single" w:sz="4" w:space="0" w:color="auto"/>
              <w:left w:val="nil"/>
              <w:bottom w:val="single" w:sz="4" w:space="0" w:color="auto"/>
              <w:right w:val="single" w:sz="8" w:space="0" w:color="auto"/>
            </w:tcBorders>
            <w:shd w:val="clear" w:color="auto" w:fill="auto"/>
            <w:vAlign w:val="center"/>
          </w:tcPr>
          <w:p w14:paraId="283144B6" w14:textId="08911EE3" w:rsidR="00B7687A" w:rsidRPr="005F1D12" w:rsidRDefault="00B7687A" w:rsidP="00B7687A">
            <w:pPr>
              <w:jc w:val="center"/>
              <w:rPr>
                <w:rFonts w:ascii="StobiSerif Regular" w:eastAsiaTheme="minorHAnsi" w:hAnsi="StobiSerif Regular"/>
                <w:lang w:val="mk-MK"/>
              </w:rPr>
            </w:pPr>
            <w:r>
              <w:rPr>
                <w:rFonts w:ascii="StobiSerif Regular" w:eastAsiaTheme="minorHAnsi" w:hAnsi="StobiSerif Regular"/>
                <w:lang w:val="mk-MK"/>
              </w:rPr>
              <w:t>03.</w:t>
            </w:r>
            <w:r w:rsidRPr="005F1D12">
              <w:rPr>
                <w:rFonts w:ascii="StobiSerif Regular" w:eastAsiaTheme="minorHAnsi" w:hAnsi="StobiSerif Regular"/>
                <w:lang w:val="mk-MK"/>
              </w:rPr>
              <w:t>2019</w:t>
            </w:r>
          </w:p>
        </w:tc>
        <w:tc>
          <w:tcPr>
            <w:tcW w:w="1733"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0525C56D" w14:textId="675F3EB2" w:rsidR="00B7687A" w:rsidRPr="005F1D12" w:rsidRDefault="00B7687A" w:rsidP="00B7687A">
            <w:pPr>
              <w:jc w:val="center"/>
              <w:rPr>
                <w:rFonts w:ascii="StobiSerif Regular" w:eastAsiaTheme="minorHAnsi" w:hAnsi="StobiSerif Regular"/>
                <w:lang w:val="mk-MK"/>
              </w:rPr>
            </w:pPr>
            <w:r>
              <w:rPr>
                <w:rFonts w:ascii="StobiSerif Regular" w:eastAsiaTheme="minorHAnsi" w:hAnsi="StobiSerif Regular"/>
                <w:lang w:val="mk-MK"/>
              </w:rPr>
              <w:t>12.</w:t>
            </w:r>
            <w:r w:rsidRPr="005F1D12">
              <w:rPr>
                <w:rFonts w:ascii="StobiSerif Regular" w:eastAsiaTheme="minorHAnsi" w:hAnsi="StobiSerif Regular"/>
                <w:lang w:val="mk-MK"/>
              </w:rPr>
              <w:t>2020</w:t>
            </w:r>
          </w:p>
        </w:tc>
      </w:tr>
      <w:tr w:rsidR="005F1D12" w:rsidRPr="005B7772" w14:paraId="2C9C000D" w14:textId="77777777" w:rsidTr="00A144CF">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9729A73" w14:textId="53655815" w:rsidR="005F1D12" w:rsidRPr="00FD1C82" w:rsidRDefault="00FD1C82" w:rsidP="005F1D12">
            <w:pPr>
              <w:jc w:val="center"/>
              <w:rPr>
                <w:rFonts w:ascii="StobiSerif Regular" w:hAnsi="StobiSerif Regular" w:cs="Arial"/>
                <w:color w:val="000000"/>
                <w:shd w:val="clear" w:color="auto" w:fill="D9D9D9"/>
              </w:rPr>
            </w:pPr>
            <w:r>
              <w:rPr>
                <w:rFonts w:ascii="StobiSerif Regular" w:hAnsi="StobiSerif Regular" w:cs="Arial"/>
                <w:color w:val="000000"/>
              </w:rPr>
              <w:t>Contact information</w:t>
            </w:r>
          </w:p>
        </w:tc>
      </w:tr>
      <w:tr w:rsidR="00FD1C82" w:rsidRPr="005B7772" w14:paraId="7A72A4E0" w14:textId="77777777" w:rsidTr="00D30126">
        <w:tc>
          <w:tcPr>
            <w:tcW w:w="385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BAB721" w14:textId="5958AD47" w:rsidR="00FD1C82" w:rsidRPr="005B7772" w:rsidRDefault="00FD1C82" w:rsidP="00FD1C82">
            <w:pPr>
              <w:jc w:val="center"/>
              <w:rPr>
                <w:rFonts w:ascii="StobiSerif Regular" w:hAnsi="StobiSerif Regular" w:cs="Arial"/>
                <w:color w:val="000000"/>
                <w:lang w:val="mk-MK"/>
              </w:rPr>
            </w:pPr>
            <w:r>
              <w:rPr>
                <w:rFonts w:ascii="StobiSerif Regular" w:hAnsi="StobiSerif Regular" w:cs="Arial"/>
                <w:color w:val="000000"/>
              </w:rPr>
              <w:t xml:space="preserve">Name of responsible person from implementing agency </w:t>
            </w:r>
          </w:p>
        </w:tc>
        <w:tc>
          <w:tcPr>
            <w:tcW w:w="539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EA226B6" w14:textId="77777777" w:rsidR="00FD1C82" w:rsidRDefault="00FD1C82" w:rsidP="00FD1C82">
            <w:pPr>
              <w:jc w:val="center"/>
              <w:rPr>
                <w:rFonts w:ascii="StobiSerif Regular" w:eastAsiaTheme="minorHAnsi" w:hAnsi="StobiSerif Regular" w:cs="Arial"/>
                <w:color w:val="000000"/>
                <w:lang w:val="mk-MK"/>
              </w:rPr>
            </w:pPr>
          </w:p>
          <w:p w14:paraId="4812206C" w14:textId="30F52653" w:rsidR="00FD1C82" w:rsidRPr="005B7772" w:rsidRDefault="00FD1C82" w:rsidP="00581CA3">
            <w:pPr>
              <w:jc w:val="center"/>
              <w:rPr>
                <w:rFonts w:ascii="StobiSerif Regular" w:eastAsiaTheme="minorHAnsi" w:hAnsi="StobiSerif Regular" w:cs="Arial"/>
                <w:color w:val="000000"/>
                <w:lang w:val="mk-MK"/>
              </w:rPr>
            </w:pPr>
            <w:r>
              <w:rPr>
                <w:rFonts w:ascii="StobiSerif Regular" w:eastAsiaTheme="minorHAnsi" w:hAnsi="StobiSerif Regular" w:cs="Arial"/>
                <w:color w:val="000000"/>
              </w:rPr>
              <w:t>Eli Chakar</w:t>
            </w:r>
            <w:r>
              <w:rPr>
                <w:rFonts w:ascii="StobiSerif Regular" w:eastAsiaTheme="minorHAnsi" w:hAnsi="StobiSerif Regular" w:cs="Arial"/>
                <w:color w:val="000000"/>
                <w:lang w:val="mk-MK"/>
              </w:rPr>
              <w:t xml:space="preserve">, coordinator </w:t>
            </w:r>
          </w:p>
        </w:tc>
      </w:tr>
      <w:tr w:rsidR="00FD1C82" w:rsidRPr="005B7772" w14:paraId="1734B354" w14:textId="77777777" w:rsidTr="00D30126">
        <w:tc>
          <w:tcPr>
            <w:tcW w:w="385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5742A12" w14:textId="5F693A1A" w:rsidR="00FD1C82" w:rsidRPr="00581CA3" w:rsidRDefault="00FD1C82" w:rsidP="00581CA3">
            <w:pPr>
              <w:jc w:val="center"/>
              <w:rPr>
                <w:rFonts w:ascii="StobiSerif Regular" w:hAnsi="StobiSerif Regular" w:cs="Arial"/>
                <w:color w:val="000000"/>
              </w:rPr>
            </w:pPr>
            <w:r>
              <w:rPr>
                <w:rFonts w:ascii="StobiSerif Regular" w:hAnsi="StobiSerif Regular" w:cs="Arial"/>
                <w:color w:val="000000"/>
              </w:rPr>
              <w:t xml:space="preserve">Title, Department </w:t>
            </w:r>
          </w:p>
        </w:tc>
        <w:tc>
          <w:tcPr>
            <w:tcW w:w="539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47E955B" w14:textId="179715E8" w:rsidR="00FD1C82" w:rsidRPr="005B7772" w:rsidRDefault="00FD1C82" w:rsidP="00FD1C82">
            <w:pPr>
              <w:jc w:val="center"/>
              <w:rPr>
                <w:rFonts w:ascii="StobiSerif Regular" w:eastAsiaTheme="minorHAnsi" w:hAnsi="StobiSerif Regular" w:cs="Arial"/>
                <w:color w:val="000000"/>
                <w:lang w:val="mk-MK"/>
              </w:rPr>
            </w:pPr>
            <w:r>
              <w:rPr>
                <w:rFonts w:ascii="StobiSerif Regular" w:eastAsiaTheme="minorHAnsi" w:hAnsi="StobiSerif Regular" w:cs="Arial"/>
                <w:color w:val="000000"/>
              </w:rPr>
              <w:t xml:space="preserve">State Advisor </w:t>
            </w:r>
          </w:p>
        </w:tc>
      </w:tr>
      <w:tr w:rsidR="00D30126" w:rsidRPr="005B7772" w14:paraId="01639B16" w14:textId="77777777" w:rsidTr="00D30126">
        <w:tc>
          <w:tcPr>
            <w:tcW w:w="385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D06D3D" w14:textId="14606B09" w:rsidR="00D30126" w:rsidRPr="005B7772" w:rsidRDefault="00D30126" w:rsidP="00D30126">
            <w:pPr>
              <w:jc w:val="center"/>
              <w:rPr>
                <w:rFonts w:ascii="StobiSerif Regular" w:hAnsi="StobiSerif Regular" w:cs="Arial"/>
                <w:color w:val="000000"/>
                <w:lang w:val="mk-MK"/>
              </w:rPr>
            </w:pPr>
            <w:r>
              <w:rPr>
                <w:rFonts w:ascii="StobiSerif Regular" w:hAnsi="StobiSerif Regular" w:cs="Arial"/>
                <w:color w:val="000000"/>
              </w:rPr>
              <w:t xml:space="preserve">Phone and e-mail </w:t>
            </w:r>
          </w:p>
        </w:tc>
        <w:tc>
          <w:tcPr>
            <w:tcW w:w="539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5FBA130" w14:textId="19523243" w:rsidR="00D30126" w:rsidRPr="005B7772" w:rsidRDefault="00F73EE4" w:rsidP="00D30126">
            <w:pPr>
              <w:jc w:val="center"/>
              <w:rPr>
                <w:rFonts w:ascii="StobiSerif Regular" w:eastAsiaTheme="minorHAnsi" w:hAnsi="StobiSerif Regular" w:cs="Arial"/>
                <w:color w:val="000000"/>
                <w:lang w:val="mk-MK"/>
              </w:rPr>
            </w:pPr>
            <w:hyperlink r:id="rId42" w:history="1">
              <w:r w:rsidR="00D30126" w:rsidRPr="00C7582D">
                <w:rPr>
                  <w:rStyle w:val="Hyperlink"/>
                  <w:rFonts w:ascii="StobiSerif Regular" w:eastAsiaTheme="minorHAnsi" w:hAnsi="StobiSerif Regular" w:cs="Arial"/>
                  <w:lang w:val="mk-MK"/>
                </w:rPr>
                <w:t>elicakar@gmail.com</w:t>
              </w:r>
            </w:hyperlink>
            <w:r w:rsidR="00D30126">
              <w:rPr>
                <w:rFonts w:ascii="StobiSerif Regular" w:eastAsiaTheme="minorHAnsi" w:hAnsi="StobiSerif Regular" w:cs="Arial"/>
                <w:color w:val="000000"/>
                <w:lang w:val="mk-MK"/>
              </w:rPr>
              <w:t xml:space="preserve">, </w:t>
            </w:r>
            <w:r w:rsidR="00D30126" w:rsidRPr="001B1E2B">
              <w:rPr>
                <w:rFonts w:ascii="StobiSerif Regular" w:eastAsiaTheme="minorHAnsi" w:hAnsi="StobiSerif Regular" w:cs="Arial"/>
                <w:color w:val="000000"/>
                <w:lang w:val="mk-MK"/>
              </w:rPr>
              <w:t>071 226 415</w:t>
            </w:r>
          </w:p>
        </w:tc>
      </w:tr>
      <w:tr w:rsidR="00D30126" w:rsidRPr="005B7772" w14:paraId="4A302586" w14:textId="77777777" w:rsidTr="00D30126">
        <w:trPr>
          <w:trHeight w:val="942"/>
        </w:trPr>
        <w:tc>
          <w:tcPr>
            <w:tcW w:w="110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F6F363" w14:textId="77777777" w:rsidR="00D30126" w:rsidRPr="004B69DB" w:rsidRDefault="00D30126" w:rsidP="00D30126">
            <w:pPr>
              <w:jc w:val="center"/>
              <w:rPr>
                <w:rFonts w:ascii="StobiSerif Regular" w:hAnsi="StobiSerif Regular" w:cs="Arial"/>
                <w:color w:val="000000"/>
              </w:rPr>
            </w:pPr>
            <w:r>
              <w:rPr>
                <w:rFonts w:ascii="StobiSerif Regular" w:hAnsi="StobiSerif Regular" w:cs="Arial"/>
                <w:color w:val="000000"/>
              </w:rPr>
              <w:t xml:space="preserve">Other actors involved </w:t>
            </w:r>
          </w:p>
          <w:p w14:paraId="1799CA2E" w14:textId="77777777" w:rsidR="00D30126" w:rsidRPr="005B7772" w:rsidRDefault="00D30126" w:rsidP="00D30126">
            <w:pPr>
              <w:jc w:val="center"/>
              <w:rPr>
                <w:rFonts w:ascii="StobiSerif Regular" w:hAnsi="StobiSerif Regular" w:cs="Arial"/>
                <w:color w:val="000000"/>
                <w:lang w:val="mk-MK"/>
              </w:rPr>
            </w:pP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EE0B59" w14:textId="30542605" w:rsidR="00D30126" w:rsidRPr="005B7772" w:rsidRDefault="00D30126" w:rsidP="00D30126">
            <w:pPr>
              <w:jc w:val="center"/>
              <w:rPr>
                <w:rFonts w:ascii="StobiSerif Regular" w:hAnsi="StobiSerif Regular" w:cs="Arial"/>
                <w:color w:val="000000"/>
                <w:lang w:val="mk-MK"/>
              </w:rPr>
            </w:pPr>
            <w:r>
              <w:rPr>
                <w:rFonts w:ascii="StobiSerif Regular" w:hAnsi="StobiSerif Regular" w:cs="Arial"/>
                <w:color w:val="000000"/>
              </w:rPr>
              <w:t>State administration bodies, Independent state administration bodies</w:t>
            </w:r>
          </w:p>
        </w:tc>
        <w:tc>
          <w:tcPr>
            <w:tcW w:w="5396"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436177F" w14:textId="6D96B68D" w:rsidR="00D30126" w:rsidRPr="00F87A7B" w:rsidRDefault="00F87A7B" w:rsidP="00E8128F">
            <w:pPr>
              <w:jc w:val="center"/>
              <w:rPr>
                <w:rFonts w:ascii="StobiSerif Regular" w:hAnsi="StobiSerif Regular" w:cs="Arial"/>
                <w:color w:val="000000"/>
              </w:rPr>
            </w:pPr>
            <w:r>
              <w:rPr>
                <w:rFonts w:ascii="StobiSerif Regular" w:eastAsiaTheme="minorHAnsi" w:hAnsi="StobiSerif Regular" w:cs="Arial"/>
                <w:color w:val="000000"/>
              </w:rPr>
              <w:t>Development C</w:t>
            </w:r>
            <w:r w:rsidRPr="00F87A7B">
              <w:rPr>
                <w:rFonts w:ascii="StobiSerif Regular" w:eastAsiaTheme="minorHAnsi" w:hAnsi="StobiSerif Regular" w:cs="Arial"/>
                <w:color w:val="000000"/>
              </w:rPr>
              <w:t xml:space="preserve">enters </w:t>
            </w:r>
            <w:r w:rsidR="00E8128F">
              <w:rPr>
                <w:rFonts w:ascii="StobiSerif Regular" w:eastAsiaTheme="minorHAnsi" w:hAnsi="StobiSerif Regular" w:cs="Arial"/>
                <w:color w:val="000000"/>
              </w:rPr>
              <w:t>for the</w:t>
            </w:r>
            <w:r w:rsidRPr="00F87A7B">
              <w:rPr>
                <w:rFonts w:ascii="StobiSerif Regular" w:eastAsiaTheme="minorHAnsi" w:hAnsi="StobiSerif Regular" w:cs="Arial"/>
                <w:color w:val="000000"/>
              </w:rPr>
              <w:t xml:space="preserve"> planning regions in Veles, Kumanovo, Strumica, Struga, Bitola, Shtip, Tetovo and Skopje.</w:t>
            </w:r>
          </w:p>
        </w:tc>
      </w:tr>
      <w:tr w:rsidR="00D30126" w:rsidRPr="005B7772" w14:paraId="005B888F" w14:textId="77777777" w:rsidTr="00D30126">
        <w:trPr>
          <w:trHeight w:val="1122"/>
        </w:trPr>
        <w:tc>
          <w:tcPr>
            <w:tcW w:w="110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1C73FA" w14:textId="77777777" w:rsidR="00D30126" w:rsidRPr="005B7772" w:rsidRDefault="00D30126" w:rsidP="00D30126">
            <w:pPr>
              <w:jc w:val="center"/>
              <w:rPr>
                <w:rFonts w:ascii="StobiSerif Regular" w:hAnsi="StobiSerif Regular" w:cs="Arial"/>
                <w:color w:val="000000"/>
                <w:lang w:val="mk-MK"/>
              </w:rPr>
            </w:pP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EA1DD32" w14:textId="5EE3F599" w:rsidR="00D30126" w:rsidRPr="005F1D12" w:rsidRDefault="00D30126" w:rsidP="00D30126">
            <w:pPr>
              <w:jc w:val="center"/>
              <w:rPr>
                <w:rFonts w:ascii="StobiSerif Regular" w:hAnsi="StobiSerif Regular" w:cs="Arial"/>
                <w:color w:val="000000"/>
                <w:lang w:val="mk-MK"/>
              </w:rPr>
            </w:pPr>
            <w:r w:rsidRPr="004B69DB">
              <w:rPr>
                <w:rFonts w:ascii="StobiSerif Regular" w:hAnsi="StobiSerif Regular" w:cstheme="minorHAnsi"/>
              </w:rPr>
              <w:t xml:space="preserve">Non-government sector, business subjects, trade unions, economic chambers, associations and foundations </w:t>
            </w:r>
          </w:p>
        </w:tc>
        <w:tc>
          <w:tcPr>
            <w:tcW w:w="5396"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192AE2B8" w14:textId="6125EF69" w:rsidR="00F87A7B" w:rsidRPr="00F87A7B" w:rsidRDefault="00F87A7B" w:rsidP="00F87A7B">
            <w:pPr>
              <w:jc w:val="center"/>
              <w:rPr>
                <w:rFonts w:ascii="StobiSerif Regular" w:eastAsiaTheme="minorHAnsi" w:hAnsi="StobiSerif Regular" w:cs="Arial"/>
                <w:color w:val="000000"/>
              </w:rPr>
            </w:pPr>
            <w:r w:rsidRPr="00F87A7B">
              <w:rPr>
                <w:rFonts w:ascii="StobiSerif Regular" w:eastAsiaTheme="minorHAnsi" w:hAnsi="StobiSerif Regular" w:cs="Arial"/>
                <w:color w:val="000000"/>
              </w:rPr>
              <w:t>Swiss Agency for Cooperation and Development SDC</w:t>
            </w:r>
          </w:p>
          <w:p w14:paraId="5E58076B" w14:textId="1D4866B1" w:rsidR="00D30126" w:rsidRPr="00F87A7B" w:rsidRDefault="00F87A7B" w:rsidP="00F87A7B">
            <w:pPr>
              <w:jc w:val="center"/>
              <w:rPr>
                <w:rFonts w:ascii="StobiSerif Regular" w:eastAsiaTheme="minorHAnsi" w:hAnsi="StobiSerif Regular" w:cs="Arial"/>
                <w:color w:val="000000"/>
              </w:rPr>
            </w:pPr>
            <w:r w:rsidRPr="00F87A7B">
              <w:rPr>
                <w:rFonts w:ascii="StobiSerif Regular" w:eastAsiaTheme="minorHAnsi" w:hAnsi="StobiSerif Regular" w:cs="Arial"/>
                <w:color w:val="000000"/>
              </w:rPr>
              <w:t>Maria Karaeva-project coordinator</w:t>
            </w:r>
          </w:p>
          <w:p w14:paraId="28F2A974" w14:textId="57006DCB" w:rsidR="00D30126" w:rsidRPr="005F1D12" w:rsidRDefault="00F73EE4" w:rsidP="00D30126">
            <w:pPr>
              <w:jc w:val="center"/>
              <w:rPr>
                <w:rFonts w:ascii="StobiSerif Regular" w:eastAsiaTheme="minorHAnsi" w:hAnsi="StobiSerif Regular" w:cs="Arial"/>
                <w:color w:val="000000"/>
                <w:lang w:val="mk-MK"/>
              </w:rPr>
            </w:pPr>
            <w:hyperlink r:id="rId43" w:history="1">
              <w:r w:rsidR="00D30126" w:rsidRPr="005F1D12">
                <w:rPr>
                  <w:rStyle w:val="Hyperlink"/>
                  <w:rFonts w:ascii="StobiSerif Regular" w:eastAsiaTheme="minorHAnsi" w:hAnsi="StobiSerif Regular" w:cs="Arial"/>
                  <w:lang w:val="mk-MK"/>
                </w:rPr>
                <w:t>karaevamarija@gmail.com</w:t>
              </w:r>
            </w:hyperlink>
          </w:p>
        </w:tc>
      </w:tr>
    </w:tbl>
    <w:p w14:paraId="0DD9F271" w14:textId="5715C2C6" w:rsidR="002D6855" w:rsidRDefault="002D6855" w:rsidP="005C7F07">
      <w:pPr>
        <w:ind w:firstLine="720"/>
      </w:pPr>
    </w:p>
    <w:p w14:paraId="78DE19B1" w14:textId="336ED68A" w:rsidR="00D46B66" w:rsidRDefault="00D46B66" w:rsidP="005C7F07">
      <w:pPr>
        <w:ind w:firstLine="720"/>
      </w:pPr>
    </w:p>
    <w:tbl>
      <w:tblPr>
        <w:tblW w:w="0" w:type="auto"/>
        <w:tblCellMar>
          <w:top w:w="15" w:type="dxa"/>
          <w:left w:w="15" w:type="dxa"/>
          <w:bottom w:w="15" w:type="dxa"/>
          <w:right w:w="15" w:type="dxa"/>
        </w:tblCellMar>
        <w:tblLook w:val="04A0" w:firstRow="1" w:lastRow="0" w:firstColumn="1" w:lastColumn="0" w:noHBand="0" w:noVBand="1"/>
      </w:tblPr>
      <w:tblGrid>
        <w:gridCol w:w="1124"/>
        <w:gridCol w:w="2552"/>
        <w:gridCol w:w="2123"/>
        <w:gridCol w:w="1639"/>
        <w:gridCol w:w="1812"/>
      </w:tblGrid>
      <w:tr w:rsidR="00B7687A" w:rsidRPr="00B7687A" w14:paraId="31FB0ADB" w14:textId="77777777" w:rsidTr="008664C3">
        <w:trPr>
          <w:trHeight w:val="344"/>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567DC4FD" w14:textId="2EF51B8C" w:rsidR="00B7687A" w:rsidRPr="009D3A1F" w:rsidRDefault="00B7687A" w:rsidP="009D3A1F">
            <w:pPr>
              <w:pStyle w:val="Heading2"/>
              <w:jc w:val="center"/>
              <w:rPr>
                <w:sz w:val="20"/>
                <w:szCs w:val="20"/>
                <w:lang w:val="mk-MK"/>
              </w:rPr>
            </w:pPr>
            <w:bookmarkStart w:id="103" w:name="_Toc521326795"/>
            <w:bookmarkStart w:id="104" w:name="_Toc521327120"/>
            <w:bookmarkStart w:id="105" w:name="_Toc521327236"/>
            <w:r w:rsidRPr="009D3A1F">
              <w:rPr>
                <w:sz w:val="20"/>
                <w:szCs w:val="20"/>
                <w:lang w:val="mk-MK"/>
              </w:rPr>
              <w:t xml:space="preserve">5.4 </w:t>
            </w:r>
            <w:r w:rsidRPr="009D3A1F">
              <w:rPr>
                <w:sz w:val="20"/>
                <w:szCs w:val="20"/>
              </w:rPr>
              <w:t>To resilient Skopje via data availability</w:t>
            </w:r>
            <w:bookmarkEnd w:id="103"/>
            <w:bookmarkEnd w:id="104"/>
            <w:bookmarkEnd w:id="105"/>
          </w:p>
        </w:tc>
      </w:tr>
      <w:tr w:rsidR="00B7687A" w:rsidRPr="00B7687A" w14:paraId="4D2D4CBE" w14:textId="77777777" w:rsidTr="008664C3">
        <w:tc>
          <w:tcPr>
            <w:tcW w:w="9250" w:type="dxa"/>
            <w:gridSpan w:val="5"/>
            <w:tcBorders>
              <w:top w:val="single" w:sz="6" w:space="0" w:color="000000"/>
              <w:left w:val="single" w:sz="8" w:space="0" w:color="000000"/>
              <w:bottom w:val="single" w:sz="8" w:space="0" w:color="000000"/>
              <w:right w:val="single" w:sz="8" w:space="0" w:color="000000"/>
            </w:tcBorders>
          </w:tcPr>
          <w:p w14:paraId="06DC5173" w14:textId="77777777" w:rsidR="00B7687A" w:rsidRPr="00B7687A" w:rsidRDefault="00B7687A" w:rsidP="00B7687A">
            <w:pPr>
              <w:spacing w:after="160" w:line="259" w:lineRule="auto"/>
              <w:jc w:val="center"/>
              <w:rPr>
                <w:rFonts w:ascii="StobiSerif Regular" w:eastAsia="Calibri" w:hAnsi="StobiSerif Regular" w:cs="Arial"/>
                <w:color w:val="000000"/>
                <w:lang w:val="mk-MK"/>
              </w:rPr>
            </w:pPr>
            <w:r w:rsidRPr="00B7687A">
              <w:rPr>
                <w:rFonts w:ascii="StobiSerif Regular" w:eastAsia="Calibri" w:hAnsi="StobiSerif Regular" w:cs="Arial"/>
                <w:color w:val="000000"/>
              </w:rPr>
              <w:t>Start and end date of the commitment</w:t>
            </w:r>
            <w:r w:rsidRPr="00B7687A">
              <w:rPr>
                <w:rFonts w:ascii="StobiSerif Regular" w:eastAsia="Calibri" w:hAnsi="StobiSerif Regular" w:cs="Arial"/>
                <w:color w:val="000000"/>
                <w:lang w:val="mk-MK"/>
              </w:rPr>
              <w:t>:</w:t>
            </w:r>
            <w:r w:rsidRPr="00B7687A">
              <w:rPr>
                <w:rFonts w:ascii="StobiSerif Regular" w:eastAsia="Calibri" w:hAnsi="StobiSerif Regular" w:cs="Arial"/>
                <w:color w:val="000000"/>
              </w:rPr>
              <w:t xml:space="preserve"> August</w:t>
            </w:r>
            <w:r w:rsidRPr="00B7687A">
              <w:rPr>
                <w:rFonts w:ascii="StobiSerif Regular" w:eastAsia="Calibri" w:hAnsi="StobiSerif Regular" w:cs="Arial"/>
                <w:color w:val="000000"/>
                <w:lang w:val="mk-MK"/>
              </w:rPr>
              <w:t xml:space="preserve"> 2018 –</w:t>
            </w:r>
            <w:r w:rsidRPr="00B7687A">
              <w:rPr>
                <w:rFonts w:ascii="StobiSerif Regular" w:eastAsia="Calibri" w:hAnsi="StobiSerif Regular" w:cs="Arial"/>
                <w:color w:val="000000"/>
              </w:rPr>
              <w:t xml:space="preserve">August </w:t>
            </w:r>
            <w:r w:rsidRPr="00B7687A">
              <w:rPr>
                <w:rFonts w:ascii="StobiSerif Regular" w:eastAsia="Calibri" w:hAnsi="StobiSerif Regular" w:cs="Arial"/>
                <w:color w:val="000000"/>
                <w:lang w:val="mk-MK"/>
              </w:rPr>
              <w:t xml:space="preserve"> 2020</w:t>
            </w:r>
          </w:p>
        </w:tc>
      </w:tr>
      <w:tr w:rsidR="00B7687A" w:rsidRPr="00B7687A" w14:paraId="3300F6E6" w14:textId="77777777" w:rsidTr="008664C3">
        <w:trPr>
          <w:trHeight w:val="96"/>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E5F60E" w14:textId="77777777" w:rsidR="00B7687A" w:rsidRPr="00B7687A" w:rsidRDefault="00B7687A" w:rsidP="00B7687A">
            <w:pPr>
              <w:spacing w:after="160" w:line="259" w:lineRule="auto"/>
              <w:jc w:val="center"/>
              <w:rPr>
                <w:rFonts w:ascii="StobiSerif Regular" w:eastAsia="Calibri" w:hAnsi="StobiSerif Regular"/>
                <w:lang w:val="mk-MK"/>
              </w:rPr>
            </w:pPr>
            <w:r w:rsidRPr="00B7687A">
              <w:rPr>
                <w:rFonts w:ascii="StobiSerif Regular" w:hAnsi="StobiSerif Regular" w:cs="Arial"/>
                <w:color w:val="000000"/>
              </w:rPr>
              <w:t>Lead implementing agency</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3BBE1B6" w14:textId="190353CC" w:rsidR="00B7687A" w:rsidRPr="00581CA3" w:rsidRDefault="00B7687A" w:rsidP="00581CA3">
            <w:pPr>
              <w:spacing w:line="259" w:lineRule="auto"/>
              <w:jc w:val="center"/>
              <w:rPr>
                <w:rFonts w:ascii="StobiSerif Regular" w:eastAsia="Calibri" w:hAnsi="StobiSerif Regular"/>
                <w:b/>
              </w:rPr>
            </w:pPr>
            <w:r w:rsidRPr="00B7687A">
              <w:rPr>
                <w:rFonts w:ascii="StobiSerif Regular" w:eastAsia="Calibri" w:hAnsi="StobiSerif Regular"/>
                <w:b/>
              </w:rPr>
              <w:t xml:space="preserve">City of Skopje </w:t>
            </w:r>
          </w:p>
        </w:tc>
      </w:tr>
      <w:tr w:rsidR="00B7687A" w:rsidRPr="00B7687A" w14:paraId="4A97FF8C" w14:textId="77777777" w:rsidTr="008664C3">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70CA162" w14:textId="77777777" w:rsidR="00B7687A" w:rsidRPr="00B7687A" w:rsidRDefault="00B7687A" w:rsidP="00581CA3">
            <w:pPr>
              <w:spacing w:line="259" w:lineRule="auto"/>
              <w:jc w:val="center"/>
              <w:rPr>
                <w:rFonts w:ascii="StobiSerif Regular" w:eastAsia="Calibri" w:hAnsi="StobiSerif Regular" w:cs="Arial"/>
                <w:color w:val="000000"/>
              </w:rPr>
            </w:pPr>
            <w:r w:rsidRPr="00B7687A">
              <w:rPr>
                <w:rFonts w:ascii="StobiSerif Regular" w:eastAsia="Calibri" w:hAnsi="StobiSerif Regular" w:cs="Arial"/>
                <w:color w:val="000000"/>
              </w:rPr>
              <w:t xml:space="preserve">Description of commitment </w:t>
            </w:r>
          </w:p>
        </w:tc>
      </w:tr>
      <w:tr w:rsidR="00B7687A" w:rsidRPr="00B7687A" w14:paraId="232A4B05"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4337A9F" w14:textId="77777777" w:rsidR="00B7687A" w:rsidRPr="00B7687A" w:rsidRDefault="00B7687A" w:rsidP="00B7687A">
            <w:pPr>
              <w:spacing w:after="160" w:line="259" w:lineRule="auto"/>
              <w:jc w:val="center"/>
              <w:rPr>
                <w:rFonts w:ascii="StobiSerif Regular" w:eastAsia="Calibri" w:hAnsi="StobiSerif Regular" w:cs="Arial"/>
                <w:color w:val="000000"/>
                <w:shd w:val="clear" w:color="auto" w:fill="D9D9D9"/>
                <w:lang w:val="mk-MK"/>
              </w:rPr>
            </w:pPr>
            <w:r w:rsidRPr="00B7687A">
              <w:rPr>
                <w:rFonts w:ascii="StobiSerif Regular" w:hAnsi="StobiSerif Regular" w:cs="Arial"/>
                <w:color w:val="000000"/>
              </w:rPr>
              <w:t xml:space="preserve">Status quo or problem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auto"/>
          </w:tcPr>
          <w:p w14:paraId="05F3FAA9" w14:textId="77777777" w:rsidR="00B7687A" w:rsidRPr="00B7687A" w:rsidRDefault="00B7687A" w:rsidP="00581CA3">
            <w:pPr>
              <w:spacing w:line="259" w:lineRule="auto"/>
              <w:jc w:val="both"/>
              <w:textAlignment w:val="baseline"/>
              <w:rPr>
                <w:rFonts w:ascii="StobiSerif Regular" w:eastAsia="Calibri" w:hAnsi="StobiSerif Regular" w:cs="Arial"/>
                <w:color w:val="000000"/>
              </w:rPr>
            </w:pPr>
            <w:r w:rsidRPr="00B7687A">
              <w:rPr>
                <w:rFonts w:ascii="StobiSerif Regular" w:eastAsia="Calibri" w:hAnsi="StobiSerif Regular" w:cs="Arial"/>
                <w:color w:val="000000"/>
              </w:rPr>
              <w:t>Cities are vulnerable due to the high concentration of population and constructed facilities in a smaller area. But cities are highly dependent on their infrastructure: the transport system, the communication systems, the distribution of water and energy, the drainage systems and the waste collection systems. The concentration of people and goods in cities and their dependence on these infrastructural systems make the cities vulnerable.</w:t>
            </w:r>
          </w:p>
          <w:p w14:paraId="7BE3D126" w14:textId="77777777" w:rsidR="00B7687A" w:rsidRPr="00B7687A" w:rsidRDefault="00B7687A" w:rsidP="00581CA3">
            <w:pPr>
              <w:spacing w:line="259" w:lineRule="auto"/>
              <w:jc w:val="both"/>
              <w:textAlignment w:val="baseline"/>
              <w:rPr>
                <w:rFonts w:ascii="StobiSerif Regular" w:eastAsia="Calibri" w:hAnsi="StobiSerif Regular" w:cs="Arial"/>
                <w:color w:val="000000"/>
              </w:rPr>
            </w:pPr>
            <w:r w:rsidRPr="00B7687A">
              <w:rPr>
                <w:rFonts w:ascii="StobiSerif Regular" w:eastAsia="Calibri" w:hAnsi="StobiSerif Regular" w:cs="Arial"/>
                <w:color w:val="000000"/>
              </w:rPr>
              <w:t xml:space="preserve">The City of Skopje is inhabited by 1/3 of the population in the Republic of Macedonia, and the population </w:t>
            </w:r>
            <w:r w:rsidRPr="00B7687A">
              <w:rPr>
                <w:rFonts w:ascii="StobiSerif Regular" w:eastAsia="Calibri" w:hAnsi="StobiSerif Regular" w:cs="Arial"/>
                <w:color w:val="000000"/>
                <w:lang w:val="en-GB"/>
              </w:rPr>
              <w:t>inflow</w:t>
            </w:r>
            <w:r w:rsidRPr="00B7687A">
              <w:rPr>
                <w:rFonts w:ascii="StobiSerif Regular" w:eastAsia="Calibri" w:hAnsi="StobiSerif Regular" w:cs="Arial"/>
                <w:color w:val="000000"/>
              </w:rPr>
              <w:t xml:space="preserve"> from the region and wider creates very large daily migrations. This causes problems in the operation of the city as a system, the new population needs are difficult to meet, and the functioning is complicated. The city is limited in its resources and is making great efforts to deal with numerous problems, which confirmed the calculated environmental footprint, which is extremely unfavorable.</w:t>
            </w:r>
          </w:p>
          <w:p w14:paraId="6DDBA200" w14:textId="77777777" w:rsidR="00B7687A" w:rsidRPr="00B7687A" w:rsidRDefault="00B7687A" w:rsidP="00581CA3">
            <w:pPr>
              <w:spacing w:line="259" w:lineRule="auto"/>
              <w:jc w:val="both"/>
              <w:textAlignment w:val="baseline"/>
              <w:rPr>
                <w:rFonts w:ascii="StobiSerif Regular" w:eastAsia="Calibri" w:hAnsi="StobiSerif Regular" w:cs="Arial"/>
                <w:color w:val="000000"/>
              </w:rPr>
            </w:pPr>
            <w:r w:rsidRPr="00B7687A">
              <w:rPr>
                <w:rFonts w:ascii="StobiSerif Regular" w:eastAsia="Calibri" w:hAnsi="StobiSerif Regular" w:cs="Arial"/>
                <w:color w:val="000000"/>
              </w:rPr>
              <w:t>Bearing in mind that the success of policies and measures that are created at the local level depends among other things on the availability of on-field collected primary data that allow to see the actual situation, over the past years the City of Skopje supported the preparation of a series of studies that helped identify the main causes and problems, as well as the possibilities for an action. As a result of that, the City of Skopje has large databases that are not always used adequately/sufficiently.</w:t>
            </w:r>
          </w:p>
          <w:p w14:paraId="1DE2DC4D" w14:textId="77777777" w:rsidR="00B7687A" w:rsidRPr="00B7687A" w:rsidRDefault="00B7687A" w:rsidP="00581CA3">
            <w:pPr>
              <w:spacing w:line="259" w:lineRule="auto"/>
              <w:jc w:val="both"/>
              <w:textAlignment w:val="baseline"/>
              <w:rPr>
                <w:rFonts w:ascii="StobiSerif Regular" w:eastAsia="Calibri" w:hAnsi="StobiSerif Regular" w:cs="Arial"/>
                <w:color w:val="000000"/>
              </w:rPr>
            </w:pPr>
            <w:r w:rsidRPr="00B7687A">
              <w:rPr>
                <w:rFonts w:ascii="StobiSerif Regular" w:eastAsia="Calibri" w:hAnsi="StobiSerif Regular" w:cs="Arial"/>
                <w:color w:val="000000"/>
              </w:rPr>
              <w:t>Resiliant Skopje is a challenge for joint action, which will pave the way with measures and actions during the following years, in order to build capacity for urban resilience and improve the quality of life of its citizens.</w:t>
            </w:r>
          </w:p>
        </w:tc>
      </w:tr>
      <w:tr w:rsidR="00B7687A" w:rsidRPr="00B7687A" w14:paraId="49B73DAF"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88CB883" w14:textId="77777777" w:rsidR="00B7687A" w:rsidRPr="00B7687A" w:rsidRDefault="00B7687A" w:rsidP="00B7687A">
            <w:pPr>
              <w:spacing w:after="160" w:line="259" w:lineRule="auto"/>
              <w:jc w:val="center"/>
              <w:rPr>
                <w:rFonts w:ascii="StobiSerif Regular" w:eastAsia="Calibri" w:hAnsi="StobiSerif Regular" w:cs="Arial"/>
                <w:color w:val="000000"/>
                <w:lang w:val="mk-MK"/>
              </w:rPr>
            </w:pPr>
            <w:r w:rsidRPr="00B7687A">
              <w:rPr>
                <w:rFonts w:ascii="StobiSerif Regular" w:hAnsi="StobiSerif Regular" w:cs="Arial"/>
                <w:color w:val="000000"/>
              </w:rPr>
              <w:t xml:space="preserve">Main objective </w:t>
            </w:r>
          </w:p>
        </w:tc>
        <w:tc>
          <w:tcPr>
            <w:tcW w:w="5574" w:type="dxa"/>
            <w:gridSpan w:val="3"/>
            <w:tcBorders>
              <w:top w:val="single" w:sz="8" w:space="0" w:color="000000"/>
              <w:left w:val="single" w:sz="8" w:space="0" w:color="000000"/>
              <w:bottom w:val="single" w:sz="8" w:space="0" w:color="000000"/>
              <w:right w:val="single" w:sz="8" w:space="0" w:color="000000"/>
            </w:tcBorders>
          </w:tcPr>
          <w:p w14:paraId="398F4E2F" w14:textId="77777777" w:rsidR="00B7687A" w:rsidRPr="00B7687A" w:rsidRDefault="00B7687A" w:rsidP="00581CA3">
            <w:pPr>
              <w:spacing w:line="259" w:lineRule="auto"/>
              <w:jc w:val="both"/>
              <w:textAlignment w:val="baseline"/>
              <w:rPr>
                <w:rFonts w:ascii="StobiSerif Regular" w:eastAsia="Calibri" w:hAnsi="StobiSerif Regular"/>
              </w:rPr>
            </w:pPr>
            <w:r w:rsidRPr="00B7687A">
              <w:rPr>
                <w:rFonts w:ascii="StobiSerif Regular" w:eastAsia="Calibri" w:hAnsi="StobiSerif Regular"/>
              </w:rPr>
              <w:t>Providing conditions for greater transparency of data at local level.</w:t>
            </w:r>
          </w:p>
        </w:tc>
      </w:tr>
      <w:tr w:rsidR="00B7687A" w:rsidRPr="00B7687A" w14:paraId="3F1EAE77"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3F3DE8D" w14:textId="7321C529" w:rsidR="00B7687A" w:rsidRPr="00581CA3" w:rsidRDefault="00B7687A" w:rsidP="00581CA3">
            <w:pPr>
              <w:jc w:val="center"/>
              <w:rPr>
                <w:rFonts w:ascii="StobiSerif Regular" w:hAnsi="StobiSerif Regular" w:cs="Arial"/>
                <w:color w:val="000000"/>
              </w:rPr>
            </w:pPr>
            <w:r w:rsidRPr="00B7687A">
              <w:rPr>
                <w:rFonts w:ascii="StobiSerif Regular" w:hAnsi="StobiSerif Regular" w:cs="Arial"/>
                <w:color w:val="000000"/>
              </w:rPr>
              <w:t>Brief</w:t>
            </w:r>
            <w:r w:rsidR="00581CA3">
              <w:rPr>
                <w:rFonts w:ascii="StobiSerif Regular" w:hAnsi="StobiSerif Regular" w:cs="Arial"/>
                <w:color w:val="000000"/>
              </w:rPr>
              <w:t xml:space="preserve"> description of the commitment </w:t>
            </w:r>
          </w:p>
        </w:tc>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6DADC9AC" w14:textId="77777777" w:rsidR="00B7687A" w:rsidRPr="00B7687A" w:rsidRDefault="00B7687A" w:rsidP="00581CA3">
            <w:pPr>
              <w:spacing w:line="259" w:lineRule="auto"/>
              <w:jc w:val="both"/>
              <w:rPr>
                <w:rFonts w:ascii="StobiSerif Regular" w:eastAsia="Calibri" w:hAnsi="StobiSerif Regular" w:cs="Arial"/>
                <w:color w:val="000000"/>
                <w:shd w:val="clear" w:color="auto" w:fill="D9D9D9"/>
              </w:rPr>
            </w:pPr>
            <w:r w:rsidRPr="00B7687A">
              <w:rPr>
                <w:rFonts w:ascii="StobiSerif Regular" w:eastAsia="Calibri" w:hAnsi="StobiSerif Regular" w:cs="Arial"/>
                <w:color w:val="000000"/>
              </w:rPr>
              <w:t xml:space="preserve">Citizen’s inclusion in the creation process of solutions for Resilient Skopje </w:t>
            </w:r>
          </w:p>
        </w:tc>
      </w:tr>
      <w:tr w:rsidR="00B7687A" w:rsidRPr="00B7687A" w14:paraId="2AFCF0DA"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17E320" w14:textId="77777777" w:rsidR="00B7687A" w:rsidRPr="00B7687A" w:rsidRDefault="00B7687A" w:rsidP="00B7687A">
            <w:pPr>
              <w:spacing w:after="160" w:line="259" w:lineRule="auto"/>
              <w:jc w:val="center"/>
              <w:rPr>
                <w:rFonts w:ascii="StobiSerif Regular" w:eastAsia="Calibri" w:hAnsi="StobiSerif Regular" w:cs="Arial"/>
                <w:color w:val="000000"/>
                <w:lang w:val="mk-MK"/>
              </w:rPr>
            </w:pPr>
            <w:r w:rsidRPr="00B7687A">
              <w:rPr>
                <w:rFonts w:ascii="StobiSerif Regular" w:hAnsi="StobiSerif Regular" w:cs="Arial"/>
                <w:color w:val="000000"/>
              </w:rPr>
              <w:t xml:space="preserve">OGP challenge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tcPr>
          <w:p w14:paraId="0A70F894" w14:textId="437BD209" w:rsidR="00B7687A" w:rsidRPr="00B7687A" w:rsidRDefault="00B7687A" w:rsidP="00581CA3">
            <w:pPr>
              <w:spacing w:line="259" w:lineRule="auto"/>
              <w:jc w:val="both"/>
              <w:rPr>
                <w:rFonts w:ascii="StobiSerif Regular" w:eastAsia="Calibri" w:hAnsi="StobiSerif Regular"/>
                <w:color w:val="000000"/>
              </w:rPr>
            </w:pPr>
            <w:r w:rsidRPr="00B7687A">
              <w:rPr>
                <w:rFonts w:ascii="StobiSerif Regular" w:eastAsia="Calibri" w:hAnsi="StobiSerif Regular"/>
                <w:color w:val="000000"/>
              </w:rPr>
              <w:t>Improved access to databases of the City of Skopje and incuding of the citizens in the c</w:t>
            </w:r>
            <w:r w:rsidR="008664C3">
              <w:rPr>
                <w:rFonts w:ascii="StobiSerif Regular" w:eastAsia="Calibri" w:hAnsi="StobiSerif Regular"/>
                <w:color w:val="000000"/>
              </w:rPr>
              <w:t>reation</w:t>
            </w:r>
            <w:r w:rsidRPr="00B7687A">
              <w:rPr>
                <w:rFonts w:ascii="StobiSerif Regular" w:eastAsia="Calibri" w:hAnsi="StobiSerif Regular"/>
                <w:color w:val="000000"/>
              </w:rPr>
              <w:t xml:space="preserve"> process of solutions for resilience </w:t>
            </w:r>
          </w:p>
        </w:tc>
      </w:tr>
      <w:tr w:rsidR="00B7687A" w:rsidRPr="00B7687A" w14:paraId="318582FD" w14:textId="77777777" w:rsidTr="008664C3">
        <w:trPr>
          <w:trHeight w:val="589"/>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B09FAE" w14:textId="77777777" w:rsidR="00B7687A" w:rsidRPr="00B7687A" w:rsidRDefault="00B7687A" w:rsidP="00B7687A">
            <w:pPr>
              <w:jc w:val="center"/>
              <w:rPr>
                <w:rFonts w:ascii="StobiSerif Regular" w:hAnsi="StobiSerif Regular" w:cs="Arial"/>
                <w:color w:val="000000"/>
              </w:rPr>
            </w:pPr>
            <w:r w:rsidRPr="00B7687A">
              <w:rPr>
                <w:rFonts w:ascii="StobiSerif Regular" w:hAnsi="StobiSerif Regular" w:cs="Arial"/>
                <w:color w:val="000000"/>
              </w:rPr>
              <w:t xml:space="preserve">Additional information </w:t>
            </w:r>
          </w:p>
          <w:p w14:paraId="46EAB0CD" w14:textId="77777777" w:rsidR="00B7687A" w:rsidRPr="00B7687A" w:rsidRDefault="00B7687A" w:rsidP="00B7687A">
            <w:pPr>
              <w:spacing w:after="160" w:line="259" w:lineRule="auto"/>
              <w:jc w:val="center"/>
              <w:rPr>
                <w:rFonts w:ascii="StobiSerif Regular" w:eastAsia="Calibri" w:hAnsi="StobiSerif Regular" w:cs="Arial"/>
                <w:b/>
                <w:color w:val="000000"/>
                <w:lang w:val="mk-MK"/>
              </w:rPr>
            </w:pP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48D731A" w14:textId="77777777" w:rsidR="00B7687A" w:rsidRPr="00B7687A" w:rsidRDefault="00B7687A" w:rsidP="00581CA3">
            <w:pPr>
              <w:spacing w:line="259" w:lineRule="auto"/>
              <w:jc w:val="both"/>
              <w:rPr>
                <w:rFonts w:ascii="StobiSerif Regular" w:eastAsia="Calibri" w:hAnsi="StobiSerif Regular"/>
                <w:color w:val="000000"/>
              </w:rPr>
            </w:pPr>
            <w:r w:rsidRPr="00B7687A">
              <w:rPr>
                <w:rFonts w:ascii="StobiSerif Regular" w:eastAsia="Calibri" w:hAnsi="StobiSerif Regular"/>
                <w:color w:val="000000"/>
              </w:rPr>
              <w:t xml:space="preserve">Refference to Objective </w:t>
            </w:r>
            <w:r w:rsidRPr="00B7687A">
              <w:rPr>
                <w:rFonts w:ascii="StobiSerif Regular" w:eastAsia="Calibri" w:hAnsi="StobiSerif Regular"/>
                <w:color w:val="000000"/>
                <w:lang w:val="mk-MK"/>
              </w:rPr>
              <w:t>11: ,,</w:t>
            </w:r>
            <w:r w:rsidRPr="00B7687A">
              <w:rPr>
                <w:rFonts w:ascii="StobiSerif Regular" w:eastAsia="Calibri" w:hAnsi="StobiSerif Regular"/>
                <w:color w:val="000000"/>
              </w:rPr>
              <w:t xml:space="preserve">Cities and human settlements to be </w:t>
            </w:r>
            <w:r w:rsidRPr="00B7687A">
              <w:rPr>
                <w:rFonts w:ascii="StobiSerif Regular" w:eastAsia="Calibri" w:hAnsi="StobiSerif Regular"/>
                <w:color w:val="000000"/>
                <w:lang w:val="mk-MK"/>
              </w:rPr>
              <w:t xml:space="preserve"> </w:t>
            </w:r>
            <w:r w:rsidRPr="00B7687A">
              <w:rPr>
                <w:rFonts w:ascii="StobiSerif Regular" w:eastAsia="Calibri" w:hAnsi="StobiSerif Regular"/>
                <w:color w:val="000000"/>
              </w:rPr>
              <w:t>inclusive</w:t>
            </w:r>
            <w:r w:rsidRPr="00B7687A">
              <w:rPr>
                <w:rFonts w:ascii="StobiSerif Regular" w:eastAsia="Calibri" w:hAnsi="StobiSerif Regular"/>
                <w:color w:val="000000"/>
                <w:lang w:val="mk-MK"/>
              </w:rPr>
              <w:t xml:space="preserve">, </w:t>
            </w:r>
            <w:r w:rsidRPr="00B7687A">
              <w:rPr>
                <w:rFonts w:ascii="StobiSerif Regular" w:eastAsia="Calibri" w:hAnsi="StobiSerif Regular"/>
                <w:color w:val="000000"/>
              </w:rPr>
              <w:t>safe</w:t>
            </w:r>
            <w:r w:rsidRPr="00B7687A">
              <w:rPr>
                <w:rFonts w:ascii="StobiSerif Regular" w:eastAsia="Calibri" w:hAnsi="StobiSerif Regular"/>
                <w:color w:val="000000"/>
                <w:lang w:val="mk-MK"/>
              </w:rPr>
              <w:t xml:space="preserve">, </w:t>
            </w:r>
            <w:r w:rsidRPr="00B7687A">
              <w:rPr>
                <w:rFonts w:ascii="StobiSerif Regular" w:eastAsia="Calibri" w:hAnsi="StobiSerif Regular"/>
                <w:color w:val="000000"/>
              </w:rPr>
              <w:t>resilient and sustainable</w:t>
            </w:r>
            <w:r w:rsidRPr="00B7687A">
              <w:rPr>
                <w:rFonts w:ascii="StobiSerif Regular" w:eastAsia="Calibri" w:hAnsi="StobiSerif Regular"/>
                <w:color w:val="000000"/>
                <w:lang w:val="mk-MK"/>
              </w:rPr>
              <w:t xml:space="preserve">“, </w:t>
            </w:r>
            <w:r w:rsidRPr="00B7687A">
              <w:rPr>
                <w:rFonts w:ascii="StobiSerif Regular" w:eastAsia="Calibri" w:hAnsi="StobiSerif Regular"/>
                <w:color w:val="000000"/>
              </w:rPr>
              <w:t>Target</w:t>
            </w:r>
            <w:r w:rsidRPr="00B7687A">
              <w:rPr>
                <w:rFonts w:ascii="StobiSerif Regular" w:eastAsia="Calibri" w:hAnsi="StobiSerif Regular"/>
                <w:color w:val="000000"/>
                <w:lang w:val="mk-MK"/>
              </w:rPr>
              <w:t xml:space="preserve"> 11.6: </w:t>
            </w:r>
            <w:r w:rsidRPr="00B7687A">
              <w:rPr>
                <w:rFonts w:ascii="StobiSerif Regular" w:eastAsia="Calibri" w:hAnsi="StobiSerif Regular"/>
                <w:color w:val="000000"/>
              </w:rPr>
              <w:t>by 2030, reduce the per capita environmental impact of cities, including by paying particular attention to air quality, municipal and other waste management.</w:t>
            </w:r>
          </w:p>
        </w:tc>
      </w:tr>
      <w:tr w:rsidR="00B7687A" w:rsidRPr="00B7687A" w14:paraId="69594B0F" w14:textId="77777777" w:rsidTr="008664C3">
        <w:tc>
          <w:tcPr>
            <w:tcW w:w="5799"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69FEF5E1" w14:textId="77777777" w:rsidR="00B7687A" w:rsidRPr="00B7687A" w:rsidRDefault="00B7687A" w:rsidP="00B7687A">
            <w:pPr>
              <w:spacing w:after="160" w:line="259" w:lineRule="auto"/>
              <w:jc w:val="center"/>
              <w:rPr>
                <w:rFonts w:ascii="StobiSerif Regular" w:eastAsia="Calibri" w:hAnsi="StobiSerif Regular"/>
                <w:b/>
                <w:color w:val="FF0000"/>
                <w:lang w:val="mk-MK"/>
              </w:rPr>
            </w:pPr>
            <w:r w:rsidRPr="00B7687A">
              <w:rPr>
                <w:rFonts w:ascii="StobiSerif Regular" w:hAnsi="StobiSerif Regular" w:cstheme="minorBidi"/>
                <w:b/>
              </w:rPr>
              <w:t>Milestone</w:t>
            </w:r>
          </w:p>
        </w:tc>
        <w:tc>
          <w:tcPr>
            <w:tcW w:w="163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752BAE00" w14:textId="77777777" w:rsidR="00B7687A" w:rsidRPr="00B7687A" w:rsidRDefault="00B7687A" w:rsidP="00B7687A">
            <w:pPr>
              <w:spacing w:after="160" w:line="259" w:lineRule="auto"/>
              <w:jc w:val="center"/>
              <w:rPr>
                <w:rFonts w:ascii="StobiSerif Regular" w:eastAsia="Calibri" w:hAnsi="StobiSerif Regular"/>
                <w:b/>
                <w:lang w:val="mk-MK"/>
              </w:rPr>
            </w:pPr>
            <w:r w:rsidRPr="00B7687A">
              <w:rPr>
                <w:rFonts w:ascii="StobiSerif Regular" w:hAnsi="StobiSerif Regular" w:cstheme="minorBidi"/>
              </w:rPr>
              <w:t>Start date</w:t>
            </w:r>
          </w:p>
        </w:tc>
        <w:tc>
          <w:tcPr>
            <w:tcW w:w="181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27BF1A1B" w14:textId="77777777" w:rsidR="00B7687A" w:rsidRPr="00B7687A" w:rsidRDefault="00B7687A" w:rsidP="00B7687A">
            <w:pPr>
              <w:spacing w:after="160" w:line="259" w:lineRule="auto"/>
              <w:jc w:val="center"/>
              <w:rPr>
                <w:rFonts w:ascii="StobiSerif Regular" w:eastAsia="Calibri" w:hAnsi="StobiSerif Regular"/>
                <w:b/>
                <w:lang w:val="mk-MK"/>
              </w:rPr>
            </w:pPr>
            <w:r w:rsidRPr="00B7687A">
              <w:rPr>
                <w:rFonts w:ascii="StobiSerif Regular" w:hAnsi="StobiSerif Regular" w:cstheme="minorBidi"/>
              </w:rPr>
              <w:t xml:space="preserve">End date </w:t>
            </w:r>
          </w:p>
        </w:tc>
      </w:tr>
      <w:tr w:rsidR="00B7687A" w:rsidRPr="00B7687A" w14:paraId="12BB513C" w14:textId="77777777" w:rsidTr="008664C3">
        <w:trPr>
          <w:trHeight w:val="1193"/>
        </w:trPr>
        <w:tc>
          <w:tcPr>
            <w:tcW w:w="579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1A162B5" w14:textId="77777777" w:rsidR="00B7687A" w:rsidRPr="008664C3" w:rsidRDefault="00B7687A" w:rsidP="008664C3">
            <w:pPr>
              <w:jc w:val="both"/>
              <w:rPr>
                <w:rFonts w:ascii="StobiSerif Regular" w:eastAsiaTheme="minorHAnsi" w:hAnsi="StobiSerif Regular"/>
                <w:b/>
                <w:lang w:val="mk-MK"/>
              </w:rPr>
            </w:pPr>
            <w:r w:rsidRPr="008664C3">
              <w:rPr>
                <w:rFonts w:ascii="StobiSerif Regular" w:eastAsiaTheme="minorHAnsi" w:hAnsi="StobiSerif Regular"/>
                <w:b/>
                <w:lang w:val="mk-MK"/>
              </w:rPr>
              <w:t>5.4.1 Providing free access to a series of data in different sectors that the City of Skopje and its public enterprises have: transport, energy, water, erosion, greenery, climate change, etc.</w:t>
            </w:r>
          </w:p>
        </w:tc>
        <w:tc>
          <w:tcPr>
            <w:tcW w:w="1639" w:type="dxa"/>
            <w:tcBorders>
              <w:top w:val="single" w:sz="8" w:space="0" w:color="000000"/>
              <w:left w:val="single" w:sz="8" w:space="0" w:color="000000"/>
              <w:bottom w:val="single" w:sz="8" w:space="0" w:color="000000"/>
              <w:right w:val="single" w:sz="8" w:space="0" w:color="000000"/>
            </w:tcBorders>
            <w:vAlign w:val="center"/>
          </w:tcPr>
          <w:p w14:paraId="47546E94" w14:textId="77777777" w:rsidR="00B7687A" w:rsidRPr="00B7687A" w:rsidRDefault="00B7687A" w:rsidP="00B7687A">
            <w:pPr>
              <w:spacing w:after="160" w:line="259" w:lineRule="auto"/>
              <w:jc w:val="center"/>
              <w:rPr>
                <w:rFonts w:ascii="StobiSerif Regular" w:eastAsia="Calibri" w:hAnsi="StobiSerif Regular"/>
                <w:color w:val="000000"/>
                <w:lang w:val="mk-MK"/>
              </w:rPr>
            </w:pPr>
            <w:r w:rsidRPr="00B7687A">
              <w:rPr>
                <w:rFonts w:ascii="StobiSerif Regular" w:eastAsia="Calibri" w:hAnsi="StobiSerif Regular"/>
                <w:color w:val="000000"/>
                <w:lang w:val="mk-MK"/>
              </w:rPr>
              <w:t>09.2018</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22FFC8" w14:textId="77777777" w:rsidR="00B7687A" w:rsidRPr="00B7687A" w:rsidRDefault="00B7687A" w:rsidP="00B7687A">
            <w:pPr>
              <w:spacing w:after="160" w:line="259" w:lineRule="auto"/>
              <w:jc w:val="center"/>
              <w:rPr>
                <w:rFonts w:ascii="StobiSerif Regular" w:eastAsia="Calibri" w:hAnsi="StobiSerif Regular"/>
                <w:color w:val="000000"/>
                <w:lang w:val="mk-MK"/>
              </w:rPr>
            </w:pPr>
            <w:r w:rsidRPr="00B7687A">
              <w:rPr>
                <w:rFonts w:ascii="StobiSerif Regular" w:eastAsia="Calibri" w:hAnsi="StobiSerif Regular"/>
                <w:color w:val="000000"/>
                <w:lang w:val="mk-MK"/>
              </w:rPr>
              <w:t>8.2020</w:t>
            </w:r>
          </w:p>
        </w:tc>
      </w:tr>
      <w:tr w:rsidR="00B7687A" w:rsidRPr="00B7687A" w14:paraId="26EE25CA" w14:textId="77777777" w:rsidTr="008664C3">
        <w:tc>
          <w:tcPr>
            <w:tcW w:w="579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7281967" w14:textId="77777777" w:rsidR="00B7687A" w:rsidRPr="008664C3" w:rsidRDefault="00B7687A" w:rsidP="008664C3">
            <w:pPr>
              <w:jc w:val="both"/>
              <w:rPr>
                <w:rFonts w:ascii="StobiSerif Regular" w:eastAsiaTheme="minorHAnsi" w:hAnsi="StobiSerif Regular"/>
                <w:b/>
                <w:lang w:val="mk-MK"/>
              </w:rPr>
            </w:pPr>
            <w:r w:rsidRPr="008664C3">
              <w:rPr>
                <w:rFonts w:ascii="StobiSerif Regular" w:eastAsiaTheme="minorHAnsi" w:hAnsi="StobiSerif Regular"/>
                <w:b/>
                <w:lang w:val="mk-MK"/>
              </w:rPr>
              <w:t>5.4.2 Active inclusion of the citizens in the creation of at least two solutions/public services that will increase the resiliance of the City of Skopje</w:t>
            </w:r>
          </w:p>
        </w:tc>
        <w:tc>
          <w:tcPr>
            <w:tcW w:w="1639" w:type="dxa"/>
            <w:tcBorders>
              <w:top w:val="single" w:sz="2" w:space="0" w:color="auto"/>
              <w:left w:val="nil"/>
              <w:bottom w:val="single" w:sz="2" w:space="0" w:color="auto"/>
              <w:right w:val="single" w:sz="6" w:space="0" w:color="auto"/>
            </w:tcBorders>
            <w:vAlign w:val="center"/>
          </w:tcPr>
          <w:p w14:paraId="18635D83" w14:textId="77777777" w:rsidR="00B7687A" w:rsidRPr="00B7687A" w:rsidRDefault="00B7687A" w:rsidP="00B7687A">
            <w:pPr>
              <w:spacing w:after="160" w:line="259" w:lineRule="auto"/>
              <w:jc w:val="center"/>
              <w:rPr>
                <w:rFonts w:ascii="StobiSerif Regular" w:eastAsia="Calibri" w:hAnsi="StobiSerif Regular"/>
                <w:color w:val="000000"/>
                <w:lang w:val="mk-MK"/>
              </w:rPr>
            </w:pPr>
            <w:r w:rsidRPr="00B7687A">
              <w:rPr>
                <w:rFonts w:ascii="StobiSerif Regular" w:eastAsia="Calibri" w:hAnsi="StobiSerif Regular"/>
                <w:color w:val="000000"/>
                <w:lang w:val="mk-MK"/>
              </w:rPr>
              <w:t>09.2018</w:t>
            </w:r>
          </w:p>
        </w:tc>
        <w:tc>
          <w:tcPr>
            <w:tcW w:w="1812"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37071CF1" w14:textId="77777777" w:rsidR="00B7687A" w:rsidRPr="00B7687A" w:rsidRDefault="00B7687A" w:rsidP="00B7687A">
            <w:pPr>
              <w:spacing w:after="160" w:line="259" w:lineRule="auto"/>
              <w:jc w:val="center"/>
              <w:rPr>
                <w:rFonts w:ascii="StobiSerif Regular" w:eastAsia="Calibri" w:hAnsi="StobiSerif Regular"/>
                <w:color w:val="000000"/>
                <w:lang w:val="mk-MK"/>
              </w:rPr>
            </w:pPr>
            <w:r w:rsidRPr="00B7687A">
              <w:rPr>
                <w:rFonts w:ascii="StobiSerif Regular" w:eastAsia="Calibri" w:hAnsi="StobiSerif Regular"/>
                <w:color w:val="000000"/>
                <w:lang w:val="mk-MK"/>
              </w:rPr>
              <w:t>8.2020</w:t>
            </w:r>
          </w:p>
        </w:tc>
      </w:tr>
      <w:tr w:rsidR="00B7687A" w:rsidRPr="00B7687A" w14:paraId="0B975B26" w14:textId="77777777" w:rsidTr="008664C3">
        <w:tc>
          <w:tcPr>
            <w:tcW w:w="5799"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92C80DD" w14:textId="77777777" w:rsidR="00B7687A" w:rsidRPr="008664C3" w:rsidRDefault="00B7687A" w:rsidP="008664C3">
            <w:pPr>
              <w:jc w:val="both"/>
              <w:rPr>
                <w:rFonts w:ascii="StobiSerif Regular" w:eastAsiaTheme="minorHAnsi" w:hAnsi="StobiSerif Regular"/>
                <w:b/>
                <w:lang w:val="mk-MK"/>
              </w:rPr>
            </w:pPr>
            <w:r w:rsidRPr="008664C3">
              <w:rPr>
                <w:rFonts w:ascii="StobiSerif Regular" w:eastAsiaTheme="minorHAnsi" w:hAnsi="StobiSerif Regular"/>
                <w:b/>
                <w:lang w:val="mk-MK"/>
              </w:rPr>
              <w:t>5.4.3 Organizing a hackathon that, based on open databases, will enable citizens to create solutions for a sustainable and resilient City of Skopje</w:t>
            </w:r>
          </w:p>
        </w:tc>
        <w:tc>
          <w:tcPr>
            <w:tcW w:w="1639" w:type="dxa"/>
            <w:tcBorders>
              <w:top w:val="single" w:sz="2" w:space="0" w:color="auto"/>
              <w:left w:val="nil"/>
              <w:bottom w:val="single" w:sz="2" w:space="0" w:color="auto"/>
              <w:right w:val="single" w:sz="6" w:space="0" w:color="auto"/>
            </w:tcBorders>
            <w:vAlign w:val="center"/>
          </w:tcPr>
          <w:p w14:paraId="5B5866E4" w14:textId="77777777" w:rsidR="00B7687A" w:rsidRPr="00B7687A" w:rsidRDefault="00B7687A" w:rsidP="00B7687A">
            <w:pPr>
              <w:spacing w:after="160" w:line="259" w:lineRule="auto"/>
              <w:jc w:val="center"/>
              <w:rPr>
                <w:rFonts w:ascii="StobiSerif Regular" w:eastAsia="Calibri" w:hAnsi="StobiSerif Regular"/>
                <w:color w:val="000000"/>
                <w:lang w:val="mk-MK"/>
              </w:rPr>
            </w:pPr>
            <w:r w:rsidRPr="00B7687A">
              <w:rPr>
                <w:rFonts w:ascii="StobiSerif Regular" w:eastAsia="Calibri" w:hAnsi="StobiSerif Regular"/>
                <w:color w:val="000000"/>
                <w:lang w:val="mk-MK"/>
              </w:rPr>
              <w:t>01.2019</w:t>
            </w:r>
          </w:p>
        </w:tc>
        <w:tc>
          <w:tcPr>
            <w:tcW w:w="1812"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6970130A" w14:textId="77777777" w:rsidR="00B7687A" w:rsidRPr="00B7687A" w:rsidRDefault="00B7687A" w:rsidP="00B7687A">
            <w:pPr>
              <w:spacing w:after="160" w:line="259" w:lineRule="auto"/>
              <w:jc w:val="center"/>
              <w:rPr>
                <w:rFonts w:ascii="StobiSerif Regular" w:eastAsia="Calibri" w:hAnsi="StobiSerif Regular"/>
                <w:color w:val="000000"/>
                <w:lang w:val="mk-MK"/>
              </w:rPr>
            </w:pPr>
            <w:r w:rsidRPr="00B7687A">
              <w:rPr>
                <w:rFonts w:ascii="StobiSerif Regular" w:eastAsia="Calibri" w:hAnsi="StobiSerif Regular"/>
                <w:color w:val="000000"/>
                <w:lang w:val="mk-MK"/>
              </w:rPr>
              <w:t>12.2019</w:t>
            </w:r>
          </w:p>
        </w:tc>
      </w:tr>
      <w:tr w:rsidR="00B7687A" w:rsidRPr="00B7687A" w14:paraId="6B61C1F4" w14:textId="77777777" w:rsidTr="008664C3">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8908597" w14:textId="77777777" w:rsidR="00B7687A" w:rsidRPr="00B7687A" w:rsidRDefault="00B7687A" w:rsidP="008664C3">
            <w:pPr>
              <w:spacing w:line="259" w:lineRule="auto"/>
              <w:jc w:val="center"/>
              <w:rPr>
                <w:rFonts w:ascii="StobiSerif Regular" w:eastAsia="Calibri" w:hAnsi="StobiSerif Regular" w:cs="Arial"/>
                <w:color w:val="000000"/>
                <w:shd w:val="clear" w:color="auto" w:fill="D9D9D9"/>
              </w:rPr>
            </w:pPr>
            <w:r w:rsidRPr="00B7687A">
              <w:rPr>
                <w:rFonts w:ascii="StobiSerif Regular" w:eastAsia="Calibri" w:hAnsi="StobiSerif Regular" w:cs="Arial"/>
                <w:color w:val="000000"/>
              </w:rPr>
              <w:t xml:space="preserve">Contact information </w:t>
            </w:r>
          </w:p>
        </w:tc>
      </w:tr>
      <w:tr w:rsidR="00B7687A" w:rsidRPr="00B7687A" w14:paraId="45B2DB0C"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05A8E27" w14:textId="77777777" w:rsidR="00B7687A" w:rsidRPr="00B7687A" w:rsidRDefault="00B7687A" w:rsidP="00B7687A">
            <w:pPr>
              <w:spacing w:line="259" w:lineRule="auto"/>
              <w:jc w:val="center"/>
              <w:rPr>
                <w:rFonts w:ascii="StobiSerif Regular" w:eastAsia="Calibri" w:hAnsi="StobiSerif Regular" w:cs="Arial"/>
                <w:color w:val="000000"/>
                <w:lang w:val="mk-MK"/>
              </w:rPr>
            </w:pPr>
            <w:r w:rsidRPr="00B7687A">
              <w:rPr>
                <w:rFonts w:ascii="StobiSerif Regular" w:hAnsi="StobiSerif Regular" w:cs="Arial"/>
                <w:color w:val="000000"/>
              </w:rPr>
              <w:t xml:space="preserve">Name of responsible person from implementing agency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D0C1FD8" w14:textId="77777777" w:rsidR="00B7687A" w:rsidRPr="00B7687A" w:rsidRDefault="00B7687A" w:rsidP="00B7687A">
            <w:pPr>
              <w:spacing w:line="259" w:lineRule="auto"/>
              <w:jc w:val="center"/>
              <w:rPr>
                <w:rFonts w:ascii="StobiSerif Regular" w:eastAsia="Calibri" w:hAnsi="StobiSerif Regular" w:cs="Arial"/>
                <w:color w:val="000000"/>
                <w:lang w:val="mk-MK"/>
              </w:rPr>
            </w:pPr>
            <w:r w:rsidRPr="00B7687A">
              <w:rPr>
                <w:rFonts w:ascii="StobiSerif Regular" w:eastAsia="Calibri" w:hAnsi="StobiSerif Regular" w:cs="Arial"/>
                <w:color w:val="000000"/>
              </w:rPr>
              <w:t xml:space="preserve">Cvetanka Ikonomova Martinovska </w:t>
            </w:r>
            <w:r w:rsidRPr="00B7687A">
              <w:rPr>
                <w:rFonts w:ascii="StobiSerif Regular" w:eastAsia="Calibri" w:hAnsi="StobiSerif Regular" w:cs="Arial"/>
                <w:color w:val="000000"/>
                <w:lang w:val="mk-MK"/>
              </w:rPr>
              <w:t xml:space="preserve"> </w:t>
            </w:r>
          </w:p>
          <w:p w14:paraId="652E8BB7" w14:textId="77777777" w:rsidR="00B7687A" w:rsidRPr="00B7687A" w:rsidRDefault="00B7687A" w:rsidP="00B7687A">
            <w:pPr>
              <w:spacing w:line="259" w:lineRule="auto"/>
              <w:jc w:val="center"/>
              <w:rPr>
                <w:rFonts w:ascii="StobiSerif Regular" w:eastAsia="Calibri" w:hAnsi="StobiSerif Regular" w:cs="Arial"/>
                <w:color w:val="000000"/>
              </w:rPr>
            </w:pPr>
            <w:r w:rsidRPr="00B7687A">
              <w:rPr>
                <w:rFonts w:ascii="StobiSerif Regular" w:eastAsia="Calibri" w:hAnsi="StobiSerif Regular" w:cs="Arial"/>
                <w:color w:val="000000"/>
              </w:rPr>
              <w:t xml:space="preserve">ljiljana Onchevska </w:t>
            </w:r>
          </w:p>
        </w:tc>
      </w:tr>
      <w:tr w:rsidR="00B7687A" w:rsidRPr="00B7687A" w14:paraId="0E9F0EAE"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8A46F4" w14:textId="77777777" w:rsidR="00B7687A" w:rsidRPr="00B7687A" w:rsidRDefault="00B7687A" w:rsidP="00B7687A">
            <w:pPr>
              <w:jc w:val="center"/>
              <w:rPr>
                <w:rFonts w:ascii="StobiSerif Regular" w:hAnsi="StobiSerif Regular" w:cs="Arial"/>
                <w:color w:val="000000"/>
              </w:rPr>
            </w:pPr>
            <w:r w:rsidRPr="00B7687A">
              <w:rPr>
                <w:rFonts w:ascii="StobiSerif Regular" w:hAnsi="StobiSerif Regular" w:cs="Arial"/>
                <w:color w:val="000000"/>
              </w:rPr>
              <w:t xml:space="preserve">Title, Department </w:t>
            </w:r>
          </w:p>
          <w:p w14:paraId="48D0F88C" w14:textId="77777777" w:rsidR="00B7687A" w:rsidRPr="00B7687A" w:rsidRDefault="00B7687A" w:rsidP="00B7687A">
            <w:pPr>
              <w:spacing w:after="160" w:line="259" w:lineRule="auto"/>
              <w:jc w:val="center"/>
              <w:rPr>
                <w:rFonts w:ascii="StobiSerif Regular" w:eastAsia="Calibri" w:hAnsi="StobiSerif Regular" w:cs="Arial"/>
                <w:color w:val="000000"/>
                <w:lang w:val="mk-MK"/>
              </w:rPr>
            </w:pP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3DC0115" w14:textId="77777777" w:rsidR="00B7687A" w:rsidRPr="00B7687A" w:rsidRDefault="00B7687A" w:rsidP="00B7687A">
            <w:pPr>
              <w:spacing w:line="259" w:lineRule="auto"/>
              <w:jc w:val="center"/>
              <w:rPr>
                <w:rFonts w:ascii="StobiSerif Regular" w:eastAsia="Calibri" w:hAnsi="StobiSerif Regular" w:cs="Arial"/>
                <w:color w:val="000000"/>
              </w:rPr>
            </w:pPr>
            <w:r w:rsidRPr="00B7687A">
              <w:rPr>
                <w:rFonts w:ascii="StobiSerif Regular" w:eastAsia="Calibri" w:hAnsi="StobiSerif Regular" w:cs="Arial"/>
                <w:color w:val="000000"/>
              </w:rPr>
              <w:t>Head of Environment Sector</w:t>
            </w:r>
          </w:p>
          <w:p w14:paraId="7A223D85" w14:textId="77777777" w:rsidR="00B7687A" w:rsidRPr="00B7687A" w:rsidRDefault="00B7687A" w:rsidP="00B7687A">
            <w:pPr>
              <w:spacing w:line="259" w:lineRule="auto"/>
              <w:jc w:val="center"/>
              <w:rPr>
                <w:rFonts w:ascii="StobiSerif Regular" w:eastAsia="Calibri" w:hAnsi="StobiSerif Regular" w:cs="Arial"/>
                <w:color w:val="000000"/>
              </w:rPr>
            </w:pPr>
            <w:r w:rsidRPr="00B7687A">
              <w:rPr>
                <w:rFonts w:ascii="StobiSerif Regular" w:eastAsia="Calibri" w:hAnsi="StobiSerif Regular" w:cs="Arial"/>
                <w:color w:val="000000"/>
              </w:rPr>
              <w:t>Assistant Head of Sector for Environmental and Nature Protection</w:t>
            </w:r>
          </w:p>
        </w:tc>
      </w:tr>
      <w:tr w:rsidR="00B7687A" w:rsidRPr="00B7687A" w14:paraId="32F60FF1"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02EA54" w14:textId="77777777" w:rsidR="00B7687A" w:rsidRPr="00B7687A" w:rsidRDefault="00B7687A" w:rsidP="00B7687A">
            <w:pPr>
              <w:spacing w:after="160" w:line="259" w:lineRule="auto"/>
              <w:jc w:val="center"/>
              <w:rPr>
                <w:rFonts w:ascii="StobiSerif Regular" w:eastAsia="Calibri" w:hAnsi="StobiSerif Regular" w:cs="Arial"/>
                <w:color w:val="000000"/>
                <w:lang w:val="mk-MK"/>
              </w:rPr>
            </w:pPr>
            <w:r w:rsidRPr="00B7687A">
              <w:rPr>
                <w:rFonts w:ascii="StobiSerif Regular" w:hAnsi="StobiSerif Regular" w:cs="Arial"/>
                <w:color w:val="000000"/>
              </w:rPr>
              <w:t xml:space="preserve">Phone and e-mail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5E44613" w14:textId="77777777" w:rsidR="00B7687A" w:rsidRPr="00B7687A" w:rsidRDefault="00F73EE4" w:rsidP="00B7687A">
            <w:pPr>
              <w:spacing w:line="259" w:lineRule="auto"/>
              <w:jc w:val="center"/>
              <w:rPr>
                <w:rFonts w:ascii="StobiSerif Regular" w:eastAsia="Calibri" w:hAnsi="StobiSerif Regular" w:cs="Arial"/>
                <w:color w:val="000000"/>
                <w:lang w:val="mk-MK"/>
              </w:rPr>
            </w:pPr>
            <w:hyperlink r:id="rId44" w:history="1">
              <w:r w:rsidR="00B7687A" w:rsidRPr="00B7687A">
                <w:rPr>
                  <w:rFonts w:ascii="StobiSerif Regular" w:eastAsia="Calibri" w:hAnsi="StobiSerif Regular" w:cs="Arial"/>
                  <w:color w:val="0000FF"/>
                  <w:u w:val="single"/>
                  <w:lang w:val="mk-MK"/>
                </w:rPr>
                <w:t>cikonomova@skopje.gov.mk</w:t>
              </w:r>
            </w:hyperlink>
          </w:p>
          <w:p w14:paraId="71610B29" w14:textId="4EBCEFA5" w:rsidR="00B7687A" w:rsidRPr="008664C3" w:rsidRDefault="00F73EE4" w:rsidP="00B7687A">
            <w:pPr>
              <w:spacing w:line="259" w:lineRule="auto"/>
              <w:jc w:val="center"/>
              <w:rPr>
                <w:rFonts w:ascii="StobiSerif Regular" w:eastAsia="Calibri" w:hAnsi="StobiSerif Regular" w:cs="Arial"/>
                <w:color w:val="000000"/>
              </w:rPr>
            </w:pPr>
            <w:hyperlink r:id="rId45" w:history="1">
              <w:r w:rsidR="008664C3" w:rsidRPr="00F84549">
                <w:rPr>
                  <w:rStyle w:val="Hyperlink"/>
                  <w:rFonts w:ascii="StobiSerif Regular" w:eastAsia="Calibri" w:hAnsi="StobiSerif Regular" w:cs="Arial"/>
                  <w:lang w:val="mk-MK"/>
                </w:rPr>
                <w:t>LiljanaO@skopje.gov.mk</w:t>
              </w:r>
            </w:hyperlink>
            <w:r w:rsidR="008664C3">
              <w:rPr>
                <w:rFonts w:ascii="StobiSerif Regular" w:eastAsia="Calibri" w:hAnsi="StobiSerif Regular" w:cs="Arial"/>
                <w:color w:val="000000"/>
              </w:rPr>
              <w:t xml:space="preserve"> </w:t>
            </w:r>
          </w:p>
        </w:tc>
      </w:tr>
      <w:tr w:rsidR="00B7687A" w:rsidRPr="00B7687A" w14:paraId="29891D0E" w14:textId="77777777" w:rsidTr="008664C3">
        <w:trPr>
          <w:trHeight w:val="942"/>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4CE67B2" w14:textId="77777777" w:rsidR="00B7687A" w:rsidRPr="00B7687A" w:rsidRDefault="00B7687A" w:rsidP="00B7687A">
            <w:pPr>
              <w:jc w:val="center"/>
              <w:rPr>
                <w:rFonts w:ascii="StobiSerif Regular" w:hAnsi="StobiSerif Regular" w:cs="Arial"/>
                <w:color w:val="000000"/>
              </w:rPr>
            </w:pPr>
            <w:r w:rsidRPr="00B7687A">
              <w:rPr>
                <w:rFonts w:ascii="StobiSerif Regular" w:hAnsi="StobiSerif Regular" w:cs="Arial"/>
                <w:color w:val="000000"/>
              </w:rPr>
              <w:t xml:space="preserve">Other actors involved </w:t>
            </w:r>
          </w:p>
          <w:p w14:paraId="1D6CD4A8" w14:textId="77777777" w:rsidR="00B7687A" w:rsidRPr="00B7687A" w:rsidRDefault="00B7687A" w:rsidP="00B7687A">
            <w:pPr>
              <w:spacing w:line="259" w:lineRule="auto"/>
              <w:jc w:val="center"/>
              <w:rPr>
                <w:rFonts w:ascii="StobiSerif Regular" w:eastAsia="Calibri" w:hAnsi="StobiSerif Regular" w:cs="Arial"/>
                <w:color w:val="000000"/>
                <w:lang w:val="mk-MK"/>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270553" w14:textId="77777777" w:rsidR="00B7687A" w:rsidRPr="00B7687A" w:rsidRDefault="00B7687A" w:rsidP="00B7687A">
            <w:pPr>
              <w:spacing w:line="259" w:lineRule="auto"/>
              <w:jc w:val="center"/>
              <w:rPr>
                <w:rFonts w:ascii="StobiSerif Regular" w:eastAsia="Calibri" w:hAnsi="StobiSerif Regular" w:cs="Arial"/>
                <w:color w:val="000000"/>
                <w:lang w:val="mk-MK"/>
              </w:rPr>
            </w:pPr>
            <w:r w:rsidRPr="00B7687A">
              <w:rPr>
                <w:rFonts w:ascii="StobiSerif Regular" w:hAnsi="StobiSerif Regular" w:cs="Arial"/>
                <w:color w:val="000000"/>
              </w:rPr>
              <w:t>State administration bodies, Independent state administration bodies</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B042841" w14:textId="77777777" w:rsidR="00B7687A" w:rsidRPr="00B7687A" w:rsidRDefault="00B7687A" w:rsidP="00B7687A">
            <w:pPr>
              <w:spacing w:line="259" w:lineRule="auto"/>
              <w:jc w:val="center"/>
              <w:rPr>
                <w:rFonts w:ascii="StobiSerif Regular" w:eastAsia="Calibri" w:hAnsi="StobiSerif Regular" w:cs="Arial"/>
                <w:color w:val="000000"/>
                <w:lang w:val="mk-MK"/>
              </w:rPr>
            </w:pPr>
            <w:r w:rsidRPr="00B7687A">
              <w:rPr>
                <w:rFonts w:ascii="StobiSerif Regular" w:eastAsia="Calibri" w:hAnsi="StobiSerif Regular" w:cs="Arial"/>
                <w:color w:val="000000"/>
                <w:lang w:val="mk-MK"/>
              </w:rPr>
              <w:t>/</w:t>
            </w:r>
          </w:p>
        </w:tc>
      </w:tr>
      <w:tr w:rsidR="00B7687A" w:rsidRPr="00B7687A" w14:paraId="4C76E664" w14:textId="77777777" w:rsidTr="008664C3">
        <w:trPr>
          <w:trHeight w:val="591"/>
        </w:trPr>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2C7AF4" w14:textId="77777777" w:rsidR="00B7687A" w:rsidRPr="00B7687A" w:rsidRDefault="00B7687A" w:rsidP="00B7687A">
            <w:pPr>
              <w:spacing w:after="160" w:line="259" w:lineRule="auto"/>
              <w:jc w:val="center"/>
              <w:rPr>
                <w:rFonts w:ascii="StobiSerif Regular" w:eastAsia="Calibri" w:hAnsi="StobiSerif Regular" w:cs="Arial"/>
                <w:color w:val="000000"/>
                <w:lang w:val="mk-MK"/>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75A674" w14:textId="77777777" w:rsidR="00B7687A" w:rsidRPr="00B7687A" w:rsidRDefault="00B7687A" w:rsidP="00B7687A">
            <w:pPr>
              <w:spacing w:line="259" w:lineRule="auto"/>
              <w:jc w:val="center"/>
              <w:rPr>
                <w:rFonts w:ascii="StobiSerif Regular" w:eastAsia="Calibri" w:hAnsi="StobiSerif Regular" w:cs="Arial"/>
                <w:color w:val="000000"/>
                <w:lang w:val="mk-MK"/>
              </w:rPr>
            </w:pPr>
            <w:r w:rsidRPr="00B7687A">
              <w:rPr>
                <w:rFonts w:ascii="StobiSerif Regular" w:hAnsi="StobiSerif Regular" w:cstheme="minorHAnsi"/>
              </w:rPr>
              <w:t xml:space="preserve">Non-government sector, business subjects, trade unions, economic chambers, associations and foundations </w:t>
            </w:r>
          </w:p>
        </w:tc>
        <w:tc>
          <w:tcPr>
            <w:tcW w:w="557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15F32FF2" w14:textId="7BBCF742" w:rsidR="00B7687A" w:rsidRPr="00B7687A" w:rsidRDefault="00B7687A" w:rsidP="00B7687A">
            <w:pPr>
              <w:spacing w:after="160" w:line="259" w:lineRule="auto"/>
              <w:jc w:val="center"/>
              <w:rPr>
                <w:rFonts w:ascii="StobiSerif Regular" w:eastAsia="Calibri" w:hAnsi="StobiSerif Regular" w:cs="Arial"/>
                <w:color w:val="000000"/>
              </w:rPr>
            </w:pPr>
            <w:r w:rsidRPr="00B7687A">
              <w:rPr>
                <w:rFonts w:ascii="StobiSerif Regular" w:eastAsia="Calibri" w:hAnsi="StobiSerif Regular" w:cs="Arial"/>
                <w:color w:val="000000"/>
              </w:rPr>
              <w:t>Center for Innovation of the City of Skopje - Skopje Lab</w:t>
            </w:r>
          </w:p>
          <w:p w14:paraId="7C4669B2" w14:textId="19A965DB" w:rsidR="00B7687A" w:rsidRPr="00B7687A" w:rsidRDefault="00B7687A" w:rsidP="00B7687A">
            <w:pPr>
              <w:tabs>
                <w:tab w:val="left" w:pos="2370"/>
              </w:tabs>
              <w:jc w:val="center"/>
              <w:rPr>
                <w:rFonts w:ascii="StobiSerif Regular" w:eastAsia="Calibri" w:hAnsi="StobiSerif Regular" w:cs="Arial"/>
              </w:rPr>
            </w:pPr>
            <w:r>
              <w:rPr>
                <w:rFonts w:ascii="StobiSerif Regular" w:eastAsia="Calibri" w:hAnsi="StobiSerif Regular" w:cs="Arial"/>
              </w:rPr>
              <w:t>skopjelab@skopje.gov.mk</w:t>
            </w:r>
          </w:p>
        </w:tc>
      </w:tr>
    </w:tbl>
    <w:p w14:paraId="3E2936FD" w14:textId="4DED2B41" w:rsidR="00B7687A" w:rsidRDefault="00B7687A" w:rsidP="005C7F07">
      <w:pPr>
        <w:ind w:firstLine="720"/>
      </w:pPr>
    </w:p>
    <w:p w14:paraId="1EA13A33" w14:textId="290C7D7D" w:rsidR="00B7687A" w:rsidRDefault="00B7687A" w:rsidP="005C7F07">
      <w:pPr>
        <w:ind w:firstLine="720"/>
      </w:pPr>
    </w:p>
    <w:tbl>
      <w:tblPr>
        <w:tblpPr w:leftFromText="180" w:rightFromText="180" w:vertAnchor="text" w:tblpXSpec="center" w:tblpY="1"/>
        <w:tblOverlap w:val="never"/>
        <w:tblW w:w="9260" w:type="dxa"/>
        <w:jc w:val="center"/>
        <w:tblLook w:val="04A0" w:firstRow="1" w:lastRow="0" w:firstColumn="1" w:lastColumn="0" w:noHBand="0" w:noVBand="1"/>
      </w:tblPr>
      <w:tblGrid>
        <w:gridCol w:w="1164"/>
        <w:gridCol w:w="2512"/>
        <w:gridCol w:w="1932"/>
        <w:gridCol w:w="1632"/>
        <w:gridCol w:w="2020"/>
      </w:tblGrid>
      <w:tr w:rsidR="008D424D" w:rsidRPr="008D424D" w14:paraId="7D5BEC36" w14:textId="77777777" w:rsidTr="00C44C31">
        <w:trPr>
          <w:trHeight w:val="442"/>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1F4E79" w:themeFill="accent1" w:themeFillShade="80"/>
            <w:tcMar>
              <w:top w:w="15" w:type="dxa"/>
              <w:left w:w="15" w:type="dxa"/>
              <w:bottom w:w="15" w:type="dxa"/>
              <w:right w:w="15" w:type="dxa"/>
            </w:tcMar>
            <w:vAlign w:val="center"/>
          </w:tcPr>
          <w:p w14:paraId="650EA1A4" w14:textId="1E05CB96" w:rsidR="008D424D" w:rsidRPr="008356D0" w:rsidRDefault="008356D0" w:rsidP="009D3A1F">
            <w:pPr>
              <w:pStyle w:val="Heading1"/>
              <w:jc w:val="center"/>
              <w:rPr>
                <w:lang w:val="mk-MK"/>
              </w:rPr>
            </w:pPr>
            <w:bookmarkStart w:id="106" w:name="_Toc521326796"/>
            <w:bookmarkStart w:id="107" w:name="_Toc521327121"/>
            <w:bookmarkStart w:id="108" w:name="_Toc521327237"/>
            <w:r w:rsidRPr="009D3A1F">
              <w:rPr>
                <w:color w:val="FFFFFF" w:themeColor="background1"/>
              </w:rPr>
              <w:t xml:space="preserve">6. </w:t>
            </w:r>
            <w:r w:rsidR="00FC5039" w:rsidRPr="009D3A1F">
              <w:rPr>
                <w:color w:val="FFFFFF" w:themeColor="background1"/>
                <w:lang w:val="mk-MK"/>
              </w:rPr>
              <w:t>ACCESS TO JUSITCE</w:t>
            </w:r>
            <w:bookmarkEnd w:id="106"/>
            <w:bookmarkEnd w:id="107"/>
            <w:bookmarkEnd w:id="108"/>
          </w:p>
        </w:tc>
      </w:tr>
      <w:tr w:rsidR="008D424D" w:rsidRPr="008D424D" w14:paraId="727F8769" w14:textId="77777777" w:rsidTr="00C44C31">
        <w:trPr>
          <w:trHeight w:val="720"/>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4A81D970" w14:textId="69388FA0" w:rsidR="008D424D" w:rsidRPr="009D3A1F" w:rsidRDefault="009D3A1F" w:rsidP="009D3A1F">
            <w:pPr>
              <w:pStyle w:val="Heading2"/>
              <w:jc w:val="center"/>
              <w:rPr>
                <w:sz w:val="20"/>
                <w:szCs w:val="20"/>
              </w:rPr>
            </w:pPr>
            <w:bookmarkStart w:id="109" w:name="_Toc521326797"/>
            <w:bookmarkStart w:id="110" w:name="_Toc521327122"/>
            <w:bookmarkStart w:id="111" w:name="_Toc521327238"/>
            <w:r w:rsidRPr="009D3A1F">
              <w:rPr>
                <w:sz w:val="20"/>
                <w:szCs w:val="20"/>
              </w:rPr>
              <w:t xml:space="preserve">6.1 </w:t>
            </w:r>
            <w:r w:rsidR="00FC5039" w:rsidRPr="009D3A1F">
              <w:rPr>
                <w:sz w:val="20"/>
                <w:szCs w:val="20"/>
              </w:rPr>
              <w:t>Access to jusice development</w:t>
            </w:r>
            <w:bookmarkEnd w:id="109"/>
            <w:bookmarkEnd w:id="110"/>
            <w:bookmarkEnd w:id="111"/>
          </w:p>
        </w:tc>
      </w:tr>
      <w:tr w:rsidR="008D424D" w:rsidRPr="008D424D" w14:paraId="7A30C1D6" w14:textId="77777777" w:rsidTr="00C44C31">
        <w:trPr>
          <w:jc w:val="center"/>
        </w:trPr>
        <w:tc>
          <w:tcPr>
            <w:tcW w:w="926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17AAC4D" w14:textId="3202FE15" w:rsidR="008D424D" w:rsidRPr="00125F1F" w:rsidRDefault="00FC5039" w:rsidP="00FC5039">
            <w:pPr>
              <w:jc w:val="center"/>
              <w:rPr>
                <w:rFonts w:ascii="StobiSerif Regular" w:hAnsi="StobiSerif Regular"/>
                <w:color w:val="000000" w:themeColor="text1"/>
                <w:lang w:val="mk-MK"/>
              </w:rPr>
            </w:pPr>
            <w:r w:rsidRPr="00125F1F">
              <w:rPr>
                <w:rFonts w:ascii="StobiSerif Regular" w:hAnsi="StobiSerif Regular"/>
                <w:color w:val="000000" w:themeColor="text1"/>
              </w:rPr>
              <w:t>Start and end date of the commitment</w:t>
            </w:r>
            <w:r w:rsidR="008D424D" w:rsidRPr="00125F1F">
              <w:rPr>
                <w:rFonts w:ascii="StobiSerif Regular" w:hAnsi="StobiSerif Regular"/>
                <w:color w:val="000000" w:themeColor="text1"/>
                <w:lang w:val="mk-MK"/>
              </w:rPr>
              <w:t xml:space="preserve">: </w:t>
            </w:r>
            <w:r w:rsidRPr="00125F1F">
              <w:rPr>
                <w:rFonts w:ascii="StobiSerif Regular" w:hAnsi="StobiSerif Regular"/>
                <w:color w:val="000000" w:themeColor="text1"/>
              </w:rPr>
              <w:t>August</w:t>
            </w:r>
            <w:r w:rsidR="008D424D" w:rsidRPr="00125F1F">
              <w:rPr>
                <w:rFonts w:ascii="StobiSerif Regular" w:hAnsi="StobiSerif Regular"/>
                <w:color w:val="000000" w:themeColor="text1"/>
                <w:lang w:val="mk-MK"/>
              </w:rPr>
              <w:t xml:space="preserve"> 2018 – </w:t>
            </w:r>
            <w:r w:rsidRPr="00125F1F">
              <w:rPr>
                <w:rFonts w:ascii="StobiSerif Regular" w:hAnsi="StobiSerif Regular"/>
                <w:color w:val="000000" w:themeColor="text1"/>
              </w:rPr>
              <w:t>August</w:t>
            </w:r>
            <w:r w:rsidR="008D424D" w:rsidRPr="00125F1F">
              <w:rPr>
                <w:rFonts w:ascii="StobiSerif Regular" w:hAnsi="StobiSerif Regular"/>
                <w:color w:val="000000" w:themeColor="text1"/>
                <w:lang w:val="mk-MK"/>
              </w:rPr>
              <w:t xml:space="preserve"> 2020</w:t>
            </w:r>
          </w:p>
        </w:tc>
      </w:tr>
      <w:tr w:rsidR="008D424D" w:rsidRPr="008D424D" w14:paraId="7934894B"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B8933F7" w14:textId="677AAB3C" w:rsidR="008D424D" w:rsidRPr="00125F1F" w:rsidRDefault="00FC5039" w:rsidP="008D424D">
            <w:pPr>
              <w:jc w:val="center"/>
              <w:rPr>
                <w:rFonts w:ascii="StobiSerif Regular" w:hAnsi="StobiSerif Regular"/>
                <w:b/>
                <w:color w:val="000000" w:themeColor="text1"/>
                <w:lang w:val="mk-MK"/>
              </w:rPr>
            </w:pPr>
            <w:r w:rsidRPr="00125F1F">
              <w:rPr>
                <w:rFonts w:ascii="StobiSerif Regular" w:hAnsi="StobiSerif Regular" w:cs="Arial"/>
                <w:color w:val="000000"/>
              </w:rPr>
              <w:t>Lead implementing agency</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199B6313" w14:textId="15C4DB47" w:rsidR="008D424D" w:rsidRPr="00125F1F" w:rsidRDefault="00FC5039" w:rsidP="008D424D">
            <w:pPr>
              <w:jc w:val="center"/>
              <w:rPr>
                <w:rFonts w:ascii="StobiSerif Regular" w:hAnsi="StobiSerif Regular"/>
                <w:b/>
                <w:color w:val="000000" w:themeColor="text1"/>
              </w:rPr>
            </w:pPr>
            <w:r w:rsidRPr="00125F1F">
              <w:rPr>
                <w:rFonts w:ascii="StobiSerif Regular" w:hAnsi="StobiSerif Regular"/>
                <w:b/>
                <w:color w:val="000000" w:themeColor="text1"/>
              </w:rPr>
              <w:t>Ministry of Justice of RM</w:t>
            </w:r>
          </w:p>
        </w:tc>
      </w:tr>
      <w:tr w:rsidR="008D424D" w:rsidRPr="008D424D" w14:paraId="3727FE79" w14:textId="77777777" w:rsidTr="00C44C3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6F8407B1" w14:textId="4339A762" w:rsidR="008D424D" w:rsidRPr="00125F1F" w:rsidRDefault="00FC5039" w:rsidP="008D424D">
            <w:pPr>
              <w:jc w:val="center"/>
              <w:rPr>
                <w:rFonts w:ascii="StobiSerif Regular" w:hAnsi="StobiSerif Regular"/>
                <w:b/>
                <w:color w:val="000000" w:themeColor="text1"/>
              </w:rPr>
            </w:pPr>
            <w:r w:rsidRPr="00125F1F">
              <w:rPr>
                <w:rFonts w:ascii="StobiSerif Regular" w:hAnsi="StobiSerif Regular"/>
                <w:b/>
                <w:color w:val="000000" w:themeColor="text1"/>
              </w:rPr>
              <w:t xml:space="preserve">Description of commitment </w:t>
            </w:r>
          </w:p>
        </w:tc>
      </w:tr>
      <w:tr w:rsidR="00FC5039" w:rsidRPr="008D424D" w14:paraId="2ACA2985"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45A3476" w14:textId="7B496D4D"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Arial"/>
                <w:color w:val="000000"/>
              </w:rPr>
              <w:t xml:space="preserve">Status quo or problem addressed by the commitment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CE20B7F" w14:textId="454BC8C2" w:rsidR="00B81600" w:rsidRPr="00125F1F" w:rsidRDefault="00B81600" w:rsidP="004C6E34">
            <w:pPr>
              <w:jc w:val="both"/>
              <w:rPr>
                <w:rFonts w:ascii="StobiSerif Regular" w:hAnsi="StobiSerif Regular"/>
              </w:rPr>
            </w:pPr>
            <w:r w:rsidRPr="00125F1F">
              <w:rPr>
                <w:rFonts w:ascii="StobiSerif Regular" w:hAnsi="StobiSerif Regular"/>
              </w:rPr>
              <w:t>The right to access to justice is one of the fundamental human rights. The exercise of this right is connected and depends on the availability of legal services for all citizens, regardless of their material and social position. Access to justice for all citizens depends on the efficiency and quality of the free legal aid system, as the only form recognized by the Ministry of Justice, while for some of the poor and marginalized groups of citizens it depends on informal forms of legal assistance (legal aid, judicial representation and paralegal assistance) provided by civil society organizations.</w:t>
            </w:r>
          </w:p>
          <w:p w14:paraId="06DFF5F6" w14:textId="77777777" w:rsidR="00B81600" w:rsidRPr="00125F1F" w:rsidRDefault="00B81600" w:rsidP="004C6E34">
            <w:pPr>
              <w:jc w:val="both"/>
              <w:rPr>
                <w:rFonts w:ascii="StobiSerif Regular" w:hAnsi="StobiSerif Regular"/>
              </w:rPr>
            </w:pPr>
            <w:r w:rsidRPr="00125F1F">
              <w:rPr>
                <w:rFonts w:ascii="StobiSerif Regular" w:hAnsi="StobiSerif Regular"/>
              </w:rPr>
              <w:t>The results of the survey on legal needs of the citizens of the Republic of Macedonia indicate that every second citizen of the Republic of Macedonia is facing a legal problem. The problem is the fact that many citizens do not recognize whether the problem is legal and do not know where to turn to.</w:t>
            </w:r>
          </w:p>
          <w:p w14:paraId="58EB845B" w14:textId="77777777" w:rsidR="00B81600" w:rsidRPr="00125F1F" w:rsidRDefault="00B81600" w:rsidP="004C6E34">
            <w:pPr>
              <w:jc w:val="both"/>
              <w:rPr>
                <w:rFonts w:ascii="StobiSerif Regular" w:hAnsi="StobiSerif Regular"/>
              </w:rPr>
            </w:pPr>
            <w:r w:rsidRPr="00125F1F">
              <w:rPr>
                <w:rFonts w:ascii="StobiSerif Regular" w:hAnsi="StobiSerif Regular"/>
              </w:rPr>
              <w:t>Research on the legal needs of certain marginalized groups (Roma, drug users, and sex workers) indicate that these citizens, due to marginalization and stigmatization, are additionally disabled in recognizing and resolving the legal problems they face.</w:t>
            </w:r>
          </w:p>
          <w:p w14:paraId="32275A91" w14:textId="763F5141" w:rsidR="00FC5039" w:rsidRPr="00125F1F" w:rsidRDefault="00B81600" w:rsidP="004C6E34">
            <w:pPr>
              <w:jc w:val="both"/>
              <w:rPr>
                <w:rFonts w:ascii="StobiSerif Regular" w:hAnsi="StobiSerif Regular"/>
              </w:rPr>
            </w:pPr>
            <w:r w:rsidRPr="00125F1F">
              <w:rPr>
                <w:rFonts w:ascii="StobiSerif Regular" w:hAnsi="StobiSerif Regular"/>
              </w:rPr>
              <w:t>The lack of trust in institutions, insufficient information and ignorance and the unfavorable social and economic situation are the most common problems due to which the citizens coming from poor and marginalized communities have difficulty in accessing justice.</w:t>
            </w:r>
          </w:p>
        </w:tc>
      </w:tr>
      <w:tr w:rsidR="00FC5039" w:rsidRPr="008D424D" w14:paraId="05A67DB6"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8A799AD" w14:textId="6E7391AE"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Arial"/>
                <w:color w:val="000000"/>
              </w:rPr>
              <w:t xml:space="preserve">Main objective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0BF4AD4" w14:textId="5FD7B3DE" w:rsidR="00FC5039" w:rsidRPr="00125F1F" w:rsidRDefault="004C6E34" w:rsidP="00FC5039">
            <w:pPr>
              <w:jc w:val="both"/>
              <w:rPr>
                <w:rFonts w:ascii="StobiSerif Regular" w:hAnsi="StobiSerif Regular"/>
                <w:color w:val="000000"/>
                <w:lang w:val="mk-MK"/>
              </w:rPr>
            </w:pPr>
            <w:r w:rsidRPr="004C6E34">
              <w:rPr>
                <w:rFonts w:ascii="StobiSerif Regular" w:hAnsi="StobiSerif Regular"/>
              </w:rPr>
              <w:t>Effective access to quality, efficient and complementary community-based legal services.</w:t>
            </w:r>
          </w:p>
        </w:tc>
      </w:tr>
      <w:tr w:rsidR="00FC5039" w:rsidRPr="008D424D" w14:paraId="7514AF5C"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AAEC515" w14:textId="77777777" w:rsidR="00FC5039" w:rsidRPr="00125F1F" w:rsidRDefault="00FC5039" w:rsidP="00FC5039">
            <w:pPr>
              <w:jc w:val="center"/>
              <w:rPr>
                <w:rFonts w:ascii="StobiSerif Regular" w:hAnsi="StobiSerif Regular" w:cs="Arial"/>
                <w:color w:val="000000"/>
              </w:rPr>
            </w:pPr>
            <w:r w:rsidRPr="00125F1F">
              <w:rPr>
                <w:rFonts w:ascii="StobiSerif Regular" w:hAnsi="StobiSerif Regular" w:cs="Arial"/>
                <w:color w:val="000000"/>
              </w:rPr>
              <w:t xml:space="preserve">Brief description of the commitment </w:t>
            </w:r>
          </w:p>
          <w:p w14:paraId="5F3168A9" w14:textId="62A8A42A" w:rsidR="00FC5039" w:rsidRPr="00125F1F" w:rsidRDefault="00FC5039" w:rsidP="00FC5039">
            <w:pPr>
              <w:jc w:val="center"/>
              <w:rPr>
                <w:rFonts w:ascii="StobiSerif Regular" w:hAnsi="StobiSerif Regular"/>
                <w:b/>
                <w:color w:val="000000" w:themeColor="text1"/>
                <w:lang w:val="mk-MK"/>
              </w:rPr>
            </w:pP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89086B" w14:textId="056A19E7" w:rsidR="00FC5039" w:rsidRPr="00125F1F" w:rsidRDefault="00B81600" w:rsidP="00B81600">
            <w:pPr>
              <w:jc w:val="both"/>
              <w:rPr>
                <w:rFonts w:ascii="StobiSerif Regular" w:hAnsi="StobiSerif Regular"/>
                <w:color w:val="000000"/>
                <w:lang w:val="mk-MK"/>
              </w:rPr>
            </w:pPr>
            <w:r w:rsidRPr="00125F1F">
              <w:rPr>
                <w:rFonts w:ascii="StobiSerif Regular" w:hAnsi="StobiSerif Regular"/>
              </w:rPr>
              <w:t xml:space="preserve">Once the Law on Free Legal Assistance enters into force, the Ministry of Justice, together with FOSM, will conduct a National Survey of Citizens' Legal Needs in order to develop a plan or strategy for </w:t>
            </w:r>
            <w:r w:rsidR="00274642">
              <w:rPr>
                <w:rFonts w:ascii="StobiSerif Regular" w:hAnsi="StobiSerif Regular"/>
              </w:rPr>
              <w:t>legal empowerment</w:t>
            </w:r>
            <w:r w:rsidRPr="00125F1F">
              <w:rPr>
                <w:rFonts w:ascii="StobiSerif Regular" w:hAnsi="StobiSerif Regular"/>
              </w:rPr>
              <w:t xml:space="preserve"> in accordance with previously obtained findings. The plan, or strategy, will be prepared by the ministry in cooperation with CSOs and Free legal aid providers, paralegal assistance and other legal services models. The Ministry of Justice, in partnership with CSOs will finance and maintain the existing databases and the website www.pravnozajakni.mk which contains information on all forms of legal assistance and equal access to justice for all citizens. Furthermore, in collaboration with CSOs, the Ministry will develop a methodology for assessing the capacities and quality of the provided free legal aid by the regional departments, as well as a methodology for monitoring the implementation of the Law on Free Legal Assistance, as well as conducting a campaign aimed at raising awareness among citizens regarding the right to free legal assistance.</w:t>
            </w:r>
          </w:p>
        </w:tc>
      </w:tr>
      <w:tr w:rsidR="00FC5039" w:rsidRPr="008D424D" w14:paraId="62279302"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59848FE" w14:textId="2A548529"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Arial"/>
                <w:color w:val="000000"/>
              </w:rPr>
              <w:t xml:space="preserve">OGP challenge addressed by the commitment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3930F32" w14:textId="1022823E" w:rsidR="00B81600" w:rsidRPr="00125F1F" w:rsidRDefault="00B81600" w:rsidP="008664C3">
            <w:pPr>
              <w:numPr>
                <w:ilvl w:val="0"/>
                <w:numId w:val="12"/>
              </w:numPr>
              <w:contextualSpacing/>
              <w:jc w:val="both"/>
              <w:rPr>
                <w:rFonts w:ascii="StobiSerif Regular" w:eastAsia="Calibri" w:hAnsi="StobiSerif Regular"/>
                <w:color w:val="000000"/>
              </w:rPr>
            </w:pPr>
            <w:r w:rsidRPr="00125F1F">
              <w:rPr>
                <w:rFonts w:ascii="StobiSerif Regular" w:eastAsia="Calibri" w:hAnsi="StobiSerif Regular"/>
                <w:color w:val="000000"/>
              </w:rPr>
              <w:t xml:space="preserve">Public services improvement </w:t>
            </w:r>
          </w:p>
          <w:p w14:paraId="5BBAB007" w14:textId="30E4A14F" w:rsidR="00B81600" w:rsidRPr="00125F1F" w:rsidRDefault="00B81600" w:rsidP="008664C3">
            <w:pPr>
              <w:numPr>
                <w:ilvl w:val="0"/>
                <w:numId w:val="12"/>
              </w:numPr>
              <w:contextualSpacing/>
              <w:jc w:val="both"/>
              <w:rPr>
                <w:rFonts w:ascii="StobiSerif Regular" w:eastAsia="Calibri" w:hAnsi="StobiSerif Regular"/>
                <w:color w:val="000000"/>
              </w:rPr>
            </w:pPr>
            <w:r w:rsidRPr="00125F1F">
              <w:rPr>
                <w:rFonts w:ascii="StobiSerif Regular" w:eastAsia="Calibri" w:hAnsi="StobiSerif Regular"/>
                <w:color w:val="000000"/>
              </w:rPr>
              <w:t>Increasing public integrity</w:t>
            </w:r>
          </w:p>
          <w:p w14:paraId="23FFE598" w14:textId="01BE359A" w:rsidR="00B81600" w:rsidRPr="00125F1F" w:rsidRDefault="0029717B" w:rsidP="008664C3">
            <w:pPr>
              <w:numPr>
                <w:ilvl w:val="0"/>
                <w:numId w:val="12"/>
              </w:numPr>
              <w:contextualSpacing/>
              <w:jc w:val="both"/>
              <w:rPr>
                <w:rFonts w:ascii="StobiSerif Regular" w:eastAsia="Calibri" w:hAnsi="StobiSerif Regular"/>
                <w:color w:val="000000"/>
              </w:rPr>
            </w:pPr>
            <w:r w:rsidRPr="00125F1F">
              <w:rPr>
                <w:rFonts w:ascii="StobiSerif Regular" w:eastAsia="Calibri" w:hAnsi="StobiSerif Regular"/>
                <w:color w:val="000000"/>
              </w:rPr>
              <w:t xml:space="preserve">More efficient </w:t>
            </w:r>
            <w:r w:rsidR="00B81600" w:rsidRPr="00125F1F">
              <w:rPr>
                <w:rFonts w:ascii="StobiSerif Regular" w:eastAsia="Calibri" w:hAnsi="StobiSerif Regular"/>
                <w:color w:val="000000"/>
              </w:rPr>
              <w:t>public resources</w:t>
            </w:r>
            <w:r w:rsidRPr="00125F1F">
              <w:rPr>
                <w:rFonts w:ascii="StobiSerif Regular" w:eastAsia="Calibri" w:hAnsi="StobiSerif Regular"/>
                <w:color w:val="000000"/>
              </w:rPr>
              <w:t xml:space="preserve"> management </w:t>
            </w:r>
          </w:p>
          <w:p w14:paraId="4DAC32D9" w14:textId="20943DF9" w:rsidR="00FC5039" w:rsidRPr="00125F1F" w:rsidRDefault="00B81600" w:rsidP="008664C3">
            <w:pPr>
              <w:numPr>
                <w:ilvl w:val="0"/>
                <w:numId w:val="12"/>
              </w:numPr>
              <w:contextualSpacing/>
              <w:jc w:val="both"/>
              <w:rPr>
                <w:rFonts w:ascii="StobiSerif Regular" w:eastAsia="Calibri" w:hAnsi="StobiSerif Regular"/>
                <w:color w:val="000000"/>
                <w:sz w:val="22"/>
                <w:szCs w:val="22"/>
                <w:lang w:val="mk-MK"/>
              </w:rPr>
            </w:pPr>
            <w:r w:rsidRPr="00125F1F">
              <w:rPr>
                <w:rFonts w:ascii="StobiSerif Regular" w:eastAsia="Calibri" w:hAnsi="StobiSerif Regular"/>
                <w:color w:val="000000"/>
              </w:rPr>
              <w:t>Creating safer communities</w:t>
            </w:r>
          </w:p>
        </w:tc>
      </w:tr>
      <w:tr w:rsidR="00FC5039" w:rsidRPr="008D424D" w14:paraId="48CC300A"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E25E9EE" w14:textId="77777777" w:rsidR="00FC5039" w:rsidRPr="00125F1F" w:rsidRDefault="00FC5039" w:rsidP="00FC5039">
            <w:pPr>
              <w:jc w:val="center"/>
              <w:rPr>
                <w:rFonts w:ascii="StobiSerif Regular" w:hAnsi="StobiSerif Regular" w:cs="Arial"/>
                <w:color w:val="000000"/>
              </w:rPr>
            </w:pPr>
            <w:r w:rsidRPr="00125F1F">
              <w:rPr>
                <w:rFonts w:ascii="StobiSerif Regular" w:hAnsi="StobiSerif Regular" w:cs="Arial"/>
                <w:color w:val="000000"/>
              </w:rPr>
              <w:t xml:space="preserve">Additional information </w:t>
            </w:r>
          </w:p>
          <w:p w14:paraId="233FAE50" w14:textId="07854147" w:rsidR="00FC5039" w:rsidRPr="00125F1F" w:rsidRDefault="00FC5039" w:rsidP="00FC5039">
            <w:pPr>
              <w:jc w:val="center"/>
              <w:rPr>
                <w:rFonts w:ascii="StobiSerif Regular" w:hAnsi="StobiSerif Regular"/>
                <w:b/>
                <w:color w:val="000000" w:themeColor="text1"/>
                <w:lang w:val="mk-MK"/>
              </w:rPr>
            </w:pP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0BB792E9" w14:textId="0E8BE10A" w:rsidR="00075585" w:rsidRPr="00125F1F" w:rsidRDefault="00075585" w:rsidP="008664C3">
            <w:pPr>
              <w:jc w:val="both"/>
              <w:rPr>
                <w:rFonts w:ascii="StobiSerif Regular" w:hAnsi="StobiSerif Regular"/>
                <w:color w:val="000000"/>
              </w:rPr>
            </w:pPr>
            <w:r w:rsidRPr="00125F1F">
              <w:rPr>
                <w:rFonts w:ascii="StobiSerif Regular" w:hAnsi="StobiSerif Regular"/>
                <w:color w:val="000000"/>
              </w:rPr>
              <w:t>Reference to Global Sustainable Development Goals - Objective 16 "Peace, Justice and Strong Institutions", Target 16.3 Promote the rule of law at the national and international level and ensure equal access to justice for all.</w:t>
            </w:r>
          </w:p>
          <w:p w14:paraId="20A082F2" w14:textId="5E5C4E13" w:rsidR="00FC5039" w:rsidRPr="00125F1F" w:rsidRDefault="00075585" w:rsidP="008664C3">
            <w:pPr>
              <w:jc w:val="both"/>
              <w:rPr>
                <w:rFonts w:ascii="StobiSerif Regular" w:hAnsi="StobiSerif Regular"/>
                <w:color w:val="000000"/>
              </w:rPr>
            </w:pPr>
            <w:r w:rsidRPr="00125F1F">
              <w:rPr>
                <w:rFonts w:ascii="StobiSerif Regular" w:hAnsi="StobiSerif Regular"/>
                <w:color w:val="000000"/>
              </w:rPr>
              <w:t>The measures of this commitment directly contribute to the promotion of the rule of law at international, national and local levels, as well as approximation of legal services to citizens in order to ensure equal access to justice.</w:t>
            </w:r>
          </w:p>
        </w:tc>
      </w:tr>
      <w:tr w:rsidR="00FC5039" w:rsidRPr="008D424D" w14:paraId="7E18B8B1" w14:textId="77777777" w:rsidTr="00C04BA6">
        <w:trPr>
          <w:trHeight w:val="576"/>
          <w:jc w:val="center"/>
        </w:trPr>
        <w:tc>
          <w:tcPr>
            <w:tcW w:w="560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C5BDD54" w14:textId="728EA0CC"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theme="minorBidi"/>
                <w:b/>
              </w:rPr>
              <w:t>Milestone</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hideMark/>
          </w:tcPr>
          <w:p w14:paraId="4B46B65B" w14:textId="1094AEBA"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theme="minorBidi"/>
              </w:rPr>
              <w:t>Start date</w:t>
            </w:r>
          </w:p>
        </w:tc>
        <w:tc>
          <w:tcPr>
            <w:tcW w:w="202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72CEAEE7" w14:textId="189D10DF"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theme="minorBidi"/>
              </w:rPr>
              <w:t xml:space="preserve">End date </w:t>
            </w:r>
          </w:p>
        </w:tc>
      </w:tr>
      <w:tr w:rsidR="008D424D" w:rsidRPr="008D424D" w14:paraId="02F0C60D" w14:textId="77777777" w:rsidTr="00C44C31">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15726A58" w14:textId="1123153E" w:rsidR="008D424D" w:rsidRPr="008664C3" w:rsidRDefault="008D424D" w:rsidP="008664C3">
            <w:pPr>
              <w:jc w:val="both"/>
              <w:rPr>
                <w:rFonts w:ascii="StobiSerif Regular" w:eastAsiaTheme="minorHAnsi" w:hAnsi="StobiSerif Regular"/>
                <w:b/>
                <w:lang w:val="mk-MK"/>
              </w:rPr>
            </w:pPr>
            <w:bookmarkStart w:id="112" w:name="_Toc521326798"/>
            <w:r w:rsidRPr="008664C3">
              <w:rPr>
                <w:rFonts w:ascii="StobiSerif Regular" w:eastAsiaTheme="minorHAnsi" w:hAnsi="StobiSerif Regular"/>
                <w:b/>
                <w:lang w:val="mk-MK"/>
              </w:rPr>
              <w:t xml:space="preserve">6.1.1. </w:t>
            </w:r>
            <w:r w:rsidR="00075585" w:rsidRPr="008664C3">
              <w:rPr>
                <w:rFonts w:ascii="StobiSerif Regular" w:eastAsiaTheme="minorHAnsi" w:hAnsi="StobiSerif Regular"/>
                <w:b/>
                <w:lang w:val="mk-MK"/>
              </w:rPr>
              <w:t>Addopting a Law on Free Legal Assistance</w:t>
            </w:r>
            <w:bookmarkEnd w:id="112"/>
            <w:r w:rsidR="00075585" w:rsidRPr="008664C3">
              <w:rPr>
                <w:rFonts w:ascii="StobiSerif Regular" w:eastAsiaTheme="minorHAnsi" w:hAnsi="StobiSerif Regular"/>
                <w:b/>
                <w:lang w:val="mk-MK"/>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166782D" w14:textId="69DE36DD" w:rsidR="008D424D" w:rsidRPr="00125F1F" w:rsidRDefault="00FC5039" w:rsidP="008D424D">
            <w:pPr>
              <w:jc w:val="center"/>
              <w:rPr>
                <w:rFonts w:ascii="StobiSerif Regular" w:hAnsi="StobiSerif Regular"/>
                <w:b/>
                <w:color w:val="000000" w:themeColor="text1"/>
                <w:lang w:val="mk-MK"/>
              </w:rPr>
            </w:pPr>
            <w:r w:rsidRPr="00125F1F">
              <w:rPr>
                <w:rFonts w:ascii="StobiSerif Regular" w:hAnsi="StobiSerif Regular"/>
              </w:rPr>
              <w:t xml:space="preserve">Started </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1D37C1" w14:textId="77777777" w:rsidR="008D424D" w:rsidRPr="00125F1F" w:rsidRDefault="008D424D" w:rsidP="008D424D">
            <w:pPr>
              <w:jc w:val="center"/>
              <w:rPr>
                <w:rFonts w:ascii="StobiSerif Regular" w:hAnsi="StobiSerif Regular"/>
                <w:b/>
                <w:color w:val="000000" w:themeColor="text1"/>
                <w:lang w:val="mk-MK"/>
              </w:rPr>
            </w:pPr>
            <w:r w:rsidRPr="00125F1F">
              <w:rPr>
                <w:rFonts w:ascii="StobiSerif Regular" w:hAnsi="StobiSerif Regular"/>
                <w:color w:val="000000"/>
              </w:rPr>
              <w:t>10.2018</w:t>
            </w:r>
          </w:p>
        </w:tc>
      </w:tr>
      <w:tr w:rsidR="008D424D" w:rsidRPr="008D424D" w14:paraId="232FAF4B" w14:textId="77777777" w:rsidTr="00C44C31">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69EA9984" w14:textId="1931CFDB" w:rsidR="008D424D" w:rsidRPr="008664C3" w:rsidRDefault="008D424D" w:rsidP="008664C3">
            <w:pPr>
              <w:jc w:val="both"/>
              <w:rPr>
                <w:rFonts w:ascii="StobiSerif Regular" w:eastAsiaTheme="minorHAnsi" w:hAnsi="StobiSerif Regular"/>
                <w:b/>
                <w:lang w:val="mk-MK"/>
              </w:rPr>
            </w:pPr>
            <w:bookmarkStart w:id="113" w:name="_Toc521326799"/>
            <w:r w:rsidRPr="008664C3">
              <w:rPr>
                <w:rFonts w:ascii="StobiSerif Regular" w:eastAsiaTheme="minorHAnsi" w:hAnsi="StobiSerif Regular"/>
                <w:b/>
                <w:lang w:val="mk-MK"/>
              </w:rPr>
              <w:t xml:space="preserve">6.1.2. </w:t>
            </w:r>
            <w:r w:rsidR="00075585" w:rsidRPr="008664C3">
              <w:rPr>
                <w:rFonts w:ascii="StobiSerif Regular" w:eastAsiaTheme="minorHAnsi" w:hAnsi="StobiSerif Regular"/>
                <w:b/>
                <w:lang w:val="mk-MK"/>
              </w:rPr>
              <w:t>Conducting national research on the citizens’ legal needs</w:t>
            </w:r>
            <w:bookmarkEnd w:id="113"/>
            <w:r w:rsidR="00075585" w:rsidRPr="008664C3">
              <w:rPr>
                <w:rFonts w:ascii="StobiSerif Regular" w:eastAsiaTheme="minorHAnsi" w:hAnsi="StobiSerif Regular"/>
                <w:b/>
                <w:lang w:val="mk-MK"/>
              </w:rPr>
              <w:t xml:space="preserve"> </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68105104" w14:textId="564500D0" w:rsidR="008D424D" w:rsidRPr="00125F1F" w:rsidRDefault="00075585" w:rsidP="008D424D">
            <w:pPr>
              <w:jc w:val="center"/>
              <w:rPr>
                <w:rFonts w:ascii="StobiSerif Regular" w:hAnsi="StobiSerif Regular"/>
                <w:b/>
                <w:color w:val="000000" w:themeColor="text1"/>
                <w:lang w:val="mk-MK"/>
              </w:rPr>
            </w:pPr>
            <w:r w:rsidRPr="00125F1F">
              <w:rPr>
                <w:rFonts w:ascii="StobiSerif Regular" w:hAnsi="StobiSerif Regular"/>
                <w:color w:val="000000"/>
              </w:rPr>
              <w:t xml:space="preserve">After the LFLA enters into force </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55010528" w14:textId="77777777" w:rsidR="008D424D" w:rsidRPr="00125F1F" w:rsidRDefault="008D424D" w:rsidP="008D424D">
            <w:pPr>
              <w:jc w:val="center"/>
              <w:rPr>
                <w:rFonts w:ascii="StobiSerif Regular" w:hAnsi="StobiSerif Regular"/>
                <w:b/>
                <w:color w:val="000000" w:themeColor="text1"/>
                <w:lang w:val="mk-MK"/>
              </w:rPr>
            </w:pPr>
            <w:r w:rsidRPr="00125F1F">
              <w:rPr>
                <w:rFonts w:ascii="StobiSerif Regular" w:hAnsi="StobiSerif Regular"/>
                <w:color w:val="000000"/>
              </w:rPr>
              <w:t>05.2019</w:t>
            </w:r>
          </w:p>
        </w:tc>
      </w:tr>
      <w:tr w:rsidR="008D424D" w:rsidRPr="008D424D" w14:paraId="56654468" w14:textId="77777777" w:rsidTr="00C44C31">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776488F7" w14:textId="3E0C373E" w:rsidR="008D424D" w:rsidRPr="008664C3" w:rsidRDefault="008D424D" w:rsidP="008664C3">
            <w:pPr>
              <w:jc w:val="both"/>
              <w:rPr>
                <w:rFonts w:ascii="StobiSerif Regular" w:eastAsiaTheme="minorHAnsi" w:hAnsi="StobiSerif Regular"/>
                <w:b/>
                <w:lang w:val="mk-MK"/>
              </w:rPr>
            </w:pPr>
            <w:bookmarkStart w:id="114" w:name="_Toc521326800"/>
            <w:r w:rsidRPr="008664C3">
              <w:rPr>
                <w:rFonts w:ascii="StobiSerif Regular" w:eastAsiaTheme="minorHAnsi" w:hAnsi="StobiSerif Regular"/>
                <w:b/>
                <w:lang w:val="mk-MK"/>
              </w:rPr>
              <w:t xml:space="preserve">6.1.3. </w:t>
            </w:r>
            <w:r w:rsidR="009A07EA" w:rsidRPr="008664C3">
              <w:rPr>
                <w:rFonts w:ascii="StobiSerif Regular" w:eastAsiaTheme="minorHAnsi" w:hAnsi="StobiSerif Regular"/>
                <w:b/>
                <w:lang w:val="mk-MK"/>
              </w:rPr>
              <w:t xml:space="preserve">Preparation of a National Plan (strategy) for </w:t>
            </w:r>
            <w:r w:rsidR="00274642">
              <w:rPr>
                <w:rFonts w:ascii="StobiSerif Regular" w:eastAsiaTheme="minorHAnsi" w:hAnsi="StobiSerif Regular"/>
                <w:b/>
                <w:lang w:val="mk-MK"/>
              </w:rPr>
              <w:t>legal empowerment</w:t>
            </w:r>
            <w:bookmarkEnd w:id="114"/>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66E758D3" w14:textId="77777777" w:rsidR="008D424D" w:rsidRPr="00125F1F" w:rsidRDefault="008D424D" w:rsidP="008D424D">
            <w:pPr>
              <w:jc w:val="center"/>
              <w:rPr>
                <w:rFonts w:ascii="StobiSerif Regular" w:hAnsi="StobiSerif Regular"/>
                <w:b/>
                <w:color w:val="000000" w:themeColor="text1"/>
                <w:lang w:val="mk-MK"/>
              </w:rPr>
            </w:pPr>
            <w:r w:rsidRPr="00125F1F">
              <w:rPr>
                <w:rFonts w:ascii="StobiSerif Regular" w:hAnsi="StobiSerif Regular"/>
                <w:color w:val="000000"/>
              </w:rPr>
              <w:t>05.2019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54478279" w14:textId="77777777" w:rsidR="008D424D" w:rsidRPr="00125F1F" w:rsidRDefault="008D424D" w:rsidP="008D424D">
            <w:pPr>
              <w:jc w:val="center"/>
              <w:rPr>
                <w:rFonts w:ascii="StobiSerif Regular" w:hAnsi="StobiSerif Regular"/>
                <w:b/>
                <w:color w:val="000000" w:themeColor="text1"/>
                <w:lang w:val="mk-MK"/>
              </w:rPr>
            </w:pPr>
            <w:r w:rsidRPr="00125F1F">
              <w:rPr>
                <w:rFonts w:ascii="StobiSerif Regular" w:hAnsi="StobiSerif Regular"/>
                <w:color w:val="000000"/>
              </w:rPr>
              <w:t>09.2019</w:t>
            </w:r>
          </w:p>
        </w:tc>
      </w:tr>
      <w:tr w:rsidR="008D424D" w:rsidRPr="008D424D" w14:paraId="2D9E5B34" w14:textId="77777777" w:rsidTr="00C44C31">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05FE2B91" w14:textId="3AB1B6B3" w:rsidR="008D424D" w:rsidRPr="008664C3" w:rsidRDefault="008D424D" w:rsidP="008664C3">
            <w:pPr>
              <w:jc w:val="both"/>
              <w:rPr>
                <w:rFonts w:ascii="StobiSerif Regular" w:eastAsiaTheme="minorHAnsi" w:hAnsi="StobiSerif Regular"/>
                <w:b/>
                <w:lang w:val="mk-MK"/>
              </w:rPr>
            </w:pPr>
            <w:bookmarkStart w:id="115" w:name="_Toc521326801"/>
            <w:r w:rsidRPr="008664C3">
              <w:rPr>
                <w:rFonts w:ascii="StobiSerif Regular" w:eastAsiaTheme="minorHAnsi" w:hAnsi="StobiSerif Regular"/>
                <w:b/>
                <w:lang w:val="mk-MK"/>
              </w:rPr>
              <w:t xml:space="preserve">6.1.4. </w:t>
            </w:r>
            <w:r w:rsidR="00F82B31" w:rsidRPr="008664C3">
              <w:rPr>
                <w:rFonts w:ascii="StobiSerif Regular" w:eastAsiaTheme="minorHAnsi" w:hAnsi="StobiSerif Regular"/>
                <w:b/>
                <w:lang w:val="mk-MK"/>
              </w:rPr>
              <w:t>Monitoring the implementation of the Law through methodology developement and preparation of an analysis for assessment of the Units’ capacities</w:t>
            </w:r>
            <w:bookmarkEnd w:id="115"/>
            <w:r w:rsidR="00F82B31" w:rsidRPr="008664C3">
              <w:rPr>
                <w:rFonts w:ascii="StobiSerif Regular" w:eastAsiaTheme="minorHAnsi" w:hAnsi="StobiSerif Regular"/>
                <w:b/>
                <w:lang w:val="mk-MK"/>
              </w:rPr>
              <w:t xml:space="preserve"> </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02DA0EBB" w14:textId="77777777" w:rsidR="008D424D" w:rsidRPr="00125F1F" w:rsidRDefault="008D424D" w:rsidP="008D424D">
            <w:pPr>
              <w:jc w:val="center"/>
              <w:rPr>
                <w:rFonts w:ascii="StobiSerif Regular" w:hAnsi="StobiSerif Regular"/>
                <w:b/>
                <w:color w:val="000000" w:themeColor="text1"/>
                <w:lang w:val="mk-MK"/>
              </w:rPr>
            </w:pPr>
            <w:r w:rsidRPr="00125F1F">
              <w:rPr>
                <w:rFonts w:ascii="StobiSerif Regular" w:hAnsi="StobiSerif Regular"/>
                <w:color w:val="000000"/>
              </w:rPr>
              <w:t>01.2019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0273C021" w14:textId="20F3C0CB" w:rsidR="008D424D" w:rsidRPr="00125F1F" w:rsidRDefault="00FC5039" w:rsidP="008D424D">
            <w:pPr>
              <w:jc w:val="center"/>
              <w:rPr>
                <w:rFonts w:ascii="StobiSerif Regular" w:hAnsi="StobiSerif Regular"/>
                <w:b/>
                <w:color w:val="000000" w:themeColor="text1"/>
                <w:lang w:val="mk-MK"/>
              </w:rPr>
            </w:pPr>
            <w:r w:rsidRPr="00125F1F">
              <w:rPr>
                <w:rFonts w:ascii="StobiSerif Regular" w:hAnsi="StobiSerif Regular"/>
                <w:color w:val="000000"/>
              </w:rPr>
              <w:t>Continuous</w:t>
            </w:r>
            <w:r w:rsidR="008D424D" w:rsidRPr="00125F1F">
              <w:rPr>
                <w:rFonts w:ascii="StobiSerif Regular" w:hAnsi="StobiSerif Regular"/>
                <w:color w:val="000000"/>
              </w:rPr>
              <w:t xml:space="preserve"> </w:t>
            </w:r>
          </w:p>
        </w:tc>
      </w:tr>
      <w:tr w:rsidR="008D424D" w:rsidRPr="008D424D" w14:paraId="1766F9AF" w14:textId="77777777" w:rsidTr="00C44C31">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2F1DA09F" w14:textId="5864E05F" w:rsidR="008D424D" w:rsidRPr="008664C3" w:rsidRDefault="001951D0" w:rsidP="008664C3">
            <w:pPr>
              <w:jc w:val="both"/>
              <w:rPr>
                <w:rFonts w:ascii="StobiSerif Regular" w:eastAsiaTheme="minorHAnsi" w:hAnsi="StobiSerif Regular"/>
                <w:b/>
                <w:lang w:val="mk-MK"/>
              </w:rPr>
            </w:pPr>
            <w:bookmarkStart w:id="116" w:name="_Toc521326802"/>
            <w:r w:rsidRPr="008664C3">
              <w:rPr>
                <w:rFonts w:ascii="StobiSerif Regular" w:eastAsiaTheme="minorHAnsi" w:hAnsi="StobiSerif Regular"/>
                <w:b/>
                <w:lang w:val="mk-MK"/>
              </w:rPr>
              <w:t xml:space="preserve">6.1.5.  Participation in cross-sectoral policymaking for </w:t>
            </w:r>
            <w:r w:rsidR="00274642">
              <w:rPr>
                <w:rFonts w:ascii="StobiSerif Regular" w:eastAsiaTheme="minorHAnsi" w:hAnsi="StobiSerif Regular"/>
                <w:b/>
                <w:lang w:val="mk-MK"/>
              </w:rPr>
              <w:t>legal empowerment</w:t>
            </w:r>
            <w:r w:rsidRPr="008664C3">
              <w:rPr>
                <w:rFonts w:ascii="StobiSerif Regular" w:eastAsiaTheme="minorHAnsi" w:hAnsi="StobiSerif Regular"/>
                <w:b/>
                <w:lang w:val="mk-MK"/>
              </w:rPr>
              <w:t xml:space="preserve"> with other concerned ministries, institutions and local governments at national and local level</w:t>
            </w:r>
            <w:bookmarkEnd w:id="116"/>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1EA7B194" w14:textId="77777777" w:rsidR="008D424D" w:rsidRPr="00125F1F" w:rsidRDefault="008D424D" w:rsidP="008D424D">
            <w:pPr>
              <w:jc w:val="center"/>
              <w:rPr>
                <w:rFonts w:ascii="StobiSerif Regular" w:hAnsi="StobiSerif Regular"/>
                <w:b/>
                <w:color w:val="000000" w:themeColor="text1"/>
                <w:lang w:val="mk-MK"/>
              </w:rPr>
            </w:pPr>
            <w:r w:rsidRPr="00125F1F">
              <w:rPr>
                <w:rFonts w:ascii="StobiSerif Regular" w:hAnsi="StobiSerif Regular"/>
                <w:color w:val="000000"/>
              </w:rPr>
              <w:t>10.2018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22544EFD" w14:textId="77777777" w:rsidR="008D424D" w:rsidRPr="00125F1F" w:rsidRDefault="008D424D" w:rsidP="008D424D">
            <w:pPr>
              <w:jc w:val="center"/>
              <w:rPr>
                <w:rFonts w:ascii="StobiSerif Regular" w:hAnsi="StobiSerif Regular"/>
                <w:b/>
                <w:color w:val="000000" w:themeColor="text1"/>
                <w:lang w:val="mk-MK"/>
              </w:rPr>
            </w:pPr>
            <w:r w:rsidRPr="00125F1F">
              <w:rPr>
                <w:rFonts w:ascii="StobiSerif Regular" w:hAnsi="StobiSerif Regular"/>
                <w:color w:val="000000"/>
              </w:rPr>
              <w:t>10.2020</w:t>
            </w:r>
          </w:p>
        </w:tc>
      </w:tr>
      <w:tr w:rsidR="008D424D" w:rsidRPr="008D424D" w14:paraId="743FEFCC" w14:textId="77777777" w:rsidTr="00C44C31">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6C517B6B" w14:textId="32D1808B" w:rsidR="008D424D" w:rsidRPr="008664C3" w:rsidRDefault="008D424D" w:rsidP="008664C3">
            <w:pPr>
              <w:jc w:val="both"/>
              <w:rPr>
                <w:rFonts w:ascii="StobiSerif Regular" w:eastAsiaTheme="minorHAnsi" w:hAnsi="StobiSerif Regular"/>
                <w:b/>
                <w:lang w:val="mk-MK"/>
              </w:rPr>
            </w:pPr>
            <w:bookmarkStart w:id="117" w:name="_Toc521326803"/>
            <w:r w:rsidRPr="008664C3">
              <w:rPr>
                <w:rFonts w:ascii="StobiSerif Regular" w:eastAsiaTheme="minorHAnsi" w:hAnsi="StobiSerif Regular"/>
                <w:b/>
                <w:lang w:val="mk-MK"/>
              </w:rPr>
              <w:t xml:space="preserve">6.1.6. </w:t>
            </w:r>
            <w:r w:rsidR="00BE5AAE" w:rsidRPr="008664C3">
              <w:rPr>
                <w:rFonts w:ascii="StobiSerif Regular" w:eastAsiaTheme="minorHAnsi" w:hAnsi="StobiSerif Regular"/>
                <w:b/>
                <w:lang w:val="mk-MK"/>
              </w:rPr>
              <w:t xml:space="preserve"> Prepared report on provided legal assistance for each year separately</w:t>
            </w:r>
            <w:bookmarkEnd w:id="117"/>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0CF8A592" w14:textId="77777777" w:rsidR="008D424D" w:rsidRPr="00125F1F" w:rsidRDefault="008D424D" w:rsidP="008D424D">
            <w:pPr>
              <w:jc w:val="center"/>
              <w:rPr>
                <w:rFonts w:ascii="StobiSerif Regular" w:hAnsi="StobiSerif Regular"/>
                <w:color w:val="000000"/>
              </w:rPr>
            </w:pPr>
            <w:r w:rsidRPr="00125F1F">
              <w:rPr>
                <w:rFonts w:ascii="StobiSerif Regular" w:hAnsi="StobiSerif Regular"/>
                <w:color w:val="000000"/>
              </w:rPr>
              <w:t>01.2018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39F48285" w14:textId="77777777" w:rsidR="008D424D" w:rsidRPr="00125F1F" w:rsidRDefault="008D424D" w:rsidP="008D424D">
            <w:pPr>
              <w:jc w:val="center"/>
              <w:rPr>
                <w:rFonts w:ascii="StobiSerif Regular" w:hAnsi="StobiSerif Regular"/>
                <w:color w:val="000000"/>
              </w:rPr>
            </w:pPr>
            <w:r w:rsidRPr="00125F1F">
              <w:rPr>
                <w:rFonts w:ascii="StobiSerif Regular" w:hAnsi="StobiSerif Regular"/>
                <w:color w:val="000000"/>
              </w:rPr>
              <w:t>12.2020</w:t>
            </w:r>
          </w:p>
        </w:tc>
      </w:tr>
      <w:tr w:rsidR="008D424D" w:rsidRPr="008D424D" w14:paraId="56D19C29" w14:textId="77777777" w:rsidTr="00C44C31">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38226F25" w14:textId="16EFF5E1" w:rsidR="008D424D" w:rsidRPr="008664C3" w:rsidRDefault="008D424D" w:rsidP="008664C3">
            <w:pPr>
              <w:jc w:val="both"/>
              <w:rPr>
                <w:rFonts w:ascii="StobiSerif Regular" w:eastAsiaTheme="minorHAnsi" w:hAnsi="StobiSerif Regular"/>
                <w:b/>
                <w:lang w:val="mk-MK"/>
              </w:rPr>
            </w:pPr>
            <w:bookmarkStart w:id="118" w:name="_Toc521326804"/>
            <w:r w:rsidRPr="008664C3">
              <w:rPr>
                <w:rFonts w:ascii="StobiSerif Regular" w:eastAsiaTheme="minorHAnsi" w:hAnsi="StobiSerif Regular"/>
                <w:b/>
                <w:lang w:val="mk-MK"/>
              </w:rPr>
              <w:t xml:space="preserve">6.1.7. </w:t>
            </w:r>
            <w:r w:rsidR="00BE5AAE" w:rsidRPr="008664C3">
              <w:rPr>
                <w:rFonts w:ascii="StobiSerif Regular" w:eastAsiaTheme="minorHAnsi" w:hAnsi="StobiSerif Regular"/>
                <w:b/>
                <w:lang w:val="mk-MK"/>
              </w:rPr>
              <w:t xml:space="preserve">  Conducting a campaign for </w:t>
            </w:r>
            <w:r w:rsidR="00274642">
              <w:rPr>
                <w:rFonts w:ascii="StobiSerif Regular" w:eastAsiaTheme="minorHAnsi" w:hAnsi="StobiSerif Regular"/>
                <w:b/>
                <w:lang w:val="mk-MK"/>
              </w:rPr>
              <w:t>legal empowerment</w:t>
            </w:r>
            <w:r w:rsidR="00BE5AAE" w:rsidRPr="008664C3">
              <w:rPr>
                <w:rFonts w:ascii="StobiSerif Regular" w:eastAsiaTheme="minorHAnsi" w:hAnsi="StobiSerif Regular"/>
                <w:b/>
                <w:lang w:val="mk-MK"/>
              </w:rPr>
              <w:t xml:space="preserve"> of citizens</w:t>
            </w:r>
            <w:bookmarkEnd w:id="118"/>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1C0EA494" w14:textId="77777777" w:rsidR="008D424D" w:rsidRPr="00125F1F" w:rsidRDefault="008D424D" w:rsidP="008D424D">
            <w:pPr>
              <w:jc w:val="center"/>
              <w:rPr>
                <w:rFonts w:ascii="StobiSerif Regular" w:hAnsi="StobiSerif Regular"/>
                <w:color w:val="000000"/>
              </w:rPr>
            </w:pPr>
            <w:r w:rsidRPr="00125F1F">
              <w:rPr>
                <w:rFonts w:ascii="StobiSerif Regular" w:hAnsi="StobiSerif Regular"/>
                <w:color w:val="000000"/>
              </w:rPr>
              <w:t>06.2018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78CC75D6" w14:textId="77777777" w:rsidR="008D424D" w:rsidRPr="00125F1F" w:rsidRDefault="008D424D" w:rsidP="008D424D">
            <w:pPr>
              <w:jc w:val="center"/>
              <w:rPr>
                <w:rFonts w:ascii="StobiSerif Regular" w:hAnsi="StobiSerif Regular"/>
                <w:color w:val="000000"/>
              </w:rPr>
            </w:pPr>
            <w:r w:rsidRPr="00125F1F">
              <w:rPr>
                <w:rFonts w:ascii="StobiSerif Regular" w:hAnsi="StobiSerif Regular"/>
                <w:color w:val="000000"/>
              </w:rPr>
              <w:t>07.2018</w:t>
            </w:r>
          </w:p>
        </w:tc>
      </w:tr>
      <w:tr w:rsidR="008D424D" w:rsidRPr="008D424D" w14:paraId="10ACBF10" w14:textId="77777777" w:rsidTr="00C44C31">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4260AFD4" w14:textId="4494C45A" w:rsidR="008D424D" w:rsidRPr="008664C3" w:rsidRDefault="008D424D" w:rsidP="008664C3">
            <w:pPr>
              <w:jc w:val="both"/>
              <w:rPr>
                <w:rFonts w:ascii="StobiSerif Regular" w:eastAsiaTheme="minorHAnsi" w:hAnsi="StobiSerif Regular"/>
                <w:b/>
                <w:lang w:val="mk-MK"/>
              </w:rPr>
            </w:pPr>
            <w:bookmarkStart w:id="119" w:name="_Toc521326805"/>
            <w:r w:rsidRPr="008664C3">
              <w:rPr>
                <w:rFonts w:ascii="StobiSerif Regular" w:eastAsiaTheme="minorHAnsi" w:hAnsi="StobiSerif Regular"/>
                <w:b/>
                <w:lang w:val="mk-MK"/>
              </w:rPr>
              <w:t xml:space="preserve">6.1.8. </w:t>
            </w:r>
            <w:r w:rsidR="00BE5AAE" w:rsidRPr="008664C3">
              <w:rPr>
                <w:rFonts w:ascii="StobiSerif Regular" w:eastAsiaTheme="minorHAnsi" w:hAnsi="StobiSerif Regular"/>
                <w:b/>
                <w:lang w:val="mk-MK"/>
              </w:rPr>
              <w:t xml:space="preserve">Organizing sessions for </w:t>
            </w:r>
            <w:r w:rsidR="00274642">
              <w:rPr>
                <w:rFonts w:ascii="StobiSerif Regular" w:eastAsiaTheme="minorHAnsi" w:hAnsi="StobiSerif Regular"/>
                <w:b/>
                <w:lang w:val="mk-MK"/>
              </w:rPr>
              <w:t>legal empowerment</w:t>
            </w:r>
            <w:r w:rsidR="00BE5AAE" w:rsidRPr="008664C3">
              <w:rPr>
                <w:rFonts w:ascii="StobiSerif Regular" w:eastAsiaTheme="minorHAnsi" w:hAnsi="StobiSerif Regular"/>
                <w:b/>
                <w:lang w:val="mk-MK"/>
              </w:rPr>
              <w:t xml:space="preserve"> of citizens</w:t>
            </w:r>
            <w:bookmarkEnd w:id="119"/>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1246372D" w14:textId="77777777" w:rsidR="008D424D" w:rsidRPr="00125F1F" w:rsidRDefault="008D424D" w:rsidP="008D424D">
            <w:pPr>
              <w:jc w:val="center"/>
              <w:rPr>
                <w:rFonts w:ascii="StobiSerif Regular" w:hAnsi="StobiSerif Regular"/>
                <w:color w:val="000000"/>
              </w:rPr>
            </w:pPr>
            <w:r w:rsidRPr="00125F1F">
              <w:rPr>
                <w:rFonts w:ascii="StobiSerif Regular" w:hAnsi="StobiSerif Regular"/>
                <w:color w:val="000000"/>
              </w:rPr>
              <w:t>01.2019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2ABF870D" w14:textId="77777777" w:rsidR="008D424D" w:rsidRPr="00125F1F" w:rsidRDefault="008D424D" w:rsidP="008D424D">
            <w:pPr>
              <w:jc w:val="center"/>
              <w:rPr>
                <w:rFonts w:ascii="StobiSerif Regular" w:hAnsi="StobiSerif Regular"/>
                <w:color w:val="000000"/>
              </w:rPr>
            </w:pPr>
            <w:r w:rsidRPr="00125F1F">
              <w:rPr>
                <w:rFonts w:ascii="StobiSerif Regular" w:hAnsi="StobiSerif Regular"/>
                <w:color w:val="000000"/>
              </w:rPr>
              <w:t>12.2019</w:t>
            </w:r>
          </w:p>
        </w:tc>
      </w:tr>
      <w:tr w:rsidR="008D424D" w:rsidRPr="008D424D" w14:paraId="0AB8219A" w14:textId="77777777" w:rsidTr="00C44C31">
        <w:trPr>
          <w:jc w:val="center"/>
        </w:trPr>
        <w:tc>
          <w:tcPr>
            <w:tcW w:w="5608" w:type="dxa"/>
            <w:gridSpan w:val="3"/>
            <w:tcBorders>
              <w:top w:val="single" w:sz="4" w:space="0" w:color="auto"/>
              <w:left w:val="single" w:sz="8"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4E2A8B46" w14:textId="4DF43E13" w:rsidR="008D424D" w:rsidRPr="008664C3" w:rsidRDefault="008D424D" w:rsidP="008664C3">
            <w:pPr>
              <w:jc w:val="both"/>
              <w:rPr>
                <w:rFonts w:ascii="StobiSerif Regular" w:eastAsiaTheme="minorHAnsi" w:hAnsi="StobiSerif Regular"/>
                <w:b/>
                <w:lang w:val="mk-MK"/>
              </w:rPr>
            </w:pPr>
            <w:bookmarkStart w:id="120" w:name="_Toc521326806"/>
            <w:r w:rsidRPr="008664C3">
              <w:rPr>
                <w:rFonts w:ascii="StobiSerif Regular" w:eastAsiaTheme="minorHAnsi" w:hAnsi="StobiSerif Regular"/>
                <w:b/>
                <w:lang w:val="mk-MK"/>
              </w:rPr>
              <w:t xml:space="preserve">6.1.9. </w:t>
            </w:r>
            <w:r w:rsidR="00BE5AAE" w:rsidRPr="008664C3">
              <w:rPr>
                <w:rFonts w:ascii="StobiSerif Regular" w:eastAsiaTheme="minorHAnsi" w:hAnsi="StobiSerif Regular"/>
                <w:b/>
                <w:lang w:val="mk-MK"/>
              </w:rPr>
              <w:t>Support for maintenance of existing databases and the website www.pravnozajakni.mk which contains information on all forms of legal assistance and equal access to justice for all citizens.</w:t>
            </w:r>
            <w:bookmarkEnd w:id="120"/>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512DDAB0" w14:textId="77777777" w:rsidR="008D424D" w:rsidRPr="00125F1F" w:rsidRDefault="008D424D" w:rsidP="008D424D">
            <w:pPr>
              <w:jc w:val="center"/>
              <w:rPr>
                <w:rFonts w:ascii="StobiSerif Regular" w:hAnsi="StobiSerif Regular"/>
                <w:color w:val="000000"/>
              </w:rPr>
            </w:pPr>
            <w:r w:rsidRPr="00125F1F">
              <w:rPr>
                <w:rFonts w:ascii="StobiSerif Regular" w:hAnsi="StobiSerif Regular"/>
                <w:color w:val="000000"/>
              </w:rPr>
              <w:t>01.2020</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672B7F1B" w14:textId="1941F6EE" w:rsidR="008D424D" w:rsidRPr="00125F1F" w:rsidRDefault="00FC5039" w:rsidP="008D424D">
            <w:pPr>
              <w:jc w:val="center"/>
              <w:rPr>
                <w:rFonts w:ascii="StobiSerif Regular" w:hAnsi="StobiSerif Regular"/>
                <w:color w:val="000000"/>
              </w:rPr>
            </w:pPr>
            <w:r w:rsidRPr="00125F1F">
              <w:rPr>
                <w:rFonts w:ascii="StobiSerif Regular" w:hAnsi="StobiSerif Regular"/>
                <w:color w:val="000000"/>
              </w:rPr>
              <w:t xml:space="preserve">Continuous </w:t>
            </w:r>
          </w:p>
        </w:tc>
      </w:tr>
      <w:tr w:rsidR="008D424D" w:rsidRPr="008D424D" w14:paraId="4227A2CD" w14:textId="77777777" w:rsidTr="00C44C3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54EDCEE9" w14:textId="44F11734" w:rsidR="008D424D" w:rsidRPr="00125F1F" w:rsidRDefault="00FC5039" w:rsidP="008D424D">
            <w:pPr>
              <w:jc w:val="center"/>
              <w:rPr>
                <w:rFonts w:ascii="StobiSerif Regular" w:hAnsi="StobiSerif Regular"/>
                <w:b/>
                <w:color w:val="000000" w:themeColor="text1"/>
              </w:rPr>
            </w:pPr>
            <w:r w:rsidRPr="00125F1F">
              <w:rPr>
                <w:rFonts w:ascii="StobiSerif Regular" w:hAnsi="StobiSerif Regular"/>
                <w:b/>
                <w:color w:val="000000" w:themeColor="text1"/>
              </w:rPr>
              <w:t xml:space="preserve">Contact information </w:t>
            </w:r>
          </w:p>
        </w:tc>
      </w:tr>
      <w:tr w:rsidR="00FC5039" w:rsidRPr="008D424D" w14:paraId="23EEE688"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D6A5E" w14:textId="5C1F57A8"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Arial"/>
                <w:color w:val="000000"/>
              </w:rPr>
              <w:t xml:space="preserve">Name of responsible person from implementing agency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03064E1A" w14:textId="37E82D08" w:rsidR="00FC5039" w:rsidRPr="00125F1F" w:rsidRDefault="00FC5039" w:rsidP="00FC5039">
            <w:pPr>
              <w:jc w:val="center"/>
              <w:rPr>
                <w:rFonts w:ascii="StobiSerif Regular" w:hAnsi="StobiSerif Regular"/>
                <w:color w:val="000000" w:themeColor="text1"/>
              </w:rPr>
            </w:pPr>
            <w:r w:rsidRPr="00125F1F">
              <w:rPr>
                <w:rFonts w:ascii="StobiSerif Regular" w:hAnsi="StobiSerif Regular"/>
                <w:color w:val="000000" w:themeColor="text1"/>
              </w:rPr>
              <w:t xml:space="preserve">Irina Dimitrovska Mikeska </w:t>
            </w:r>
          </w:p>
        </w:tc>
      </w:tr>
      <w:tr w:rsidR="00FC5039" w:rsidRPr="008D424D" w14:paraId="4313A7CC"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EB3E5" w14:textId="7B84A352" w:rsidR="00FC5039" w:rsidRPr="008664C3" w:rsidRDefault="008664C3" w:rsidP="008664C3">
            <w:pPr>
              <w:jc w:val="center"/>
              <w:rPr>
                <w:rFonts w:ascii="StobiSerif Regular" w:hAnsi="StobiSerif Regular" w:cs="Arial"/>
                <w:color w:val="000000"/>
              </w:rPr>
            </w:pPr>
            <w:r>
              <w:rPr>
                <w:rFonts w:ascii="StobiSerif Regular" w:hAnsi="StobiSerif Regular" w:cs="Arial"/>
                <w:color w:val="000000"/>
              </w:rPr>
              <w:t xml:space="preserve">Title, Department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1218236C" w14:textId="2419750A" w:rsidR="00FC5039" w:rsidRPr="00125F1F" w:rsidRDefault="00FC5039" w:rsidP="00FC5039">
            <w:pPr>
              <w:jc w:val="center"/>
              <w:rPr>
                <w:rFonts w:ascii="StobiSerif Regular" w:hAnsi="StobiSerif Regular"/>
                <w:color w:val="000000" w:themeColor="text1"/>
              </w:rPr>
            </w:pPr>
            <w:r w:rsidRPr="00125F1F">
              <w:rPr>
                <w:rFonts w:ascii="StobiSerif Regular" w:hAnsi="StobiSerif Regular"/>
                <w:color w:val="000000" w:themeColor="text1"/>
              </w:rPr>
              <w:t xml:space="preserve">Sector for free legal assistance and political system </w:t>
            </w:r>
          </w:p>
        </w:tc>
      </w:tr>
      <w:tr w:rsidR="00FC5039" w:rsidRPr="008D424D" w14:paraId="460B2FA8" w14:textId="77777777" w:rsidTr="008664C3">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91479" w14:textId="0CC23F19"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Arial"/>
                <w:color w:val="000000"/>
              </w:rPr>
              <w:t xml:space="preserve">Phone and e-mail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31335E38" w14:textId="77777777" w:rsidR="00FC5039" w:rsidRPr="00125F1F" w:rsidRDefault="00FC5039" w:rsidP="00FC5039">
            <w:pPr>
              <w:jc w:val="center"/>
              <w:rPr>
                <w:rFonts w:ascii="StobiSerif Regular" w:hAnsi="StobiSerif Regular"/>
              </w:rPr>
            </w:pPr>
            <w:r w:rsidRPr="00125F1F">
              <w:rPr>
                <w:rFonts w:ascii="StobiSerif Regular" w:hAnsi="StobiSerif Regular"/>
              </w:rPr>
              <w:t>071/22-45-01</w:t>
            </w:r>
          </w:p>
          <w:p w14:paraId="1AB25247" w14:textId="77777777" w:rsidR="00FC5039" w:rsidRPr="00125F1F" w:rsidRDefault="00F73EE4" w:rsidP="00FC5039">
            <w:pPr>
              <w:jc w:val="center"/>
            </w:pPr>
            <w:hyperlink r:id="rId46" w:history="1">
              <w:r w:rsidR="00FC5039" w:rsidRPr="00125F1F">
                <w:rPr>
                  <w:rFonts w:ascii="StobiSerif Regular" w:hAnsi="StobiSerif Regular"/>
                  <w:color w:val="0000FF"/>
                  <w:u w:val="single"/>
                </w:rPr>
                <w:t>idimitrovska@mjustice.gov.mk</w:t>
              </w:r>
            </w:hyperlink>
          </w:p>
        </w:tc>
      </w:tr>
      <w:tr w:rsidR="00FC5039" w:rsidRPr="008D424D" w14:paraId="058EC1E2" w14:textId="77777777" w:rsidTr="008664C3">
        <w:trPr>
          <w:trHeight w:val="589"/>
          <w:jc w:val="center"/>
        </w:trPr>
        <w:tc>
          <w:tcPr>
            <w:tcW w:w="116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FCE07" w14:textId="77777777" w:rsidR="00FC5039" w:rsidRPr="00125F1F" w:rsidRDefault="00FC5039" w:rsidP="00FC5039">
            <w:pPr>
              <w:jc w:val="center"/>
              <w:rPr>
                <w:rFonts w:ascii="StobiSerif Regular" w:hAnsi="StobiSerif Regular" w:cs="Arial"/>
                <w:color w:val="000000"/>
              </w:rPr>
            </w:pPr>
            <w:r w:rsidRPr="00125F1F">
              <w:rPr>
                <w:rFonts w:ascii="StobiSerif Regular" w:hAnsi="StobiSerif Regular" w:cs="Arial"/>
                <w:color w:val="000000"/>
              </w:rPr>
              <w:t xml:space="preserve">Other actors involved </w:t>
            </w:r>
          </w:p>
          <w:p w14:paraId="36300CE9" w14:textId="711831EA" w:rsidR="00FC5039" w:rsidRPr="00125F1F" w:rsidRDefault="00FC5039" w:rsidP="00FC5039">
            <w:pPr>
              <w:jc w:val="center"/>
              <w:rPr>
                <w:rFonts w:ascii="StobiSerif Regular" w:hAnsi="StobiSerif Regular"/>
                <w:b/>
                <w:color w:val="000000" w:themeColor="text1"/>
                <w:lang w:val="mk-MK"/>
              </w:rPr>
            </w:pP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C080E" w14:textId="03EB6AC4"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Arial"/>
                <w:color w:val="000000"/>
              </w:rPr>
              <w:t>State administration bodies, Independent state administration bodies</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077DF0E2" w14:textId="0D88922E" w:rsidR="00FC5039" w:rsidRPr="00125F1F" w:rsidRDefault="00FC5039" w:rsidP="00FC5039">
            <w:pPr>
              <w:jc w:val="center"/>
              <w:rPr>
                <w:rFonts w:ascii="StobiSerif Regular" w:hAnsi="StobiSerif Regular"/>
                <w:color w:val="000000" w:themeColor="text1"/>
                <w:lang w:val="mk-MK"/>
              </w:rPr>
            </w:pPr>
            <w:r w:rsidRPr="00125F1F">
              <w:rPr>
                <w:rFonts w:ascii="StobiSerif Regular" w:hAnsi="StobiSerif Regular"/>
              </w:rPr>
              <w:t>Regional units of the Ministry of Justice, municipalities</w:t>
            </w:r>
          </w:p>
        </w:tc>
      </w:tr>
      <w:tr w:rsidR="00FC5039" w:rsidRPr="008D424D" w14:paraId="22433052" w14:textId="77777777" w:rsidTr="008664C3">
        <w:trPr>
          <w:trHeight w:val="11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B09BEB" w14:textId="77777777" w:rsidR="00FC5039" w:rsidRPr="00125F1F" w:rsidRDefault="00FC5039" w:rsidP="00FC5039">
            <w:pPr>
              <w:jc w:val="center"/>
              <w:rPr>
                <w:rFonts w:ascii="StobiSerif Regular" w:hAnsi="StobiSerif Regular"/>
                <w:b/>
                <w:color w:val="000000" w:themeColor="text1"/>
                <w:lang w:val="mk-MK"/>
              </w:rPr>
            </w:pP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A75A4" w14:textId="2C370B49" w:rsidR="00FC5039" w:rsidRPr="00125F1F" w:rsidRDefault="00FC5039" w:rsidP="00FC5039">
            <w:pPr>
              <w:jc w:val="center"/>
              <w:rPr>
                <w:rFonts w:ascii="StobiSerif Regular" w:hAnsi="StobiSerif Regular"/>
                <w:b/>
                <w:color w:val="000000" w:themeColor="text1"/>
                <w:lang w:val="mk-MK"/>
              </w:rPr>
            </w:pPr>
            <w:r w:rsidRPr="00125F1F">
              <w:rPr>
                <w:rFonts w:ascii="StobiSerif Regular" w:hAnsi="StobiSerif Regular" w:cstheme="minorHAnsi"/>
              </w:rPr>
              <w:t xml:space="preserve">Non-government sector, business subjects, trade unions, economic chambers, associations and foundations </w:t>
            </w:r>
          </w:p>
        </w:tc>
        <w:tc>
          <w:tcPr>
            <w:tcW w:w="558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6C1040BA" w14:textId="4583E129" w:rsidR="00FC5039" w:rsidRPr="00125F1F" w:rsidRDefault="00FC5039" w:rsidP="00FC5039">
            <w:pPr>
              <w:jc w:val="center"/>
              <w:rPr>
                <w:rFonts w:ascii="StobiSerif Regular" w:hAnsi="StobiSerif Regular"/>
              </w:rPr>
            </w:pPr>
            <w:r w:rsidRPr="00125F1F">
              <w:rPr>
                <w:rFonts w:ascii="StobiSerif Regular" w:hAnsi="StobiSerif Regular"/>
              </w:rPr>
              <w:t xml:space="preserve">Network for </w:t>
            </w:r>
            <w:r w:rsidR="00274642">
              <w:rPr>
                <w:rFonts w:ascii="StobiSerif Regular" w:hAnsi="StobiSerif Regular"/>
              </w:rPr>
              <w:t>legal empowerment</w:t>
            </w:r>
            <w:r w:rsidRPr="00125F1F">
              <w:rPr>
                <w:rFonts w:ascii="StobiSerif Regular" w:hAnsi="StobiSerif Regular"/>
              </w:rPr>
              <w:t>, consisted of 19 civil society organizations (CSOs), coordinated by the Foundation Open Society - Macedonia (FOSM)</w:t>
            </w:r>
          </w:p>
          <w:p w14:paraId="46900FAA" w14:textId="77777777" w:rsidR="00FC5039" w:rsidRPr="00125F1F" w:rsidRDefault="00FC5039" w:rsidP="00FC5039">
            <w:pPr>
              <w:jc w:val="center"/>
              <w:rPr>
                <w:rFonts w:ascii="StobiSerif Regular" w:hAnsi="StobiSerif Regular"/>
                <w:color w:val="0000FF"/>
                <w:u w:val="single"/>
              </w:rPr>
            </w:pPr>
            <w:r w:rsidRPr="00125F1F">
              <w:rPr>
                <w:rFonts w:ascii="StobiSerif Regular" w:hAnsi="StobiSerif Regular"/>
              </w:rPr>
              <w:t>Ivona Stalevska, FOSM</w:t>
            </w:r>
            <w:r w:rsidRPr="00125F1F">
              <w:rPr>
                <w:rFonts w:ascii="StobiSerif Regular" w:hAnsi="StobiSerif Regular"/>
                <w:u w:val="single"/>
              </w:rPr>
              <w:t xml:space="preserve"> </w:t>
            </w:r>
            <w:r w:rsidRPr="00125F1F">
              <w:rPr>
                <w:rFonts w:ascii="StobiSerif Regular" w:hAnsi="StobiSerif Regular"/>
                <w:color w:val="0000FF"/>
                <w:u w:val="single"/>
              </w:rPr>
              <w:t>ivona.stalevska@fosm.mk</w:t>
            </w:r>
          </w:p>
          <w:p w14:paraId="20DEE6A6" w14:textId="1FB5BC69" w:rsidR="00FC5039" w:rsidRPr="00125F1F" w:rsidRDefault="00FC5039" w:rsidP="00FC5039">
            <w:pPr>
              <w:jc w:val="center"/>
              <w:rPr>
                <w:rFonts w:ascii="StobiSerif Regular" w:hAnsi="StobiSerif Regular"/>
                <w:color w:val="000000" w:themeColor="text1"/>
                <w:lang w:val="mk-MK"/>
              </w:rPr>
            </w:pPr>
            <w:r w:rsidRPr="00125F1F">
              <w:rPr>
                <w:rFonts w:ascii="StobiSerif Regular" w:hAnsi="StobiSerif Regular"/>
              </w:rPr>
              <w:t>Hristina Vasilevska Dimchevska, FOSM</w:t>
            </w:r>
            <w:r w:rsidRPr="00125F1F">
              <w:rPr>
                <w:rFonts w:ascii="StobiSerif Regular" w:hAnsi="StobiSerif Regular"/>
                <w:u w:val="single"/>
              </w:rPr>
              <w:t xml:space="preserve"> </w:t>
            </w:r>
            <w:r w:rsidRPr="00125F1F">
              <w:rPr>
                <w:rFonts w:ascii="StobiSerif Regular" w:hAnsi="StobiSerif Regular"/>
                <w:color w:val="0000FF"/>
                <w:u w:val="single"/>
              </w:rPr>
              <w:t>hristina.vasilevska@fosm.mk</w:t>
            </w:r>
          </w:p>
        </w:tc>
      </w:tr>
    </w:tbl>
    <w:p w14:paraId="5F36EE23" w14:textId="423F0EA6" w:rsidR="00B7687A" w:rsidRDefault="00B7687A" w:rsidP="004C6E34"/>
    <w:p w14:paraId="4041A70F" w14:textId="77777777" w:rsidR="00D46B66" w:rsidRDefault="00D46B66" w:rsidP="00D46B66"/>
    <w:tbl>
      <w:tblPr>
        <w:tblW w:w="9260" w:type="dxa"/>
        <w:tblLook w:val="04A0" w:firstRow="1" w:lastRow="0" w:firstColumn="1" w:lastColumn="0" w:noHBand="0" w:noVBand="1"/>
      </w:tblPr>
      <w:tblGrid>
        <w:gridCol w:w="1164"/>
        <w:gridCol w:w="2512"/>
        <w:gridCol w:w="1932"/>
        <w:gridCol w:w="1632"/>
        <w:gridCol w:w="2020"/>
      </w:tblGrid>
      <w:tr w:rsidR="00D46B66" w:rsidRPr="00B7687A" w14:paraId="292587F1" w14:textId="77777777" w:rsidTr="002F4C04">
        <w:trPr>
          <w:trHeight w:val="442"/>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tcPr>
          <w:p w14:paraId="60AB5D42" w14:textId="2ABDDCB9" w:rsidR="00D46B66" w:rsidRPr="009D3A1F" w:rsidRDefault="00B7687A" w:rsidP="009D3A1F">
            <w:pPr>
              <w:pStyle w:val="Heading2"/>
              <w:jc w:val="center"/>
              <w:rPr>
                <w:sz w:val="20"/>
                <w:szCs w:val="20"/>
              </w:rPr>
            </w:pPr>
            <w:bookmarkStart w:id="121" w:name="_Toc521326807"/>
            <w:bookmarkStart w:id="122" w:name="_Toc521327123"/>
            <w:bookmarkStart w:id="123" w:name="_Toc521327239"/>
            <w:r w:rsidRPr="009D3A1F">
              <w:rPr>
                <w:sz w:val="20"/>
                <w:szCs w:val="20"/>
                <w:lang w:val="mk-MK"/>
              </w:rPr>
              <w:t>6.2</w:t>
            </w:r>
            <w:r w:rsidR="00D46B66" w:rsidRPr="009D3A1F">
              <w:rPr>
                <w:sz w:val="20"/>
                <w:szCs w:val="20"/>
                <w:lang w:val="mk-MK"/>
              </w:rPr>
              <w:t xml:space="preserve">. </w:t>
            </w:r>
            <w:r w:rsidR="00D46B66" w:rsidRPr="009D3A1F">
              <w:rPr>
                <w:sz w:val="20"/>
                <w:szCs w:val="20"/>
              </w:rPr>
              <w:t>Improving access to justice for marginalized groups of citizens</w:t>
            </w:r>
            <w:bookmarkEnd w:id="121"/>
            <w:bookmarkEnd w:id="122"/>
            <w:bookmarkEnd w:id="123"/>
          </w:p>
        </w:tc>
      </w:tr>
      <w:tr w:rsidR="00D46B66" w:rsidRPr="00B7687A" w14:paraId="79E2E854" w14:textId="77777777" w:rsidTr="002F4C04">
        <w:tc>
          <w:tcPr>
            <w:tcW w:w="926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DCEFA9" w14:textId="19D1AC1C"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Arial"/>
                <w:color w:val="000000"/>
              </w:rPr>
              <w:t>Start and end date of the commitment</w:t>
            </w:r>
            <w:r w:rsidR="00632E4E">
              <w:rPr>
                <w:rFonts w:ascii="StobiSerif Regular" w:hAnsi="StobiSerif Regular"/>
                <w:b/>
                <w:color w:val="000000" w:themeColor="text1"/>
                <w:lang w:val="mk-MK"/>
              </w:rPr>
              <w:t>: August</w:t>
            </w:r>
            <w:r w:rsidRPr="00B7687A">
              <w:rPr>
                <w:rFonts w:ascii="StobiSerif Regular" w:hAnsi="StobiSerif Regular"/>
                <w:b/>
                <w:color w:val="000000" w:themeColor="text1"/>
                <w:lang w:val="mk-MK"/>
              </w:rPr>
              <w:t xml:space="preserve"> 2018 – </w:t>
            </w:r>
            <w:r w:rsidR="00632E4E">
              <w:rPr>
                <w:rFonts w:ascii="StobiSerif Regular" w:hAnsi="StobiSerif Regular"/>
                <w:b/>
                <w:color w:val="000000" w:themeColor="text1"/>
              </w:rPr>
              <w:t>August</w:t>
            </w:r>
            <w:r w:rsidRPr="00B7687A">
              <w:rPr>
                <w:rFonts w:ascii="StobiSerif Regular" w:hAnsi="StobiSerif Regular"/>
                <w:b/>
                <w:color w:val="000000" w:themeColor="text1"/>
                <w:lang w:val="mk-MK"/>
              </w:rPr>
              <w:t xml:space="preserve"> 2020</w:t>
            </w:r>
          </w:p>
        </w:tc>
      </w:tr>
      <w:tr w:rsidR="00D46B66" w:rsidRPr="00B7687A" w14:paraId="752A0BF5"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0F7D8BA"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Arial"/>
                <w:color w:val="000000"/>
              </w:rPr>
              <w:t>Lead implementing agency</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0F4214F1" w14:textId="3C4ADB4D" w:rsidR="00D46B66" w:rsidRPr="00B7687A" w:rsidRDefault="0070269F" w:rsidP="002F4C04">
            <w:pPr>
              <w:jc w:val="center"/>
              <w:rPr>
                <w:rFonts w:ascii="StobiSerif Regular" w:hAnsi="StobiSerif Regular"/>
                <w:b/>
                <w:color w:val="000000" w:themeColor="text1"/>
              </w:rPr>
            </w:pPr>
            <w:r>
              <w:rPr>
                <w:rFonts w:ascii="StobiSerif Regular" w:hAnsi="StobiSerif Regular"/>
                <w:b/>
                <w:color w:val="000000" w:themeColor="text1"/>
              </w:rPr>
              <w:t>Ministry of Labor and Social P</w:t>
            </w:r>
            <w:r w:rsidR="00D46B66" w:rsidRPr="00B7687A">
              <w:rPr>
                <w:rFonts w:ascii="StobiSerif Regular" w:hAnsi="StobiSerif Regular"/>
                <w:b/>
                <w:color w:val="000000" w:themeColor="text1"/>
              </w:rPr>
              <w:t xml:space="preserve">olicy of RM </w:t>
            </w:r>
          </w:p>
        </w:tc>
      </w:tr>
      <w:tr w:rsidR="00D46B66" w:rsidRPr="00B7687A" w14:paraId="19562DAD" w14:textId="77777777" w:rsidTr="002F4C04">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6919AEDC" w14:textId="77777777" w:rsidR="00D46B66" w:rsidRPr="00B7687A" w:rsidRDefault="00D46B66" w:rsidP="002F4C04">
            <w:pPr>
              <w:jc w:val="center"/>
              <w:rPr>
                <w:rFonts w:ascii="StobiSerif Regular" w:hAnsi="StobiSerif Regular"/>
                <w:b/>
                <w:color w:val="000000" w:themeColor="text1"/>
              </w:rPr>
            </w:pPr>
            <w:r w:rsidRPr="00B7687A">
              <w:rPr>
                <w:rFonts w:ascii="StobiSerif Regular" w:hAnsi="StobiSerif Regular"/>
                <w:b/>
                <w:color w:val="000000" w:themeColor="text1"/>
              </w:rPr>
              <w:t xml:space="preserve">Description of commitment </w:t>
            </w:r>
          </w:p>
        </w:tc>
      </w:tr>
      <w:tr w:rsidR="00D46B66" w:rsidRPr="00B7687A" w14:paraId="3EDB0872"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A231413"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Arial"/>
                <w:color w:val="000000"/>
              </w:rPr>
              <w:t xml:space="preserve">Status quo or problem addressed by the commitment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EC5E8A7" w14:textId="77777777" w:rsidR="00D46B66" w:rsidRPr="00B7687A" w:rsidRDefault="00D46B66" w:rsidP="00B7687A">
            <w:pPr>
              <w:jc w:val="both"/>
              <w:rPr>
                <w:rFonts w:ascii="StobiSerif Regular" w:hAnsi="StobiSerif Regular" w:cs="Arial"/>
                <w:color w:val="000000"/>
              </w:rPr>
            </w:pPr>
            <w:r w:rsidRPr="00B7687A">
              <w:rPr>
                <w:rFonts w:ascii="StobiSerif Regular" w:hAnsi="StobiSerif Regular" w:cs="Arial"/>
                <w:color w:val="000000"/>
              </w:rPr>
              <w:t>The right to access to justice is one of the fundamental human rights. The exercise of this right is connected and depends on the availability of legal services for all citizens, regardless of their material and social position. Access to justice for all citizens depends on the efficiency and quality of the free legal aid system, as the only form recognized by the Ministry of Justice, while for some of the poor and marginalized groups of citizens it depends on informal forms of legal assistance (legal aid, judicial representation and paralegal assistance) provided by civil society organizations.</w:t>
            </w:r>
          </w:p>
          <w:p w14:paraId="197B4103" w14:textId="77777777" w:rsidR="00D46B66" w:rsidRPr="00B7687A" w:rsidRDefault="00D46B66" w:rsidP="00B7687A">
            <w:pPr>
              <w:jc w:val="both"/>
              <w:rPr>
                <w:rFonts w:ascii="StobiSerif Regular" w:hAnsi="StobiSerif Regular" w:cs="Arial"/>
                <w:color w:val="000000"/>
              </w:rPr>
            </w:pPr>
            <w:r w:rsidRPr="00B7687A">
              <w:rPr>
                <w:rFonts w:ascii="StobiSerif Regular" w:hAnsi="StobiSerif Regular" w:cs="Arial"/>
                <w:color w:val="000000"/>
              </w:rPr>
              <w:t>The survey findings on the legal needs of the citizens of the Republic of Macedonia indicate that every second citizen of the Republic of Macedonia is facing a legal problem. The problem is the fact that many citizens do not know whether the problem is legal where to turn.</w:t>
            </w:r>
          </w:p>
          <w:p w14:paraId="2879CA9C" w14:textId="77777777" w:rsidR="00D46B66" w:rsidRPr="00B7687A" w:rsidRDefault="00D46B66" w:rsidP="00B7687A">
            <w:pPr>
              <w:jc w:val="both"/>
              <w:rPr>
                <w:rFonts w:ascii="StobiSerif Regular" w:hAnsi="StobiSerif Regular" w:cs="Arial"/>
                <w:color w:val="000000"/>
              </w:rPr>
            </w:pPr>
            <w:r w:rsidRPr="00B7687A">
              <w:rPr>
                <w:rFonts w:ascii="StobiSerif Regular" w:hAnsi="StobiSerif Regular" w:cs="Arial"/>
                <w:color w:val="000000"/>
              </w:rPr>
              <w:t>Research on legal needs of certain marginalized groups (Roma, drug users, and sex workers) indicate that these citizens, due to marginalization and stigmatization, are additionally disabled in recognizing and resolving the legal problems they face.</w:t>
            </w:r>
          </w:p>
          <w:p w14:paraId="635E9730" w14:textId="77777777" w:rsidR="00D46B66" w:rsidRPr="00B7687A" w:rsidRDefault="00D46B66" w:rsidP="00B7687A">
            <w:pPr>
              <w:jc w:val="both"/>
            </w:pPr>
            <w:r w:rsidRPr="00B7687A">
              <w:rPr>
                <w:rFonts w:ascii="StobiSerif Regular" w:hAnsi="StobiSerif Regular" w:cs="Arial"/>
                <w:color w:val="000000"/>
              </w:rPr>
              <w:t xml:space="preserve">Lack of trust in institutions, insufficient information, ignorance and unfavorable social and economic situation are the most common problems that prevent the citizens from the poor and marginalized communities to have access to justice. </w:t>
            </w:r>
          </w:p>
        </w:tc>
      </w:tr>
      <w:tr w:rsidR="00D46B66" w:rsidRPr="00B7687A" w14:paraId="14CF0F87"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3DFC87D"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Arial"/>
                <w:color w:val="000000"/>
              </w:rPr>
              <w:t xml:space="preserve">Main objective </w:t>
            </w:r>
          </w:p>
        </w:tc>
        <w:tc>
          <w:tcPr>
            <w:tcW w:w="5584"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15" w:type="dxa"/>
              <w:right w:w="15" w:type="dxa"/>
            </w:tcMar>
            <w:vAlign w:val="center"/>
          </w:tcPr>
          <w:p w14:paraId="6B1B63C3" w14:textId="77777777" w:rsidR="00D46B66" w:rsidRPr="00B7687A" w:rsidRDefault="00D46B66" w:rsidP="008664C3">
            <w:pPr>
              <w:jc w:val="both"/>
              <w:rPr>
                <w:rFonts w:ascii="StobiSerif Regular" w:hAnsi="StobiSerif Regular"/>
                <w:color w:val="000000"/>
              </w:rPr>
            </w:pPr>
            <w:r w:rsidRPr="00B7687A">
              <w:rPr>
                <w:rFonts w:ascii="StobiSerif Regular" w:hAnsi="StobiSerif Regular"/>
                <w:color w:val="000000"/>
              </w:rPr>
              <w:t>Reducing the unsatisfied legal needs of the poor and marginalized groups of citizens</w:t>
            </w:r>
          </w:p>
        </w:tc>
      </w:tr>
      <w:tr w:rsidR="00D46B66" w:rsidRPr="00B7687A" w14:paraId="7EA0B53B"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6935FDE"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 xml:space="preserve">Brief description of the commitment </w:t>
            </w:r>
          </w:p>
          <w:p w14:paraId="3ED1BFD5" w14:textId="77777777" w:rsidR="00D46B66" w:rsidRPr="00B7687A" w:rsidRDefault="00D46B66" w:rsidP="002F4C04">
            <w:pPr>
              <w:jc w:val="center"/>
              <w:rPr>
                <w:rFonts w:ascii="StobiSerif Regular" w:hAnsi="StobiSerif Regular"/>
                <w:b/>
                <w:color w:val="000000" w:themeColor="text1"/>
                <w:lang w:val="mk-MK"/>
              </w:rPr>
            </w:pP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FB935B5" w14:textId="77777777" w:rsidR="00D46B66" w:rsidRPr="00B7687A" w:rsidRDefault="00D46B66" w:rsidP="008664C3">
            <w:pPr>
              <w:jc w:val="both"/>
              <w:rPr>
                <w:rFonts w:ascii="StobiSerif Regular" w:hAnsi="StobiSerif Regular"/>
                <w:color w:val="000000"/>
              </w:rPr>
            </w:pPr>
            <w:r w:rsidRPr="00B7687A">
              <w:rPr>
                <w:rFonts w:ascii="StobiSerif Regular" w:hAnsi="StobiSerif Regular"/>
                <w:color w:val="000000"/>
              </w:rPr>
              <w:t>Four Centers for access to justice will be established within the municipalities of Tetovo, Suto Orizari, Delchevo and Prilep at the beginning of 2019, which will provide legal aid to all citizens who are facing a legal problem. These centers will be managed by CSOs, and supported by the municipalities and the Ministry of Labor and Social Policy.</w:t>
            </w:r>
          </w:p>
          <w:p w14:paraId="4F4E26BC" w14:textId="77777777" w:rsidR="00D46B66" w:rsidRPr="00B7687A" w:rsidRDefault="00D46B66" w:rsidP="008664C3">
            <w:pPr>
              <w:jc w:val="both"/>
              <w:rPr>
                <w:rFonts w:ascii="StobiSerif Regular" w:hAnsi="StobiSerif Regular"/>
                <w:color w:val="000000"/>
              </w:rPr>
            </w:pPr>
            <w:r w:rsidRPr="00B7687A">
              <w:rPr>
                <w:rFonts w:ascii="StobiSerif Regular" w:hAnsi="StobiSerif Regular"/>
                <w:color w:val="000000"/>
              </w:rPr>
              <w:t>The Ministry of Labor and Social Policy, in cooperation with FOSM will provide continuous trainings for employees of the Roma Information Centers.</w:t>
            </w:r>
          </w:p>
          <w:p w14:paraId="0430ED2A" w14:textId="13468EA7" w:rsidR="00D46B66" w:rsidRPr="00B7687A" w:rsidRDefault="00D46B66" w:rsidP="008664C3">
            <w:pPr>
              <w:jc w:val="both"/>
              <w:rPr>
                <w:rFonts w:ascii="StobiSerif Regular" w:hAnsi="StobiSerif Regular"/>
                <w:color w:val="000000"/>
              </w:rPr>
            </w:pPr>
            <w:r w:rsidRPr="00B7687A">
              <w:rPr>
                <w:rFonts w:ascii="StobiSerif Regular" w:hAnsi="StobiSerif Regular"/>
                <w:color w:val="000000"/>
              </w:rPr>
              <w:t xml:space="preserve">FOSM will provide training for the employees in the Ministry of Labor and Social Policy in order to strengthen the capacities of the employees for the concept of </w:t>
            </w:r>
            <w:r w:rsidR="00274642">
              <w:rPr>
                <w:rFonts w:ascii="StobiSerif Regular" w:hAnsi="StobiSerif Regular"/>
                <w:color w:val="000000"/>
              </w:rPr>
              <w:t>legal empowerment</w:t>
            </w:r>
            <w:r w:rsidRPr="00B7687A">
              <w:rPr>
                <w:rFonts w:ascii="StobiSerif Regular" w:hAnsi="StobiSerif Regular"/>
                <w:color w:val="000000"/>
              </w:rPr>
              <w:t xml:space="preserve"> and its correlation to OGP.</w:t>
            </w:r>
          </w:p>
          <w:p w14:paraId="64072931" w14:textId="77777777" w:rsidR="00D46B66" w:rsidRPr="00B7687A" w:rsidRDefault="00D46B66" w:rsidP="00B7687A">
            <w:pPr>
              <w:jc w:val="both"/>
              <w:rPr>
                <w:rFonts w:ascii="StobiSerif Regular" w:hAnsi="StobiSerif Regular" w:cs="Arial"/>
                <w:color w:val="000000"/>
              </w:rPr>
            </w:pPr>
            <w:r w:rsidRPr="00B7687A">
              <w:rPr>
                <w:rFonts w:ascii="StobiSerif Regular" w:hAnsi="StobiSerif Regular" w:cs="Arial"/>
                <w:color w:val="000000"/>
              </w:rPr>
              <w:t xml:space="preserve">The commitment is expected to provide: </w:t>
            </w:r>
          </w:p>
          <w:p w14:paraId="5B465C02" w14:textId="4F36739A" w:rsidR="00D46B66" w:rsidRPr="008664C3" w:rsidRDefault="00D46B66" w:rsidP="008664C3">
            <w:pPr>
              <w:pStyle w:val="ListParagraph"/>
              <w:numPr>
                <w:ilvl w:val="0"/>
                <w:numId w:val="33"/>
              </w:numPr>
              <w:spacing w:after="0" w:line="240" w:lineRule="auto"/>
              <w:ind w:hanging="203"/>
              <w:jc w:val="both"/>
              <w:rPr>
                <w:rFonts w:ascii="StobiSerif Regular" w:hAnsi="StobiSerif Regular" w:cs="Arial"/>
                <w:color w:val="000000"/>
                <w:sz w:val="20"/>
                <w:szCs w:val="20"/>
              </w:rPr>
            </w:pPr>
            <w:r w:rsidRPr="008664C3">
              <w:rPr>
                <w:rFonts w:ascii="StobiSerif Regular" w:hAnsi="StobiSerif Regular" w:cs="Arial"/>
                <w:color w:val="000000"/>
                <w:sz w:val="20"/>
                <w:szCs w:val="20"/>
              </w:rPr>
              <w:t>Established centers for access to justice in 4 municipalities that will enable citizens easier access to legal and paralegal services and easier exercise and protection of rights</w:t>
            </w:r>
          </w:p>
          <w:p w14:paraId="35449185" w14:textId="24B6BF6D" w:rsidR="00D46B66" w:rsidRPr="008664C3" w:rsidRDefault="00D46B66" w:rsidP="008664C3">
            <w:pPr>
              <w:pStyle w:val="ListParagraph"/>
              <w:numPr>
                <w:ilvl w:val="0"/>
                <w:numId w:val="33"/>
              </w:numPr>
              <w:spacing w:after="0" w:line="240" w:lineRule="auto"/>
              <w:ind w:hanging="203"/>
              <w:jc w:val="both"/>
              <w:rPr>
                <w:rFonts w:ascii="StobiSerif Regular" w:hAnsi="StobiSerif Regular" w:cs="Arial"/>
                <w:color w:val="000000"/>
                <w:sz w:val="20"/>
                <w:szCs w:val="20"/>
              </w:rPr>
            </w:pPr>
            <w:r w:rsidRPr="008664C3">
              <w:rPr>
                <w:rFonts w:ascii="StobiSerif Regular" w:hAnsi="StobiSerif Regular" w:cs="Arial"/>
                <w:color w:val="000000"/>
                <w:sz w:val="20"/>
                <w:szCs w:val="20"/>
              </w:rPr>
              <w:t>Building the capacities and skills of the employees in the Roma Information Centers through 3 trainings for paralegals</w:t>
            </w:r>
          </w:p>
          <w:p w14:paraId="228F6F2A" w14:textId="3ED79382" w:rsidR="00D46B66" w:rsidRPr="008664C3" w:rsidRDefault="00D46B66" w:rsidP="008664C3">
            <w:pPr>
              <w:pStyle w:val="ListParagraph"/>
              <w:numPr>
                <w:ilvl w:val="0"/>
                <w:numId w:val="33"/>
              </w:numPr>
              <w:spacing w:after="0" w:line="240" w:lineRule="auto"/>
              <w:ind w:hanging="203"/>
              <w:jc w:val="both"/>
              <w:rPr>
                <w:rFonts w:ascii="StobiSerif Regular" w:hAnsi="StobiSerif Regular" w:cs="Arial"/>
                <w:color w:val="000000"/>
                <w:sz w:val="20"/>
                <w:szCs w:val="20"/>
              </w:rPr>
            </w:pPr>
            <w:r w:rsidRPr="008664C3">
              <w:rPr>
                <w:rFonts w:ascii="StobiSerif Regular" w:hAnsi="StobiSerif Regular" w:cs="Arial"/>
                <w:color w:val="000000"/>
                <w:sz w:val="20"/>
                <w:szCs w:val="20"/>
              </w:rPr>
              <w:t xml:space="preserve">Increased access and quality (scaling) of the legal services for poor and marginalized groups of citizens in 14 municipalities. Apart from the provision of legal services, their </w:t>
            </w:r>
            <w:r w:rsidR="00274642">
              <w:rPr>
                <w:rFonts w:ascii="StobiSerif Regular" w:hAnsi="StobiSerif Regular" w:cs="Arial"/>
                <w:color w:val="000000"/>
                <w:sz w:val="20"/>
                <w:szCs w:val="20"/>
              </w:rPr>
              <w:t>legal empowerment</w:t>
            </w:r>
            <w:r w:rsidRPr="008664C3">
              <w:rPr>
                <w:rFonts w:ascii="StobiSerif Regular" w:hAnsi="StobiSerif Regular" w:cs="Arial"/>
                <w:color w:val="000000"/>
                <w:sz w:val="20"/>
                <w:szCs w:val="20"/>
              </w:rPr>
              <w:t xml:space="preserve"> will be achieved through legal literacy activities and mobilization for undertaking independent   advocacy actions.</w:t>
            </w:r>
          </w:p>
          <w:p w14:paraId="73A85B8C" w14:textId="63EF3531" w:rsidR="00D46B66" w:rsidRPr="008664C3" w:rsidRDefault="00D46B66" w:rsidP="008664C3">
            <w:pPr>
              <w:pStyle w:val="ListParagraph"/>
              <w:numPr>
                <w:ilvl w:val="0"/>
                <w:numId w:val="33"/>
              </w:numPr>
              <w:spacing w:after="0" w:line="240" w:lineRule="auto"/>
              <w:ind w:hanging="203"/>
              <w:jc w:val="both"/>
              <w:rPr>
                <w:rFonts w:ascii="StobiSerif Regular" w:hAnsi="StobiSerif Regular" w:cs="Arial"/>
                <w:color w:val="000000"/>
                <w:sz w:val="20"/>
                <w:szCs w:val="20"/>
              </w:rPr>
            </w:pPr>
            <w:r w:rsidRPr="008664C3">
              <w:rPr>
                <w:rFonts w:ascii="StobiSerif Regular" w:hAnsi="StobiSerif Regular" w:cs="Arial"/>
                <w:color w:val="000000"/>
                <w:sz w:val="20"/>
                <w:szCs w:val="20"/>
              </w:rPr>
              <w:t>Strengthening the capacities of the employees in the Ministry of Labor and Social Policy to ensure sustainability of the commitment.</w:t>
            </w:r>
          </w:p>
          <w:p w14:paraId="1CCCFA08" w14:textId="3103998A" w:rsidR="00D46B66" w:rsidRPr="00B7687A" w:rsidRDefault="00D46B66" w:rsidP="008664C3">
            <w:pPr>
              <w:pStyle w:val="ListParagraph"/>
              <w:numPr>
                <w:ilvl w:val="0"/>
                <w:numId w:val="33"/>
              </w:numPr>
              <w:spacing w:after="0" w:line="240" w:lineRule="auto"/>
              <w:ind w:hanging="203"/>
              <w:jc w:val="both"/>
            </w:pPr>
            <w:r w:rsidRPr="008664C3">
              <w:rPr>
                <w:rFonts w:ascii="StobiSerif Regular" w:hAnsi="StobiSerif Regular" w:cs="Arial"/>
                <w:color w:val="000000"/>
                <w:sz w:val="20"/>
                <w:szCs w:val="20"/>
              </w:rPr>
              <w:t>Prepared report on the services provided by the RIC staff for each year separately</w:t>
            </w:r>
          </w:p>
        </w:tc>
      </w:tr>
      <w:tr w:rsidR="00D46B66" w:rsidRPr="00B7687A" w14:paraId="54237388"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6559EB4"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Arial"/>
                <w:color w:val="000000"/>
              </w:rPr>
              <w:t xml:space="preserve">OGP challenge addressed by the commitment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DB64C69" w14:textId="47D053CA" w:rsidR="00D46B66" w:rsidRPr="004C6E34" w:rsidRDefault="00D46B66" w:rsidP="0070269F">
            <w:pPr>
              <w:pStyle w:val="ListParagraph"/>
              <w:numPr>
                <w:ilvl w:val="0"/>
                <w:numId w:val="12"/>
              </w:numPr>
              <w:spacing w:after="0" w:line="240" w:lineRule="auto"/>
              <w:ind w:left="407" w:hanging="218"/>
              <w:jc w:val="both"/>
              <w:rPr>
                <w:rFonts w:ascii="StobiSerif Regular" w:hAnsi="StobiSerif Regular"/>
                <w:color w:val="000000"/>
                <w:sz w:val="20"/>
                <w:szCs w:val="20"/>
                <w:lang w:val="mk-MK"/>
              </w:rPr>
            </w:pPr>
            <w:r w:rsidRPr="004C6E34">
              <w:rPr>
                <w:rFonts w:ascii="StobiSerif Regular" w:hAnsi="StobiSerif Regular"/>
                <w:color w:val="000000"/>
                <w:sz w:val="20"/>
                <w:szCs w:val="20"/>
                <w:lang w:val="mk-MK"/>
              </w:rPr>
              <w:t>Improving public services</w:t>
            </w:r>
          </w:p>
          <w:p w14:paraId="659E3D12" w14:textId="24BE4BAF" w:rsidR="00D46B66" w:rsidRPr="004C6E34" w:rsidRDefault="00D46B66" w:rsidP="0070269F">
            <w:pPr>
              <w:pStyle w:val="ListParagraph"/>
              <w:numPr>
                <w:ilvl w:val="0"/>
                <w:numId w:val="12"/>
              </w:numPr>
              <w:spacing w:after="0" w:line="240" w:lineRule="auto"/>
              <w:ind w:left="407" w:hanging="218"/>
              <w:jc w:val="both"/>
              <w:rPr>
                <w:rFonts w:ascii="StobiSerif Regular" w:hAnsi="StobiSerif Regular"/>
                <w:color w:val="000000"/>
                <w:sz w:val="20"/>
                <w:szCs w:val="20"/>
                <w:lang w:val="mk-MK"/>
              </w:rPr>
            </w:pPr>
            <w:r w:rsidRPr="004C6E34">
              <w:rPr>
                <w:rFonts w:ascii="StobiSerif Regular" w:hAnsi="StobiSerif Regular"/>
                <w:color w:val="000000"/>
                <w:sz w:val="20"/>
                <w:szCs w:val="20"/>
                <w:lang w:val="mk-MK"/>
              </w:rPr>
              <w:t>Increasing public integrity</w:t>
            </w:r>
          </w:p>
          <w:p w14:paraId="0299CF15" w14:textId="24A1997D" w:rsidR="00D46B66" w:rsidRPr="004C6E34" w:rsidRDefault="00D46B66" w:rsidP="0070269F">
            <w:pPr>
              <w:pStyle w:val="ListParagraph"/>
              <w:numPr>
                <w:ilvl w:val="0"/>
                <w:numId w:val="12"/>
              </w:numPr>
              <w:spacing w:after="0" w:line="240" w:lineRule="auto"/>
              <w:ind w:left="407" w:hanging="218"/>
              <w:jc w:val="both"/>
              <w:rPr>
                <w:rFonts w:ascii="StobiSerif Regular" w:hAnsi="StobiSerif Regular"/>
                <w:color w:val="000000"/>
                <w:sz w:val="20"/>
                <w:szCs w:val="20"/>
              </w:rPr>
            </w:pPr>
            <w:r w:rsidRPr="004C6E34">
              <w:rPr>
                <w:rFonts w:ascii="StobiSerif Regular" w:hAnsi="StobiSerif Regular"/>
                <w:color w:val="000000"/>
                <w:sz w:val="20"/>
                <w:szCs w:val="20"/>
                <w:lang w:val="mk-MK"/>
              </w:rPr>
              <w:t>More efficient public resources</w:t>
            </w:r>
            <w:r w:rsidRPr="004C6E34">
              <w:rPr>
                <w:rFonts w:ascii="StobiSerif Regular" w:hAnsi="StobiSerif Regular"/>
                <w:color w:val="000000"/>
                <w:sz w:val="20"/>
                <w:szCs w:val="20"/>
              </w:rPr>
              <w:t xml:space="preserve"> management </w:t>
            </w:r>
          </w:p>
          <w:p w14:paraId="61AA0F8D" w14:textId="62D35AE5" w:rsidR="00D46B66" w:rsidRPr="004C6E34" w:rsidRDefault="00D46B66" w:rsidP="0070269F">
            <w:pPr>
              <w:pStyle w:val="ListParagraph"/>
              <w:numPr>
                <w:ilvl w:val="0"/>
                <w:numId w:val="31"/>
              </w:numPr>
              <w:spacing w:after="0" w:line="240" w:lineRule="auto"/>
              <w:ind w:left="407" w:hanging="218"/>
              <w:jc w:val="both"/>
              <w:rPr>
                <w:rFonts w:ascii="StobiSerif Regular" w:hAnsi="StobiSerif Regular"/>
                <w:color w:val="000000"/>
                <w:lang w:val="mk-MK"/>
              </w:rPr>
            </w:pPr>
            <w:r w:rsidRPr="004C6E34">
              <w:rPr>
                <w:rFonts w:ascii="StobiSerif Regular" w:hAnsi="StobiSerif Regular"/>
                <w:color w:val="000000"/>
                <w:sz w:val="20"/>
                <w:szCs w:val="20"/>
                <w:lang w:val="mk-MK"/>
              </w:rPr>
              <w:t>Creating safer communities</w:t>
            </w:r>
          </w:p>
        </w:tc>
      </w:tr>
      <w:tr w:rsidR="00D46B66" w:rsidRPr="00B7687A" w14:paraId="78258973" w14:textId="77777777" w:rsidTr="008664C3">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F141B0B"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 xml:space="preserve">Additional information </w:t>
            </w:r>
          </w:p>
          <w:p w14:paraId="715E71C0" w14:textId="77777777" w:rsidR="00D46B66" w:rsidRPr="00B7687A" w:rsidRDefault="00D46B66" w:rsidP="002F4C04">
            <w:pPr>
              <w:jc w:val="center"/>
              <w:rPr>
                <w:rFonts w:ascii="StobiSerif Regular" w:hAnsi="StobiSerif Regular"/>
                <w:b/>
                <w:color w:val="000000" w:themeColor="text1"/>
                <w:lang w:val="mk-MK"/>
              </w:rPr>
            </w:pP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4F3EBD39" w14:textId="77777777" w:rsidR="00D46B66" w:rsidRPr="00B7687A" w:rsidRDefault="00D46B66" w:rsidP="008664C3">
            <w:pPr>
              <w:jc w:val="both"/>
              <w:rPr>
                <w:rFonts w:ascii="StobiSerif Regular" w:hAnsi="StobiSerif Regular"/>
                <w:color w:val="000000"/>
                <w:lang w:val="mk-MK"/>
              </w:rPr>
            </w:pPr>
            <w:r w:rsidRPr="00B7687A">
              <w:rPr>
                <w:rFonts w:ascii="StobiSerif Regular" w:hAnsi="StobiSerif Regular"/>
                <w:color w:val="000000"/>
              </w:rPr>
              <w:t>Refference</w:t>
            </w:r>
            <w:r w:rsidRPr="00B7687A">
              <w:rPr>
                <w:rFonts w:ascii="StobiSerif Regular" w:hAnsi="StobiSerif Regular"/>
                <w:color w:val="000000"/>
                <w:lang w:val="mk-MK"/>
              </w:rPr>
              <w:t xml:space="preserve"> to the Global Sustainable Development Goals - Objective 16 "Peace, Justice and Strong Institutions", Target 16.3 Promote the rule of law at national and international level and ensure equal access to justice for all</w:t>
            </w:r>
          </w:p>
          <w:p w14:paraId="34EE11E5" w14:textId="77777777" w:rsidR="00D46B66" w:rsidRPr="00B7687A" w:rsidRDefault="00D46B66" w:rsidP="008664C3">
            <w:pPr>
              <w:jc w:val="both"/>
              <w:rPr>
                <w:rFonts w:ascii="StobiSerif Regular" w:hAnsi="StobiSerif Regular"/>
                <w:color w:val="000000"/>
                <w:lang w:val="mk-MK"/>
              </w:rPr>
            </w:pPr>
            <w:r w:rsidRPr="00B7687A">
              <w:rPr>
                <w:rFonts w:ascii="StobiSerif Regular" w:hAnsi="StobiSerif Regular"/>
                <w:color w:val="000000"/>
                <w:lang w:val="mk-MK"/>
              </w:rPr>
              <w:t xml:space="preserve">The measures </w:t>
            </w:r>
            <w:r w:rsidRPr="00B7687A">
              <w:rPr>
                <w:rFonts w:ascii="StobiSerif Regular" w:hAnsi="StobiSerif Regular"/>
                <w:color w:val="000000"/>
              </w:rPr>
              <w:t>under</w:t>
            </w:r>
            <w:r w:rsidRPr="00B7687A">
              <w:rPr>
                <w:rFonts w:ascii="StobiSerif Regular" w:hAnsi="StobiSerif Regular"/>
                <w:color w:val="000000"/>
                <w:lang w:val="mk-MK"/>
              </w:rPr>
              <w:t xml:space="preserve"> this commitment directly contribute to ensuring equal access to justice for all.</w:t>
            </w:r>
          </w:p>
          <w:p w14:paraId="2C313E08" w14:textId="77777777" w:rsidR="00D46B66" w:rsidRPr="00B7687A" w:rsidRDefault="00D46B66" w:rsidP="008664C3">
            <w:pPr>
              <w:jc w:val="both"/>
              <w:rPr>
                <w:rFonts w:ascii="StobiSerif Regular" w:hAnsi="StobiSerif Regular"/>
                <w:color w:val="000000"/>
                <w:lang w:val="mk-MK"/>
              </w:rPr>
            </w:pPr>
            <w:r w:rsidRPr="00B7687A">
              <w:rPr>
                <w:rFonts w:ascii="StobiSerif Regular" w:hAnsi="StobiSerif Regular"/>
                <w:color w:val="000000"/>
                <w:lang w:val="mk-MK"/>
              </w:rPr>
              <w:t>This commitment is important because</w:t>
            </w:r>
            <w:r w:rsidRPr="00B7687A">
              <w:rPr>
                <w:rFonts w:ascii="StobiSerif Regular" w:hAnsi="StobiSerif Regular"/>
                <w:color w:val="000000"/>
              </w:rPr>
              <w:t xml:space="preserve"> it will achieve achievement</w:t>
            </w:r>
            <w:r w:rsidRPr="00B7687A">
              <w:rPr>
                <w:rFonts w:ascii="StobiSerif Regular" w:hAnsi="StobiSerif Regular"/>
                <w:color w:val="000000"/>
                <w:lang w:val="mk-MK"/>
              </w:rPr>
              <w:t xml:space="preserve"> </w:t>
            </w:r>
            <w:r w:rsidRPr="00B7687A">
              <w:rPr>
                <w:rFonts w:ascii="StobiSerif Regular" w:hAnsi="StobiSerif Regular"/>
                <w:color w:val="000000"/>
              </w:rPr>
              <w:t>of the</w:t>
            </w:r>
            <w:r w:rsidRPr="00B7687A">
              <w:rPr>
                <w:rFonts w:ascii="StobiSerif Regular" w:hAnsi="StobiSerif Regular"/>
                <w:color w:val="000000"/>
                <w:lang w:val="mk-MK"/>
              </w:rPr>
              <w:t xml:space="preserve"> legal needs of the poor and marginalized groups of citizens. The commitment is directly related to the access to information of citizens, especially in the area of </w:t>
            </w:r>
            <w:r w:rsidRPr="00B7687A">
              <w:rPr>
                <w:rFonts w:ascii="Cambria Math" w:hAnsi="Cambria Math" w:cs="Cambria Math"/>
                <w:color w:val="000000"/>
                <w:lang w:val="mk-MK"/>
              </w:rPr>
              <w:t>​​</w:t>
            </w:r>
            <w:r w:rsidRPr="00B7687A">
              <w:rPr>
                <w:rFonts w:ascii="StobiSerif Regular" w:hAnsi="StobiSerif Regular"/>
                <w:color w:val="000000"/>
                <w:lang w:val="mk-MK"/>
              </w:rPr>
              <w:t xml:space="preserve">access to information on social protection rights, as well as information on the </w:t>
            </w:r>
            <w:r w:rsidRPr="00B7687A">
              <w:rPr>
                <w:rFonts w:ascii="StobiSerif Regular" w:hAnsi="StobiSerif Regular"/>
                <w:color w:val="000000"/>
              </w:rPr>
              <w:t>manner</w:t>
            </w:r>
            <w:r w:rsidRPr="00B7687A">
              <w:rPr>
                <w:rFonts w:ascii="StobiSerif Regular" w:hAnsi="StobiSerif Regular"/>
                <w:color w:val="000000"/>
                <w:lang w:val="mk-MK"/>
              </w:rPr>
              <w:t xml:space="preserve"> citizens can exercise these rights. </w:t>
            </w:r>
            <w:r w:rsidRPr="00B7687A">
              <w:rPr>
                <w:rFonts w:ascii="StobiSerif Regular" w:hAnsi="StobiSerif Regular"/>
                <w:color w:val="000000"/>
              </w:rPr>
              <w:t>T</w:t>
            </w:r>
            <w:r w:rsidRPr="00B7687A">
              <w:rPr>
                <w:rFonts w:ascii="StobiSerif Regular" w:hAnsi="StobiSerif Regular"/>
                <w:color w:val="000000"/>
                <w:lang w:val="mk-MK"/>
              </w:rPr>
              <w:t xml:space="preserve">he existing electronic databases currently maintained by civil society organizations, it will contribute to reducing data collection costs, and in this way, the commitment is associated with technology and innovation values </w:t>
            </w:r>
            <w:r w:rsidRPr="00B7687A">
              <w:rPr>
                <w:rFonts w:ascii="Cambria Math" w:hAnsi="Cambria Math" w:cs="Cambria Math"/>
                <w:color w:val="000000"/>
                <w:lang w:val="mk-MK"/>
              </w:rPr>
              <w:t>​​</w:t>
            </w:r>
            <w:r w:rsidRPr="00B7687A">
              <w:rPr>
                <w:rFonts w:ascii="StobiSerif Regular" w:hAnsi="StobiSerif Regular"/>
                <w:color w:val="000000"/>
                <w:lang w:val="mk-MK"/>
              </w:rPr>
              <w:t>for openness and accountability.</w:t>
            </w:r>
          </w:p>
        </w:tc>
      </w:tr>
      <w:tr w:rsidR="00D46B66" w:rsidRPr="00B7687A" w14:paraId="1B1077A9" w14:textId="77777777" w:rsidTr="002F4C04">
        <w:tc>
          <w:tcPr>
            <w:tcW w:w="560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3170B18"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theme="minorBidi"/>
                <w:b/>
              </w:rPr>
              <w:t>Milestone</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hideMark/>
          </w:tcPr>
          <w:p w14:paraId="36117D8C"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theme="minorBidi"/>
              </w:rPr>
              <w:t>Start date</w:t>
            </w:r>
          </w:p>
        </w:tc>
        <w:tc>
          <w:tcPr>
            <w:tcW w:w="202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80A37EE"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theme="minorBidi"/>
              </w:rPr>
              <w:t xml:space="preserve">End date </w:t>
            </w:r>
          </w:p>
        </w:tc>
      </w:tr>
      <w:tr w:rsidR="00B7687A" w:rsidRPr="00B7687A" w14:paraId="000E67EE" w14:textId="77777777" w:rsidTr="002F4C04">
        <w:tc>
          <w:tcPr>
            <w:tcW w:w="5608" w:type="dxa"/>
            <w:gridSpan w:val="3"/>
            <w:tcBorders>
              <w:top w:val="single" w:sz="8" w:space="0" w:color="auto"/>
              <w:left w:val="single" w:sz="8" w:space="0" w:color="auto"/>
              <w:bottom w:val="single" w:sz="8" w:space="0" w:color="auto"/>
              <w:right w:val="single" w:sz="4" w:space="0" w:color="auto"/>
            </w:tcBorders>
            <w:shd w:val="clear" w:color="auto" w:fill="8DB3E2"/>
            <w:tcMar>
              <w:top w:w="100" w:type="dxa"/>
              <w:left w:w="100" w:type="dxa"/>
              <w:bottom w:w="100" w:type="dxa"/>
              <w:right w:w="100" w:type="dxa"/>
            </w:tcMar>
            <w:vAlign w:val="center"/>
          </w:tcPr>
          <w:p w14:paraId="61CB4BD6" w14:textId="77777777" w:rsidR="00B7687A" w:rsidRPr="00B7687A" w:rsidRDefault="00B7687A" w:rsidP="00B7687A">
            <w:pPr>
              <w:jc w:val="both"/>
              <w:rPr>
                <w:rFonts w:ascii="StobiSerif Regular" w:hAnsi="StobiSerif Regular"/>
                <w:b/>
                <w:color w:val="000000" w:themeColor="text1"/>
              </w:rPr>
            </w:pPr>
            <w:r w:rsidRPr="00B7687A">
              <w:rPr>
                <w:rFonts w:ascii="StobiSerif Regular" w:hAnsi="StobiSerif Regular"/>
                <w:b/>
                <w:color w:val="000000" w:themeColor="text1"/>
                <w:lang w:val="mk-MK"/>
              </w:rPr>
              <w:t xml:space="preserve">6.2.1. </w:t>
            </w:r>
            <w:r w:rsidRPr="00B7687A">
              <w:rPr>
                <w:rFonts w:ascii="StobiSerif Regular" w:hAnsi="StobiSerif Regular"/>
                <w:b/>
                <w:color w:val="000000" w:themeColor="text1"/>
              </w:rPr>
              <w:t>Trainings for employees in 14 Roma Information Centers for providing legal/paralegal assistance (access to justice)</w:t>
            </w:r>
          </w:p>
        </w:tc>
        <w:tc>
          <w:tcPr>
            <w:tcW w:w="1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F29287C" w14:textId="7557BA63" w:rsidR="00B7687A" w:rsidRPr="00B7687A" w:rsidRDefault="00B7687A" w:rsidP="00B7687A">
            <w:pPr>
              <w:jc w:val="center"/>
              <w:rPr>
                <w:rFonts w:ascii="StobiSerif Regular" w:hAnsi="StobiSerif Regular"/>
                <w:b/>
                <w:color w:val="000000" w:themeColor="text1"/>
                <w:lang w:val="mk-MK"/>
              </w:rPr>
            </w:pPr>
            <w:r w:rsidRPr="00147172">
              <w:rPr>
                <w:rFonts w:ascii="StobiSerif Regular" w:hAnsi="StobiSerif Regular"/>
                <w:color w:val="000000" w:themeColor="text1"/>
                <w:lang w:val="mk-MK"/>
              </w:rPr>
              <w:t>1.2019</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02EB6B" w14:textId="77777777" w:rsidR="00B7687A" w:rsidRPr="00B7687A" w:rsidRDefault="00B7687A" w:rsidP="00B7687A">
            <w:pPr>
              <w:jc w:val="center"/>
              <w:rPr>
                <w:rFonts w:ascii="StobiSerif Regular" w:hAnsi="StobiSerif Regular"/>
                <w:color w:val="000000" w:themeColor="text1"/>
                <w:lang w:val="mk-MK"/>
              </w:rPr>
            </w:pPr>
            <w:r w:rsidRPr="00B7687A">
              <w:rPr>
                <w:rFonts w:ascii="StobiSerif Regular" w:hAnsi="StobiSerif Regular"/>
                <w:color w:val="000000" w:themeColor="text1"/>
                <w:lang w:val="mk-MK"/>
              </w:rPr>
              <w:t>Continuous</w:t>
            </w:r>
          </w:p>
        </w:tc>
      </w:tr>
      <w:tr w:rsidR="00B7687A" w:rsidRPr="00B7687A" w14:paraId="43ECB523" w14:textId="77777777" w:rsidTr="002F4C04">
        <w:tc>
          <w:tcPr>
            <w:tcW w:w="5608" w:type="dxa"/>
            <w:gridSpan w:val="3"/>
            <w:tcBorders>
              <w:top w:val="single" w:sz="8" w:space="0" w:color="auto"/>
              <w:left w:val="single" w:sz="8" w:space="0" w:color="auto"/>
              <w:bottom w:val="single" w:sz="8" w:space="0" w:color="auto"/>
              <w:right w:val="single" w:sz="4" w:space="0" w:color="auto"/>
            </w:tcBorders>
            <w:shd w:val="clear" w:color="auto" w:fill="8DB3E2"/>
            <w:tcMar>
              <w:top w:w="100" w:type="dxa"/>
              <w:left w:w="100" w:type="dxa"/>
              <w:bottom w:w="100" w:type="dxa"/>
              <w:right w:w="100" w:type="dxa"/>
            </w:tcMar>
            <w:vAlign w:val="center"/>
          </w:tcPr>
          <w:p w14:paraId="43B5B2E8" w14:textId="77777777" w:rsidR="00B7687A" w:rsidRPr="00B7687A" w:rsidRDefault="00B7687A" w:rsidP="00B7687A">
            <w:pPr>
              <w:jc w:val="both"/>
              <w:rPr>
                <w:rFonts w:ascii="StobiSerif Regular" w:hAnsi="StobiSerif Regular"/>
                <w:b/>
                <w:color w:val="000000" w:themeColor="text1"/>
              </w:rPr>
            </w:pPr>
            <w:r w:rsidRPr="00B7687A">
              <w:rPr>
                <w:rFonts w:ascii="StobiSerif Regular" w:hAnsi="StobiSerif Regular"/>
                <w:b/>
                <w:color w:val="000000" w:themeColor="text1"/>
                <w:lang w:val="mk-MK"/>
              </w:rPr>
              <w:t xml:space="preserve">6.2.2. </w:t>
            </w:r>
            <w:r w:rsidRPr="00B7687A">
              <w:rPr>
                <w:rFonts w:ascii="StobiSerif Regular" w:hAnsi="StobiSerif Regular"/>
                <w:b/>
                <w:color w:val="000000" w:themeColor="text1"/>
              </w:rPr>
              <w:t>Establishment and maintenance of Centers for access to justice in 4 municipalities (Prilep, Delchevo, Shuto Orizari, Tetovo) for poor and marginalized groups of citizens</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2C9D56E2" w14:textId="416F13A5" w:rsidR="00B7687A" w:rsidRPr="00B7687A" w:rsidRDefault="00B7687A" w:rsidP="00B7687A">
            <w:pPr>
              <w:jc w:val="center"/>
              <w:rPr>
                <w:rFonts w:ascii="StobiSerif Regular" w:hAnsi="StobiSerif Regular"/>
                <w:b/>
                <w:color w:val="000000" w:themeColor="text1"/>
                <w:lang w:val="mk-MK"/>
              </w:rPr>
            </w:pPr>
            <w:r w:rsidRPr="00147172">
              <w:rPr>
                <w:rFonts w:ascii="StobiSerif Regular" w:hAnsi="StobiSerif Regular"/>
                <w:color w:val="000000" w:themeColor="text1"/>
                <w:lang w:val="mk-MK"/>
              </w:rPr>
              <w:t>1.2019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2B1AF318" w14:textId="77777777" w:rsidR="00B7687A" w:rsidRPr="00B7687A" w:rsidRDefault="00B7687A" w:rsidP="00B7687A">
            <w:pPr>
              <w:jc w:val="center"/>
              <w:rPr>
                <w:rFonts w:ascii="StobiSerif Regular" w:hAnsi="StobiSerif Regular"/>
                <w:color w:val="000000" w:themeColor="text1"/>
                <w:lang w:val="mk-MK"/>
              </w:rPr>
            </w:pPr>
            <w:r w:rsidRPr="00B7687A">
              <w:rPr>
                <w:rFonts w:ascii="StobiSerif Regular" w:hAnsi="StobiSerif Regular"/>
                <w:color w:val="000000" w:themeColor="text1"/>
                <w:lang w:val="mk-MK"/>
              </w:rPr>
              <w:t xml:space="preserve">Continuous </w:t>
            </w:r>
          </w:p>
        </w:tc>
      </w:tr>
      <w:tr w:rsidR="00B7687A" w:rsidRPr="00B7687A" w14:paraId="2D94726A" w14:textId="77777777" w:rsidTr="002F4C04">
        <w:tc>
          <w:tcPr>
            <w:tcW w:w="5608" w:type="dxa"/>
            <w:gridSpan w:val="3"/>
            <w:tcBorders>
              <w:top w:val="single" w:sz="8" w:space="0" w:color="auto"/>
              <w:left w:val="single" w:sz="8" w:space="0" w:color="auto"/>
              <w:bottom w:val="single" w:sz="8" w:space="0" w:color="auto"/>
              <w:right w:val="single" w:sz="4" w:space="0" w:color="auto"/>
            </w:tcBorders>
            <w:shd w:val="clear" w:color="auto" w:fill="8DB3E2"/>
            <w:tcMar>
              <w:top w:w="100" w:type="dxa"/>
              <w:left w:w="100" w:type="dxa"/>
              <w:bottom w:w="100" w:type="dxa"/>
              <w:right w:w="100" w:type="dxa"/>
            </w:tcMar>
            <w:vAlign w:val="center"/>
          </w:tcPr>
          <w:p w14:paraId="6AEDDC40" w14:textId="77777777" w:rsidR="00B7687A" w:rsidRPr="00B7687A" w:rsidRDefault="00B7687A" w:rsidP="00B7687A">
            <w:pPr>
              <w:jc w:val="both"/>
              <w:rPr>
                <w:rFonts w:ascii="StobiSerif Regular" w:hAnsi="StobiSerif Regular"/>
                <w:b/>
                <w:color w:val="000000" w:themeColor="text1"/>
              </w:rPr>
            </w:pPr>
            <w:r w:rsidRPr="00B7687A">
              <w:rPr>
                <w:rFonts w:ascii="StobiSerif Regular" w:hAnsi="StobiSerif Regular"/>
                <w:b/>
                <w:color w:val="000000" w:themeColor="text1"/>
                <w:lang w:val="mk-MK"/>
              </w:rPr>
              <w:t>6.2.3.</w:t>
            </w:r>
            <w:r w:rsidRPr="00B7687A">
              <w:rPr>
                <w:rFonts w:ascii="StobiSerif Regular" w:hAnsi="StobiSerif Regular"/>
                <w:b/>
                <w:color w:val="000000" w:themeColor="text1"/>
              </w:rPr>
              <w:t xml:space="preserve"> Trainings for the employees in the Ministry of labor and social policy </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4227699A" w14:textId="1A22395B" w:rsidR="00B7687A" w:rsidRPr="00B7687A" w:rsidRDefault="00B7687A" w:rsidP="00B7687A">
            <w:pPr>
              <w:jc w:val="center"/>
              <w:rPr>
                <w:rFonts w:ascii="StobiSerif Regular" w:hAnsi="StobiSerif Regular"/>
                <w:b/>
                <w:color w:val="000000" w:themeColor="text1"/>
                <w:lang w:val="mk-MK"/>
              </w:rPr>
            </w:pPr>
            <w:r w:rsidRPr="00147172">
              <w:rPr>
                <w:rFonts w:ascii="StobiSerif Regular" w:hAnsi="StobiSerif Regular"/>
                <w:color w:val="000000" w:themeColor="text1"/>
                <w:lang w:val="mk-MK"/>
              </w:rPr>
              <w:t>10.2018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7D0B1794" w14:textId="18A72A29" w:rsidR="00B7687A" w:rsidRPr="00B7687A" w:rsidRDefault="00B7687A" w:rsidP="00B7687A">
            <w:pPr>
              <w:jc w:val="center"/>
              <w:rPr>
                <w:rFonts w:ascii="StobiSerif Regular" w:hAnsi="StobiSerif Regular"/>
                <w:b/>
                <w:color w:val="000000" w:themeColor="text1"/>
                <w:lang w:val="mk-MK"/>
              </w:rPr>
            </w:pPr>
            <w:r w:rsidRPr="00147172">
              <w:rPr>
                <w:rFonts w:ascii="StobiSerif Regular" w:hAnsi="StobiSerif Regular"/>
                <w:color w:val="000000" w:themeColor="text1"/>
                <w:lang w:val="mk-MK"/>
              </w:rPr>
              <w:t>5.2019</w:t>
            </w:r>
          </w:p>
        </w:tc>
      </w:tr>
      <w:tr w:rsidR="00B7687A" w:rsidRPr="00B7687A" w14:paraId="302F4F81" w14:textId="77777777" w:rsidTr="002F4C04">
        <w:tc>
          <w:tcPr>
            <w:tcW w:w="5608" w:type="dxa"/>
            <w:gridSpan w:val="3"/>
            <w:tcBorders>
              <w:top w:val="single" w:sz="8" w:space="0" w:color="auto"/>
              <w:left w:val="single" w:sz="8" w:space="0" w:color="auto"/>
              <w:bottom w:val="single" w:sz="8" w:space="0" w:color="auto"/>
              <w:right w:val="single" w:sz="4" w:space="0" w:color="auto"/>
            </w:tcBorders>
            <w:shd w:val="clear" w:color="auto" w:fill="8DB3E2"/>
            <w:tcMar>
              <w:top w:w="100" w:type="dxa"/>
              <w:left w:w="100" w:type="dxa"/>
              <w:bottom w:w="100" w:type="dxa"/>
              <w:right w:w="100" w:type="dxa"/>
            </w:tcMar>
            <w:vAlign w:val="center"/>
          </w:tcPr>
          <w:p w14:paraId="32F62AD8" w14:textId="6C97BC78" w:rsidR="00B7687A" w:rsidRPr="00B7687A" w:rsidRDefault="00B7687A" w:rsidP="00B7687A">
            <w:pPr>
              <w:jc w:val="both"/>
              <w:rPr>
                <w:rFonts w:ascii="StobiSerif Regular" w:hAnsi="StobiSerif Regular"/>
                <w:b/>
                <w:color w:val="000000" w:themeColor="text1"/>
              </w:rPr>
            </w:pPr>
            <w:r w:rsidRPr="00B7687A">
              <w:rPr>
                <w:rFonts w:ascii="StobiSerif Regular" w:hAnsi="StobiSerif Regular"/>
                <w:b/>
                <w:color w:val="000000" w:themeColor="text1"/>
                <w:lang w:val="mk-MK"/>
              </w:rPr>
              <w:t xml:space="preserve">6.2.4. </w:t>
            </w:r>
            <w:r w:rsidRPr="00B7687A">
              <w:rPr>
                <w:rFonts w:ascii="StobiSerif Regular" w:hAnsi="StobiSerif Regular"/>
                <w:b/>
                <w:color w:val="000000" w:themeColor="text1"/>
              </w:rPr>
              <w:t xml:space="preserve">Participation in cross-sectoral policymaking for </w:t>
            </w:r>
            <w:r w:rsidR="00274642">
              <w:rPr>
                <w:rFonts w:ascii="StobiSerif Regular" w:hAnsi="StobiSerif Regular"/>
                <w:b/>
                <w:color w:val="000000" w:themeColor="text1"/>
              </w:rPr>
              <w:t>legal empowerment</w:t>
            </w:r>
            <w:r w:rsidRPr="00B7687A">
              <w:rPr>
                <w:rFonts w:ascii="StobiSerif Regular" w:hAnsi="StobiSerif Regular"/>
                <w:b/>
                <w:color w:val="000000" w:themeColor="text1"/>
              </w:rPr>
              <w:t xml:space="preserve"> with other concerned ministries, institutions and local governments at national and local level</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28D66E3F" w14:textId="2F64162C" w:rsidR="00B7687A" w:rsidRPr="00B7687A" w:rsidRDefault="00B7687A" w:rsidP="00B7687A">
            <w:pPr>
              <w:jc w:val="center"/>
              <w:rPr>
                <w:rFonts w:ascii="StobiSerif Regular" w:hAnsi="StobiSerif Regular"/>
                <w:b/>
                <w:color w:val="000000" w:themeColor="text1"/>
                <w:lang w:val="mk-MK"/>
              </w:rPr>
            </w:pPr>
            <w:r w:rsidRPr="00147172">
              <w:rPr>
                <w:rFonts w:ascii="StobiSerif Regular" w:hAnsi="StobiSerif Regular"/>
                <w:color w:val="000000" w:themeColor="text1"/>
                <w:lang w:val="mk-MK"/>
              </w:rPr>
              <w:t>10.2018</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45502F31" w14:textId="59CC6E98" w:rsidR="00B7687A" w:rsidRPr="00B7687A" w:rsidRDefault="00B7687A" w:rsidP="00B7687A">
            <w:pPr>
              <w:jc w:val="center"/>
              <w:rPr>
                <w:rFonts w:ascii="StobiSerif Regular" w:hAnsi="StobiSerif Regular"/>
                <w:b/>
                <w:color w:val="000000" w:themeColor="text1"/>
                <w:lang w:val="mk-MK"/>
              </w:rPr>
            </w:pPr>
            <w:r w:rsidRPr="00147172">
              <w:rPr>
                <w:rFonts w:ascii="StobiSerif Regular" w:hAnsi="StobiSerif Regular"/>
                <w:color w:val="000000" w:themeColor="text1"/>
                <w:lang w:val="mk-MK"/>
              </w:rPr>
              <w:t>10.2020</w:t>
            </w:r>
          </w:p>
        </w:tc>
      </w:tr>
      <w:tr w:rsidR="00B7687A" w:rsidRPr="00B7687A" w14:paraId="0323512C" w14:textId="77777777" w:rsidTr="00C44C31">
        <w:tc>
          <w:tcPr>
            <w:tcW w:w="5608" w:type="dxa"/>
            <w:gridSpan w:val="3"/>
            <w:tcBorders>
              <w:top w:val="single" w:sz="8" w:space="0" w:color="auto"/>
              <w:left w:val="single" w:sz="8" w:space="0" w:color="auto"/>
              <w:bottom w:val="single" w:sz="8" w:space="0" w:color="auto"/>
              <w:right w:val="single" w:sz="4" w:space="0" w:color="auto"/>
            </w:tcBorders>
            <w:shd w:val="clear" w:color="auto" w:fill="8DB3E2"/>
            <w:tcMar>
              <w:top w:w="100" w:type="dxa"/>
              <w:left w:w="100" w:type="dxa"/>
              <w:bottom w:w="100" w:type="dxa"/>
              <w:right w:w="100" w:type="dxa"/>
            </w:tcMar>
            <w:vAlign w:val="center"/>
          </w:tcPr>
          <w:p w14:paraId="2209E680" w14:textId="77777777" w:rsidR="00B7687A" w:rsidRPr="00B7687A" w:rsidRDefault="00B7687A" w:rsidP="00B7687A">
            <w:pPr>
              <w:jc w:val="both"/>
              <w:rPr>
                <w:rFonts w:ascii="StobiSerif Regular" w:hAnsi="StobiSerif Regular"/>
                <w:b/>
                <w:color w:val="000000" w:themeColor="text1"/>
              </w:rPr>
            </w:pPr>
            <w:r w:rsidRPr="00B7687A">
              <w:rPr>
                <w:rFonts w:ascii="StobiSerif Regular" w:hAnsi="StobiSerif Regular"/>
                <w:b/>
                <w:color w:val="000000" w:themeColor="text1"/>
                <w:lang w:val="mk-MK"/>
              </w:rPr>
              <w:t xml:space="preserve">6.2.5. </w:t>
            </w:r>
            <w:r w:rsidRPr="00B7687A">
              <w:rPr>
                <w:rFonts w:ascii="StobiSerif Regular" w:hAnsi="StobiSerif Regular"/>
                <w:b/>
                <w:color w:val="000000" w:themeColor="text1"/>
              </w:rPr>
              <w:t>Prepared report on the services provided by the RIC staff for each year separately</w:t>
            </w:r>
          </w:p>
        </w:tc>
        <w:tc>
          <w:tcPr>
            <w:tcW w:w="1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0DC7FC8" w14:textId="55158302" w:rsidR="00B7687A" w:rsidRPr="00B7687A" w:rsidRDefault="00B7687A" w:rsidP="00B7687A">
            <w:pPr>
              <w:jc w:val="center"/>
              <w:rPr>
                <w:rFonts w:ascii="StobiSerif Regular" w:hAnsi="StobiSerif Regular"/>
                <w:b/>
                <w:color w:val="000000" w:themeColor="text1"/>
                <w:lang w:val="mk-MK"/>
              </w:rPr>
            </w:pPr>
            <w:r w:rsidRPr="00147172">
              <w:rPr>
                <w:rFonts w:ascii="StobiSerif Regular" w:hAnsi="StobiSerif Regular"/>
                <w:color w:val="000000" w:themeColor="text1"/>
                <w:lang w:val="mk-MK"/>
              </w:rPr>
              <w:t>1.2019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561F2034" w14:textId="43CC9308" w:rsidR="00B7687A" w:rsidRPr="00B7687A" w:rsidRDefault="00B7687A" w:rsidP="00B7687A">
            <w:pPr>
              <w:jc w:val="center"/>
              <w:rPr>
                <w:rFonts w:ascii="StobiSerif Regular" w:hAnsi="StobiSerif Regular"/>
                <w:b/>
                <w:color w:val="000000" w:themeColor="text1"/>
                <w:lang w:val="mk-MK"/>
              </w:rPr>
            </w:pPr>
            <w:r w:rsidRPr="00147172">
              <w:rPr>
                <w:rFonts w:ascii="StobiSerif Regular" w:hAnsi="StobiSerif Regular"/>
                <w:color w:val="000000" w:themeColor="text1"/>
                <w:lang w:val="mk-MK"/>
              </w:rPr>
              <w:t>1.2020</w:t>
            </w:r>
          </w:p>
        </w:tc>
      </w:tr>
      <w:tr w:rsidR="00D46B66" w:rsidRPr="00B7687A" w14:paraId="46713C8D" w14:textId="77777777" w:rsidTr="002F4C04">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7CEDB622" w14:textId="77777777" w:rsidR="00D46B66" w:rsidRPr="00B7687A" w:rsidRDefault="00D46B66" w:rsidP="002F4C04">
            <w:pPr>
              <w:jc w:val="center"/>
              <w:rPr>
                <w:rFonts w:ascii="StobiSerif Regular" w:hAnsi="StobiSerif Regular"/>
                <w:b/>
                <w:color w:val="000000" w:themeColor="text1"/>
              </w:rPr>
            </w:pPr>
            <w:r w:rsidRPr="00B7687A">
              <w:rPr>
                <w:rFonts w:ascii="StobiSerif Regular" w:hAnsi="StobiSerif Regular"/>
                <w:b/>
                <w:color w:val="000000" w:themeColor="text1"/>
              </w:rPr>
              <w:t>Contact information</w:t>
            </w:r>
          </w:p>
        </w:tc>
      </w:tr>
      <w:tr w:rsidR="00D46B66" w:rsidRPr="00B7687A" w14:paraId="0E564908" w14:textId="77777777" w:rsidTr="008664C3">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CC3EB"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Arial"/>
                <w:color w:val="000000"/>
              </w:rPr>
              <w:t xml:space="preserve">Name of responsible person from implementing agency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2D64C7EB" w14:textId="77777777" w:rsidR="00D46B66" w:rsidRPr="00B7687A" w:rsidRDefault="00D46B66" w:rsidP="002F4C04">
            <w:pPr>
              <w:jc w:val="center"/>
              <w:rPr>
                <w:rFonts w:ascii="StobiSerif Regular" w:hAnsi="StobiSerif Regular"/>
                <w:color w:val="000000" w:themeColor="text1"/>
              </w:rPr>
            </w:pPr>
            <w:r w:rsidRPr="00B7687A">
              <w:rPr>
                <w:rFonts w:ascii="StobiSerif Regular" w:hAnsi="StobiSerif Regular"/>
                <w:color w:val="000000" w:themeColor="text1"/>
              </w:rPr>
              <w:t xml:space="preserve">Dushan Tomikj </w:t>
            </w:r>
          </w:p>
        </w:tc>
      </w:tr>
      <w:tr w:rsidR="00D46B66" w:rsidRPr="00B7687A" w14:paraId="5F1A097B" w14:textId="77777777" w:rsidTr="008664C3">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C81E6"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 xml:space="preserve">Title, Department </w:t>
            </w:r>
          </w:p>
          <w:p w14:paraId="6F502969" w14:textId="77777777" w:rsidR="00D46B66" w:rsidRPr="00B7687A" w:rsidRDefault="00D46B66" w:rsidP="002F4C04">
            <w:pPr>
              <w:jc w:val="center"/>
              <w:rPr>
                <w:rFonts w:ascii="StobiSerif Regular" w:hAnsi="StobiSerif Regular"/>
                <w:b/>
                <w:color w:val="000000" w:themeColor="text1"/>
                <w:lang w:val="mk-MK"/>
              </w:rPr>
            </w:pP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715182F6" w14:textId="77777777" w:rsidR="00D46B66" w:rsidRPr="00B7687A" w:rsidRDefault="00D46B66" w:rsidP="002F4C04">
            <w:pPr>
              <w:jc w:val="center"/>
              <w:rPr>
                <w:rFonts w:ascii="StobiSerif Regular" w:hAnsi="StobiSerif Regular"/>
                <w:color w:val="000000" w:themeColor="text1"/>
              </w:rPr>
            </w:pPr>
            <w:r w:rsidRPr="00B7687A">
              <w:rPr>
                <w:rFonts w:ascii="StobiSerif Regular" w:hAnsi="StobiSerif Regular"/>
                <w:color w:val="000000" w:themeColor="text1"/>
              </w:rPr>
              <w:t xml:space="preserve">Specaial Advisor in the Cabinet of the Minister for labor and social policy </w:t>
            </w:r>
          </w:p>
        </w:tc>
      </w:tr>
      <w:tr w:rsidR="00D46B66" w:rsidRPr="00B7687A" w14:paraId="5BAB4539" w14:textId="77777777" w:rsidTr="008664C3">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AA61A"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Arial"/>
                <w:color w:val="000000"/>
              </w:rPr>
              <w:t xml:space="preserve">Phone and e-mail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tcPr>
          <w:p w14:paraId="38F2F4EF" w14:textId="77777777" w:rsidR="00D46B66" w:rsidRPr="00B7687A" w:rsidRDefault="00F73EE4" w:rsidP="002F4C04">
            <w:pPr>
              <w:jc w:val="center"/>
              <w:rPr>
                <w:rFonts w:ascii="StobiSerif Regular" w:hAnsi="StobiSerif Regular"/>
                <w:color w:val="000000" w:themeColor="text1"/>
                <w:lang w:val="mk-MK"/>
              </w:rPr>
            </w:pPr>
            <w:hyperlink r:id="rId47" w:history="1">
              <w:r w:rsidR="00D46B66" w:rsidRPr="00B7687A">
                <w:rPr>
                  <w:rFonts w:ascii="StobiSerif Regular" w:hAnsi="StobiSerif Regular"/>
                  <w:color w:val="000000" w:themeColor="text1"/>
                  <w:lang w:val="mk-MK"/>
                </w:rPr>
                <w:t>DTomsic@mtsp.gov.mk</w:t>
              </w:r>
            </w:hyperlink>
            <w:r w:rsidR="00D46B66" w:rsidRPr="00B7687A">
              <w:rPr>
                <w:rFonts w:ascii="StobiSerif Regular" w:hAnsi="StobiSerif Regular"/>
                <w:color w:val="000000" w:themeColor="text1"/>
                <w:lang w:val="mk-MK"/>
              </w:rPr>
              <w:t xml:space="preserve"> </w:t>
            </w:r>
          </w:p>
        </w:tc>
      </w:tr>
      <w:tr w:rsidR="00D46B66" w:rsidRPr="00B7687A" w14:paraId="07EFB22E" w14:textId="77777777" w:rsidTr="008664C3">
        <w:trPr>
          <w:trHeight w:val="942"/>
        </w:trPr>
        <w:tc>
          <w:tcPr>
            <w:tcW w:w="116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B71B9"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 xml:space="preserve">Other actors involved </w:t>
            </w:r>
          </w:p>
          <w:p w14:paraId="0496B421" w14:textId="77777777" w:rsidR="00D46B66" w:rsidRPr="00B7687A" w:rsidRDefault="00D46B66" w:rsidP="002F4C04">
            <w:pPr>
              <w:jc w:val="center"/>
              <w:rPr>
                <w:rFonts w:ascii="StobiSerif Regular" w:hAnsi="StobiSerif Regular"/>
                <w:b/>
                <w:color w:val="000000" w:themeColor="text1"/>
                <w:lang w:val="mk-MK"/>
              </w:rPr>
            </w:pP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91B60"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Arial"/>
                <w:color w:val="000000"/>
              </w:rPr>
              <w:t>State administration bodies, Independent state administration bodies</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hideMark/>
          </w:tcPr>
          <w:p w14:paraId="3AEBECFE" w14:textId="77777777" w:rsidR="00D46B66" w:rsidRPr="00B7687A" w:rsidRDefault="00D46B66" w:rsidP="002F4C04">
            <w:pPr>
              <w:jc w:val="center"/>
              <w:rPr>
                <w:rFonts w:ascii="StobiSerif Regular" w:hAnsi="StobiSerif Regular"/>
                <w:color w:val="000000" w:themeColor="text1"/>
                <w:lang w:val="mk-MK"/>
              </w:rPr>
            </w:pPr>
            <w:r w:rsidRPr="00B7687A">
              <w:rPr>
                <w:rFonts w:ascii="StobiSerif Regular" w:hAnsi="StobiSerif Regular"/>
                <w:color w:val="000000" w:themeColor="text1"/>
              </w:rPr>
              <w:t xml:space="preserve">Municipalities Prilep, Shuto Orizari, Tetovo and Delchevo </w:t>
            </w:r>
            <w:r w:rsidRPr="00B7687A">
              <w:rPr>
                <w:rFonts w:ascii="StobiSerif Regular" w:hAnsi="StobiSerif Regular"/>
                <w:color w:val="000000" w:themeColor="text1"/>
                <w:lang w:val="mk-MK"/>
              </w:rPr>
              <w:t xml:space="preserve"> </w:t>
            </w:r>
          </w:p>
        </w:tc>
      </w:tr>
      <w:tr w:rsidR="00D46B66" w:rsidRPr="00B7687A" w14:paraId="7A4FA9F1" w14:textId="77777777" w:rsidTr="008664C3">
        <w:trPr>
          <w:trHeight w:val="11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934364" w14:textId="77777777" w:rsidR="00D46B66" w:rsidRPr="00B7687A" w:rsidRDefault="00D46B66" w:rsidP="002F4C04">
            <w:pPr>
              <w:jc w:val="center"/>
              <w:rPr>
                <w:rFonts w:ascii="StobiSerif Regular" w:hAnsi="StobiSerif Regular"/>
                <w:b/>
                <w:color w:val="000000" w:themeColor="text1"/>
                <w:lang w:val="mk-MK"/>
              </w:rPr>
            </w:pP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CFB0A" w14:textId="77777777" w:rsidR="00D46B66" w:rsidRPr="00B7687A" w:rsidRDefault="00D46B66" w:rsidP="002F4C04">
            <w:pPr>
              <w:jc w:val="center"/>
              <w:rPr>
                <w:rFonts w:ascii="StobiSerif Regular" w:hAnsi="StobiSerif Regular"/>
                <w:b/>
                <w:color w:val="000000" w:themeColor="text1"/>
                <w:lang w:val="mk-MK"/>
              </w:rPr>
            </w:pPr>
            <w:r w:rsidRPr="00B7687A">
              <w:rPr>
                <w:rFonts w:ascii="StobiSerif Regular" w:hAnsi="StobiSerif Regular" w:cstheme="minorHAnsi"/>
              </w:rPr>
              <w:t xml:space="preserve">Non-government sector, business subjects, trade unions, economic chambers, associations and foundations </w:t>
            </w:r>
          </w:p>
        </w:tc>
        <w:tc>
          <w:tcPr>
            <w:tcW w:w="558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hideMark/>
          </w:tcPr>
          <w:p w14:paraId="108792D1" w14:textId="1883D28E" w:rsidR="00D46B66" w:rsidRPr="00B7687A" w:rsidRDefault="00D46B66" w:rsidP="002F4C04">
            <w:pPr>
              <w:jc w:val="center"/>
              <w:rPr>
                <w:rFonts w:ascii="StobiSerif Regular" w:hAnsi="StobiSerif Regular"/>
                <w:color w:val="000000" w:themeColor="text1"/>
              </w:rPr>
            </w:pPr>
            <w:r w:rsidRPr="00B7687A">
              <w:rPr>
                <w:rFonts w:ascii="StobiSerif Regular" w:hAnsi="StobiSerif Regular"/>
                <w:color w:val="000000" w:themeColor="text1"/>
              </w:rPr>
              <w:t xml:space="preserve">A network for </w:t>
            </w:r>
            <w:r w:rsidR="00274642">
              <w:rPr>
                <w:rFonts w:ascii="StobiSerif Regular" w:hAnsi="StobiSerif Regular"/>
                <w:color w:val="000000" w:themeColor="text1"/>
              </w:rPr>
              <w:t>legal empowerment</w:t>
            </w:r>
            <w:r w:rsidRPr="00B7687A">
              <w:rPr>
                <w:rFonts w:ascii="StobiSerif Regular" w:hAnsi="StobiSerif Regular"/>
                <w:color w:val="000000" w:themeColor="text1"/>
              </w:rPr>
              <w:t>, consisting of 19 civil society organizations (CSOs), coordinated by the Foundation Open Society - Macedonia (FOSM)</w:t>
            </w:r>
          </w:p>
          <w:p w14:paraId="3C1809C8" w14:textId="77777777" w:rsidR="00D46B66" w:rsidRPr="00B7687A" w:rsidRDefault="00D46B66" w:rsidP="002F4C04">
            <w:pPr>
              <w:jc w:val="center"/>
              <w:rPr>
                <w:rFonts w:ascii="StobiSerif Regular" w:hAnsi="StobiSerif Regular"/>
                <w:color w:val="000000" w:themeColor="text1"/>
              </w:rPr>
            </w:pPr>
            <w:r w:rsidRPr="00B7687A">
              <w:rPr>
                <w:rFonts w:ascii="StobiSerif Regular" w:hAnsi="StobiSerif Regular"/>
                <w:color w:val="000000" w:themeColor="text1"/>
              </w:rPr>
              <w:t>Ivona Stalevska, FOSM ivona.stalevska@fosm.mk</w:t>
            </w:r>
          </w:p>
          <w:p w14:paraId="013C1DCB" w14:textId="77777777" w:rsidR="00D46B66" w:rsidRPr="00B7687A" w:rsidRDefault="00D46B66" w:rsidP="002F4C04">
            <w:pPr>
              <w:jc w:val="center"/>
              <w:rPr>
                <w:rFonts w:ascii="StobiSerif Regular" w:hAnsi="StobiSerif Regular"/>
                <w:color w:val="000000" w:themeColor="text1"/>
              </w:rPr>
            </w:pPr>
            <w:r w:rsidRPr="00B7687A">
              <w:rPr>
                <w:rFonts w:ascii="StobiSerif Regular" w:hAnsi="StobiSerif Regular"/>
                <w:color w:val="000000" w:themeColor="text1"/>
              </w:rPr>
              <w:t>Hristina Vasilevska Dimchevska, FOSM hristina.vasilevska@fosm.mk</w:t>
            </w:r>
          </w:p>
        </w:tc>
      </w:tr>
    </w:tbl>
    <w:p w14:paraId="5D378167" w14:textId="77777777" w:rsidR="00D46B66" w:rsidRPr="00B7687A" w:rsidRDefault="00D46B66" w:rsidP="00D46B66">
      <w:pPr>
        <w:jc w:val="center"/>
        <w:rPr>
          <w:rFonts w:ascii="StobiSerif Regular" w:hAnsi="StobiSerif Regular"/>
          <w:b/>
          <w:color w:val="000000" w:themeColor="text1"/>
          <w:lang w:val="mk-MK"/>
        </w:rPr>
      </w:pPr>
    </w:p>
    <w:tbl>
      <w:tblPr>
        <w:tblW w:w="9250" w:type="dxa"/>
        <w:tblCellMar>
          <w:top w:w="15" w:type="dxa"/>
          <w:left w:w="15" w:type="dxa"/>
          <w:bottom w:w="15" w:type="dxa"/>
          <w:right w:w="15" w:type="dxa"/>
        </w:tblCellMar>
        <w:tblLook w:val="04A0" w:firstRow="1" w:lastRow="0" w:firstColumn="1" w:lastColumn="0" w:noHBand="0" w:noVBand="1"/>
      </w:tblPr>
      <w:tblGrid>
        <w:gridCol w:w="1132"/>
        <w:gridCol w:w="2544"/>
        <w:gridCol w:w="2097"/>
        <w:gridCol w:w="1651"/>
        <w:gridCol w:w="1826"/>
      </w:tblGrid>
      <w:tr w:rsidR="00D46B66" w:rsidRPr="00B7687A" w14:paraId="15BBCD56" w14:textId="77777777" w:rsidTr="00110B37">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tcPr>
          <w:p w14:paraId="356C45BA" w14:textId="4267C8AD" w:rsidR="00D46B66" w:rsidRPr="00B7687A" w:rsidRDefault="00D46B66" w:rsidP="00110B37">
            <w:pPr>
              <w:pStyle w:val="Heading1"/>
              <w:jc w:val="center"/>
            </w:pPr>
            <w:bookmarkStart w:id="124" w:name="_Toc521326808"/>
            <w:bookmarkStart w:id="125" w:name="_Toc521327124"/>
            <w:bookmarkStart w:id="126" w:name="_Toc521327240"/>
            <w:r w:rsidRPr="00110B37">
              <w:rPr>
                <w:color w:val="FFFFFF" w:themeColor="background1"/>
              </w:rPr>
              <w:t>7. CLIMATE CHANGES</w:t>
            </w:r>
            <w:bookmarkEnd w:id="124"/>
            <w:bookmarkEnd w:id="125"/>
            <w:bookmarkEnd w:id="126"/>
          </w:p>
        </w:tc>
      </w:tr>
      <w:tr w:rsidR="00D46B66" w:rsidRPr="00B7687A" w14:paraId="3A256F8F" w14:textId="77777777" w:rsidTr="00110B37">
        <w:trPr>
          <w:trHeight w:val="470"/>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Pr>
          <w:p w14:paraId="68C7200D" w14:textId="77777777" w:rsidR="00D46B66" w:rsidRPr="00110B37" w:rsidRDefault="00D46B66" w:rsidP="00110B37">
            <w:pPr>
              <w:pStyle w:val="Heading2"/>
              <w:jc w:val="center"/>
              <w:rPr>
                <w:sz w:val="20"/>
                <w:szCs w:val="20"/>
              </w:rPr>
            </w:pPr>
            <w:bookmarkStart w:id="127" w:name="_Toc521326809"/>
            <w:bookmarkStart w:id="128" w:name="_Toc521327125"/>
            <w:bookmarkStart w:id="129" w:name="_Toc521327241"/>
            <w:r w:rsidRPr="00110B37">
              <w:rPr>
                <w:sz w:val="20"/>
                <w:szCs w:val="20"/>
                <w:lang w:val="mk-MK"/>
              </w:rPr>
              <w:t>7.</w:t>
            </w:r>
            <w:r w:rsidRPr="00110B37">
              <w:rPr>
                <w:sz w:val="20"/>
                <w:szCs w:val="20"/>
              </w:rPr>
              <w:t>1 Achieving system changes by improving the collective knowledge on climate change</w:t>
            </w:r>
            <w:bookmarkEnd w:id="127"/>
            <w:bookmarkEnd w:id="128"/>
            <w:bookmarkEnd w:id="129"/>
          </w:p>
        </w:tc>
      </w:tr>
      <w:tr w:rsidR="00D46B66" w:rsidRPr="00B7687A" w14:paraId="28CDA591" w14:textId="77777777" w:rsidTr="00110B37">
        <w:tc>
          <w:tcPr>
            <w:tcW w:w="9250" w:type="dxa"/>
            <w:gridSpan w:val="5"/>
            <w:tcBorders>
              <w:top w:val="single" w:sz="6" w:space="0" w:color="000000"/>
              <w:left w:val="single" w:sz="8" w:space="0" w:color="000000"/>
              <w:bottom w:val="single" w:sz="8" w:space="0" w:color="000000"/>
              <w:right w:val="single" w:sz="8" w:space="0" w:color="000000"/>
            </w:tcBorders>
          </w:tcPr>
          <w:p w14:paraId="49359CD0" w14:textId="77777777" w:rsidR="00D46B66" w:rsidRPr="00B7687A" w:rsidRDefault="00D46B66" w:rsidP="002F4C04">
            <w:pPr>
              <w:jc w:val="center"/>
              <w:rPr>
                <w:rFonts w:ascii="StobiSerif Regular" w:hAnsi="StobiSerif Regular" w:cs="Arial"/>
                <w:color w:val="000000"/>
                <w:lang w:val="mk-MK"/>
              </w:rPr>
            </w:pPr>
            <w:r w:rsidRPr="00B7687A">
              <w:rPr>
                <w:rFonts w:ascii="StobiSerif Regular" w:hAnsi="StobiSerif Regular" w:cs="Arial"/>
                <w:color w:val="000000"/>
              </w:rPr>
              <w:t>Start and end date of the commitment</w:t>
            </w:r>
            <w:r w:rsidRPr="00B7687A">
              <w:rPr>
                <w:rFonts w:ascii="StobiSerif Regular" w:hAnsi="StobiSerif Regular" w:cs="Arial"/>
                <w:color w:val="000000"/>
                <w:lang w:val="mk-MK"/>
              </w:rPr>
              <w:t>:</w:t>
            </w:r>
            <w:r w:rsidRPr="00B7687A">
              <w:rPr>
                <w:rFonts w:ascii="StobiSerif Regular" w:hAnsi="StobiSerif Regular" w:cs="Arial"/>
                <w:color w:val="000000"/>
              </w:rPr>
              <w:t xml:space="preserve">  August 2018 –  August 2020</w:t>
            </w:r>
          </w:p>
        </w:tc>
      </w:tr>
      <w:tr w:rsidR="00D46B66" w:rsidRPr="00B7687A" w14:paraId="5795AAA6" w14:textId="77777777" w:rsidTr="0070269F">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4556285" w14:textId="77777777" w:rsidR="00D46B66" w:rsidRPr="00B7687A" w:rsidRDefault="00D46B66" w:rsidP="002F4C04">
            <w:pPr>
              <w:jc w:val="center"/>
              <w:rPr>
                <w:rFonts w:ascii="StobiSerif Regular" w:hAnsi="StobiSerif Regular"/>
              </w:rPr>
            </w:pPr>
            <w:r w:rsidRPr="00B7687A">
              <w:rPr>
                <w:rFonts w:ascii="StobiSerif Regular" w:hAnsi="StobiSerif Regular" w:cs="Arial"/>
                <w:color w:val="000000"/>
              </w:rPr>
              <w:t>Lead implementing agency</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AB18706" w14:textId="721869C3" w:rsidR="00D46B66" w:rsidRPr="00B7687A" w:rsidRDefault="00D46B66" w:rsidP="002F4C04">
            <w:pPr>
              <w:jc w:val="center"/>
              <w:rPr>
                <w:rFonts w:ascii="StobiSerif Regular" w:hAnsi="StobiSerif Regular"/>
                <w:b/>
              </w:rPr>
            </w:pPr>
            <w:r w:rsidRPr="00B7687A">
              <w:rPr>
                <w:rFonts w:ascii="StobiSerif Regular" w:hAnsi="StobiSerif Regular"/>
                <w:b/>
              </w:rPr>
              <w:t>Mini</w:t>
            </w:r>
            <w:r w:rsidR="0070269F">
              <w:rPr>
                <w:rFonts w:ascii="StobiSerif Regular" w:hAnsi="StobiSerif Regular"/>
                <w:b/>
              </w:rPr>
              <w:t>stry of Environment and Physical P</w:t>
            </w:r>
            <w:r w:rsidRPr="00B7687A">
              <w:rPr>
                <w:rFonts w:ascii="StobiSerif Regular" w:hAnsi="StobiSerif Regular"/>
                <w:b/>
              </w:rPr>
              <w:t xml:space="preserve">lanning  </w:t>
            </w:r>
          </w:p>
        </w:tc>
      </w:tr>
      <w:tr w:rsidR="00D46B66" w:rsidRPr="00B7687A" w14:paraId="2C3BF409" w14:textId="77777777" w:rsidTr="00110B37">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3C0885C"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Description of commitment</w:t>
            </w:r>
          </w:p>
        </w:tc>
      </w:tr>
      <w:tr w:rsidR="00D46B66" w:rsidRPr="00B7687A" w14:paraId="30FCA902" w14:textId="77777777" w:rsidTr="0070269F">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30DC31B" w14:textId="77777777" w:rsidR="00D46B66" w:rsidRPr="00B7687A" w:rsidRDefault="00D46B66" w:rsidP="002F4C04">
            <w:pPr>
              <w:jc w:val="center"/>
              <w:rPr>
                <w:rFonts w:ascii="StobiSerif Regular" w:hAnsi="StobiSerif Regular" w:cs="Arial"/>
                <w:color w:val="000000"/>
                <w:shd w:val="clear" w:color="auto" w:fill="D9D9D9"/>
              </w:rPr>
            </w:pPr>
            <w:r w:rsidRPr="00B7687A">
              <w:rPr>
                <w:rFonts w:ascii="StobiSerif Regular" w:hAnsi="StobiSerif Regular" w:cs="Arial"/>
                <w:color w:val="000000"/>
              </w:rPr>
              <w:t xml:space="preserve">Status quo or problem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auto"/>
          </w:tcPr>
          <w:p w14:paraId="1202A160" w14:textId="77777777" w:rsidR="00D46B66" w:rsidRPr="00B7687A" w:rsidRDefault="00D46B66" w:rsidP="00B7687A">
            <w:pPr>
              <w:jc w:val="both"/>
              <w:textAlignment w:val="baseline"/>
              <w:rPr>
                <w:rFonts w:ascii="StobiSerif Regular" w:hAnsi="StobiSerif Regular" w:cs="Arial"/>
                <w:color w:val="000000"/>
              </w:rPr>
            </w:pPr>
            <w:r w:rsidRPr="00B7687A">
              <w:rPr>
                <w:rFonts w:ascii="StobiSerif Regular" w:hAnsi="StobiSerif Regular" w:cs="Arial"/>
                <w:color w:val="000000"/>
              </w:rPr>
              <w:t>There is a need to provide easier access to information obtained as a result of the country's existing climate change expertise, especially in the academic community. By knowledge and data exchange, partners from the business, academia, public and non-profit sector must be connected in order to create a network that, through the development of innovative products, services and systems, will support solutions that can lead to system changes.</w:t>
            </w:r>
          </w:p>
          <w:p w14:paraId="09F5AD0E" w14:textId="77777777" w:rsidR="00D46B66" w:rsidRPr="00B7687A" w:rsidRDefault="00D46B66" w:rsidP="00B7687A">
            <w:pPr>
              <w:jc w:val="both"/>
              <w:rPr>
                <w:rFonts w:ascii="StobiSerif Regular" w:hAnsi="StobiSerif Regular" w:cs="Arial"/>
                <w:color w:val="000000"/>
              </w:rPr>
            </w:pPr>
            <w:r w:rsidRPr="00B7687A">
              <w:rPr>
                <w:rFonts w:ascii="StobiSerif Regular" w:hAnsi="StobiSerif Regular" w:cs="Arial"/>
                <w:color w:val="000000"/>
              </w:rPr>
              <w:t>In the past 18 years, the potential for mitigation of certain measures and policies by 2035 has been modeled through wide participatory and transparent process in view of the following sectors: energy, industrial processes, agriculture, forestry and waste. Although the analyzed results are presented in the national climate change documents, so far the data behind the analyzes were not open to the public. They cover a wide spectrum, from population and economic parameters, to economic and environmental aspects. Databases should be open and used for research and improve visualization of results in order to raise the ambition of citizens and politicians for climate action</w:t>
            </w:r>
          </w:p>
        </w:tc>
      </w:tr>
      <w:tr w:rsidR="00D46B66" w:rsidRPr="00B7687A" w14:paraId="79DB60BD" w14:textId="77777777" w:rsidTr="0070269F">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7EC9109"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 xml:space="preserve">Main objective </w:t>
            </w:r>
          </w:p>
        </w:tc>
        <w:tc>
          <w:tcPr>
            <w:tcW w:w="5574" w:type="dxa"/>
            <w:gridSpan w:val="3"/>
            <w:tcBorders>
              <w:top w:val="single" w:sz="8" w:space="0" w:color="000000"/>
              <w:left w:val="single" w:sz="8" w:space="0" w:color="000000"/>
              <w:bottom w:val="single" w:sz="8" w:space="0" w:color="000000"/>
              <w:right w:val="single" w:sz="8" w:space="0" w:color="000000"/>
            </w:tcBorders>
          </w:tcPr>
          <w:p w14:paraId="7984E1E7" w14:textId="77777777" w:rsidR="00D46B66" w:rsidRPr="00B7687A" w:rsidRDefault="00D46B66" w:rsidP="002F4C04">
            <w:pPr>
              <w:jc w:val="both"/>
              <w:textAlignment w:val="baseline"/>
              <w:rPr>
                <w:rFonts w:ascii="StobiSerif Regular" w:hAnsi="StobiSerif Regular"/>
              </w:rPr>
            </w:pPr>
            <w:r w:rsidRPr="00B7687A">
              <w:rPr>
                <w:rFonts w:ascii="StobiSerif Regular" w:hAnsi="StobiSerif Regular"/>
              </w:rPr>
              <w:t>Ensuring conditions for greater climate change data transparency.</w:t>
            </w:r>
          </w:p>
        </w:tc>
      </w:tr>
      <w:tr w:rsidR="00D46B66" w:rsidRPr="00B7687A" w14:paraId="1F742EDA" w14:textId="77777777" w:rsidTr="0070269F">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01B1C62"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 xml:space="preserve">Brief description of the commitment </w:t>
            </w:r>
          </w:p>
          <w:p w14:paraId="5B1CC0D4" w14:textId="77777777" w:rsidR="00D46B66" w:rsidRPr="00B7687A" w:rsidRDefault="00D46B66" w:rsidP="002F4C04">
            <w:pPr>
              <w:jc w:val="center"/>
              <w:rPr>
                <w:rFonts w:ascii="StobiSerif Regular" w:hAnsi="StobiSerif Regular" w:cs="Arial"/>
                <w:color w:val="000000"/>
              </w:rPr>
            </w:pPr>
          </w:p>
        </w:tc>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791E6E23" w14:textId="77777777" w:rsidR="00D46B66" w:rsidRPr="00B7687A" w:rsidRDefault="00D46B66" w:rsidP="002F4C04">
            <w:pPr>
              <w:jc w:val="both"/>
              <w:rPr>
                <w:rFonts w:ascii="StobiSerif Regular" w:hAnsi="StobiSerif Regular" w:cs="Arial"/>
                <w:color w:val="000000"/>
                <w:shd w:val="clear" w:color="auto" w:fill="D9D9D9"/>
              </w:rPr>
            </w:pPr>
            <w:r w:rsidRPr="00B7687A">
              <w:rPr>
                <w:rFonts w:ascii="StobiSerif Regular" w:hAnsi="StobiSerif Regular" w:cs="Arial"/>
                <w:color w:val="000000"/>
              </w:rPr>
              <w:t>As a leading institution in climate change policy making, we believe that improving transparency and increasing visibility of the results will allow stipulation of a mix of public and private actions that will easen the greenhouse gas emissions reduction to 36% in 2030</w:t>
            </w:r>
            <w:r w:rsidRPr="00B7687A">
              <w:rPr>
                <w:rStyle w:val="FootnoteReference"/>
                <w:rFonts w:ascii="StobiSerif Regular" w:hAnsi="StobiSerif Regular"/>
                <w:color w:val="000000"/>
              </w:rPr>
              <w:footnoteReference w:id="16"/>
            </w:r>
            <w:r w:rsidRPr="00B7687A">
              <w:rPr>
                <w:rFonts w:ascii="StobiSerif Regular" w:hAnsi="StobiSerif Regular" w:cs="Arial"/>
                <w:color w:val="000000"/>
              </w:rPr>
              <w:t xml:space="preserve">. </w:t>
            </w:r>
          </w:p>
        </w:tc>
      </w:tr>
      <w:tr w:rsidR="00D46B66" w:rsidRPr="00B7687A" w14:paraId="2FE24F8C" w14:textId="77777777" w:rsidTr="0070269F">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73617AB"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 xml:space="preserve">OGP challenge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tcPr>
          <w:p w14:paraId="0136D6FD" w14:textId="77777777" w:rsidR="00D46B66" w:rsidRPr="00B7687A" w:rsidRDefault="00D46B66" w:rsidP="002F4C04">
            <w:pPr>
              <w:jc w:val="both"/>
              <w:rPr>
                <w:rFonts w:ascii="StobiSerif Regular" w:hAnsi="StobiSerif Regular"/>
                <w:color w:val="000000"/>
              </w:rPr>
            </w:pPr>
            <w:r w:rsidRPr="00B7687A">
              <w:rPr>
                <w:rFonts w:ascii="StobiSerif Regular" w:hAnsi="StobiSerif Regular"/>
                <w:color w:val="000000"/>
              </w:rPr>
              <w:t xml:space="preserve">Inovative approach and tools for easier access to information, as well as information processing, in a manner that will be understandable to citizens. </w:t>
            </w:r>
          </w:p>
        </w:tc>
      </w:tr>
      <w:tr w:rsidR="00D46B66" w:rsidRPr="00B7687A" w14:paraId="38B95170" w14:textId="77777777" w:rsidTr="0070269F">
        <w:trPr>
          <w:trHeight w:val="1195"/>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8128B13" w14:textId="77777777" w:rsidR="00D46B66" w:rsidRPr="00B7687A" w:rsidRDefault="00D46B66" w:rsidP="002F4C04">
            <w:pPr>
              <w:jc w:val="center"/>
              <w:rPr>
                <w:rFonts w:ascii="StobiSerif Regular" w:hAnsi="StobiSerif Regular" w:cs="Arial"/>
                <w:color w:val="000000"/>
              </w:rPr>
            </w:pPr>
            <w:r w:rsidRPr="00B7687A">
              <w:rPr>
                <w:rFonts w:ascii="StobiSerif Regular" w:hAnsi="StobiSerif Regular" w:cs="Arial"/>
                <w:color w:val="000000"/>
              </w:rPr>
              <w:t xml:space="preserve">Additional information </w:t>
            </w:r>
          </w:p>
          <w:p w14:paraId="1A6E1562" w14:textId="77777777" w:rsidR="00D46B66" w:rsidRPr="00B7687A" w:rsidRDefault="00D46B66" w:rsidP="002F4C04">
            <w:pPr>
              <w:jc w:val="center"/>
              <w:rPr>
                <w:rFonts w:ascii="StobiSerif Regular" w:hAnsi="StobiSerif Regular" w:cs="Arial"/>
                <w:b/>
                <w:color w:val="000000"/>
              </w:rPr>
            </w:pP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0C3718A6" w14:textId="77777777" w:rsidR="00D46B66" w:rsidRPr="00B7687A" w:rsidRDefault="00D46B66" w:rsidP="002F4C04">
            <w:pPr>
              <w:jc w:val="both"/>
              <w:rPr>
                <w:rFonts w:ascii="StobiSerif Regular" w:hAnsi="StobiSerif Regular"/>
                <w:color w:val="000000"/>
              </w:rPr>
            </w:pPr>
            <w:r w:rsidRPr="00B7687A">
              <w:rPr>
                <w:rFonts w:ascii="StobiSerif Regular" w:hAnsi="StobiSerif Regular"/>
                <w:color w:val="000000"/>
              </w:rPr>
              <w:t>Refference to Goal 13: “Climate Action”, Target 13.3: Improve education, awareness and human and institutional capacity for climate change mitigation, adaptation, impact</w:t>
            </w:r>
            <w:r w:rsidRPr="00B7687A">
              <w:rPr>
                <w:rFonts w:ascii="StobiSerif Regular" w:hAnsi="StobiSerif Regular"/>
                <w:color w:val="000000"/>
                <w:lang w:val="mk-MK"/>
              </w:rPr>
              <w:t xml:space="preserve"> </w:t>
            </w:r>
            <w:r w:rsidRPr="00B7687A">
              <w:rPr>
                <w:rFonts w:ascii="StobiSerif Regular" w:hAnsi="StobiSerif Regular"/>
                <w:color w:val="000000"/>
              </w:rPr>
              <w:t>reductuion and early warning.</w:t>
            </w:r>
          </w:p>
        </w:tc>
      </w:tr>
      <w:tr w:rsidR="00D46B66" w:rsidRPr="00B7687A" w14:paraId="5764F464" w14:textId="77777777" w:rsidTr="00110B37">
        <w:tc>
          <w:tcPr>
            <w:tcW w:w="5773"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38760F91" w14:textId="77777777" w:rsidR="00D46B66" w:rsidRPr="00B7687A" w:rsidRDefault="00D46B66" w:rsidP="002F4C04">
            <w:pPr>
              <w:jc w:val="center"/>
              <w:rPr>
                <w:rFonts w:ascii="StobiSerif Regular" w:hAnsi="StobiSerif Regular"/>
                <w:b/>
                <w:color w:val="FF0000"/>
                <w:lang w:val="mk-MK"/>
              </w:rPr>
            </w:pPr>
            <w:r w:rsidRPr="00B7687A">
              <w:rPr>
                <w:rFonts w:ascii="StobiSerif Regular" w:hAnsi="StobiSerif Regular" w:cstheme="minorBidi"/>
                <w:b/>
              </w:rPr>
              <w:t>Milestone</w:t>
            </w:r>
          </w:p>
        </w:tc>
        <w:tc>
          <w:tcPr>
            <w:tcW w:w="165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243FEF9D" w14:textId="77777777" w:rsidR="00D46B66" w:rsidRPr="00B7687A" w:rsidRDefault="00D46B66" w:rsidP="002F4C04">
            <w:pPr>
              <w:jc w:val="center"/>
              <w:rPr>
                <w:rFonts w:ascii="StobiSerif Regular" w:hAnsi="StobiSerif Regular"/>
                <w:lang w:val="mk-MK"/>
              </w:rPr>
            </w:pPr>
            <w:r w:rsidRPr="00B7687A">
              <w:rPr>
                <w:rFonts w:ascii="StobiSerif Regular" w:hAnsi="StobiSerif Regular" w:cstheme="minorBidi"/>
              </w:rPr>
              <w:t>Start date</w:t>
            </w:r>
          </w:p>
        </w:tc>
        <w:tc>
          <w:tcPr>
            <w:tcW w:w="182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43D82DE1" w14:textId="77777777" w:rsidR="00D46B66" w:rsidRPr="00B7687A" w:rsidRDefault="00D46B66" w:rsidP="002F4C04">
            <w:pPr>
              <w:jc w:val="center"/>
              <w:rPr>
                <w:rFonts w:ascii="StobiSerif Regular" w:hAnsi="StobiSerif Regular"/>
                <w:lang w:val="mk-MK"/>
              </w:rPr>
            </w:pPr>
            <w:r w:rsidRPr="00B7687A">
              <w:rPr>
                <w:rFonts w:ascii="StobiSerif Regular" w:hAnsi="StobiSerif Regular" w:cstheme="minorBidi"/>
              </w:rPr>
              <w:t xml:space="preserve">End date </w:t>
            </w:r>
          </w:p>
        </w:tc>
      </w:tr>
      <w:tr w:rsidR="00B7687A" w:rsidRPr="00B7687A" w14:paraId="74E792DD" w14:textId="77777777" w:rsidTr="004C6E34">
        <w:trPr>
          <w:trHeight w:val="432"/>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700907F" w14:textId="77777777" w:rsidR="00B7687A" w:rsidRPr="00B7687A" w:rsidRDefault="00B7687A" w:rsidP="00B7687A">
            <w:pPr>
              <w:jc w:val="both"/>
              <w:rPr>
                <w:rFonts w:ascii="StobiSerif Regular" w:hAnsi="StobiSerif Regular"/>
                <w:b/>
              </w:rPr>
            </w:pPr>
            <w:r w:rsidRPr="00B7687A">
              <w:rPr>
                <w:rFonts w:ascii="StobiSerif Regular" w:hAnsi="StobiSerif Regular"/>
                <w:b/>
              </w:rPr>
              <w:t>7.1.1 Provision of free access to the revised national greenhouse gas inventory (data series 1990-2019)</w:t>
            </w:r>
          </w:p>
        </w:tc>
        <w:tc>
          <w:tcPr>
            <w:tcW w:w="1651" w:type="dxa"/>
            <w:tcBorders>
              <w:top w:val="single" w:sz="8" w:space="0" w:color="000000"/>
              <w:left w:val="single" w:sz="8" w:space="0" w:color="000000"/>
              <w:bottom w:val="single" w:sz="8" w:space="0" w:color="000000"/>
              <w:right w:val="single" w:sz="8" w:space="0" w:color="000000"/>
            </w:tcBorders>
            <w:vAlign w:val="center"/>
          </w:tcPr>
          <w:p w14:paraId="4BB42EC1" w14:textId="7F669DCE" w:rsidR="00B7687A" w:rsidRPr="00B7687A" w:rsidRDefault="00B7687A" w:rsidP="00B7687A">
            <w:pPr>
              <w:jc w:val="center"/>
              <w:rPr>
                <w:rFonts w:ascii="StobiSerif Regular" w:hAnsi="StobiSerif Regular"/>
                <w:color w:val="000000"/>
                <w:lang w:val="mk-MK"/>
              </w:rPr>
            </w:pPr>
            <w:r w:rsidRPr="00AB73E9">
              <w:rPr>
                <w:rFonts w:ascii="StobiSerif Regular" w:hAnsi="StobiSerif Regular"/>
                <w:color w:val="000000"/>
                <w:lang w:val="mk-MK"/>
              </w:rPr>
              <w:t>0</w:t>
            </w:r>
            <w:r>
              <w:rPr>
                <w:rFonts w:ascii="StobiSerif Regular" w:hAnsi="StobiSerif Regular"/>
                <w:color w:val="000000"/>
                <w:lang w:val="mk-MK"/>
              </w:rPr>
              <w:t>9.</w:t>
            </w:r>
            <w:r w:rsidRPr="00AB73E9">
              <w:rPr>
                <w:rFonts w:ascii="StobiSerif Regular" w:hAnsi="StobiSerif Regular"/>
                <w:color w:val="000000"/>
                <w:lang w:val="mk-MK"/>
              </w:rPr>
              <w:t>2018</w:t>
            </w:r>
          </w:p>
        </w:tc>
        <w:tc>
          <w:tcPr>
            <w:tcW w:w="1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727B0D" w14:textId="733D854B" w:rsidR="00B7687A" w:rsidRPr="00B7687A" w:rsidRDefault="00B7687A" w:rsidP="00B7687A">
            <w:pPr>
              <w:jc w:val="center"/>
              <w:rPr>
                <w:rFonts w:ascii="StobiSerif Regular" w:hAnsi="StobiSerif Regular"/>
                <w:color w:val="000000"/>
                <w:lang w:val="mk-MK"/>
              </w:rPr>
            </w:pPr>
            <w:r>
              <w:rPr>
                <w:rFonts w:ascii="StobiSerif Regular" w:hAnsi="StobiSerif Regular"/>
                <w:color w:val="000000"/>
                <w:lang w:val="mk-MK"/>
              </w:rPr>
              <w:t>8.2020</w:t>
            </w:r>
          </w:p>
        </w:tc>
      </w:tr>
      <w:tr w:rsidR="00B7687A" w:rsidRPr="00B7687A" w14:paraId="69B60CDA" w14:textId="77777777" w:rsidTr="00110B37">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2FA0CC3" w14:textId="77777777" w:rsidR="00B7687A" w:rsidRPr="00B7687A" w:rsidRDefault="00B7687A" w:rsidP="00B7687A">
            <w:pPr>
              <w:jc w:val="both"/>
              <w:rPr>
                <w:rFonts w:ascii="StobiSerif Regular" w:hAnsi="StobiSerif Regular"/>
              </w:rPr>
            </w:pPr>
            <w:r w:rsidRPr="00B7687A">
              <w:rPr>
                <w:rFonts w:ascii="StobiSerif Regular" w:hAnsi="StobiSerif Regular"/>
                <w:b/>
              </w:rPr>
              <w:t>7.1.2 Opening and regular data update from climate change mitigation analyzes</w:t>
            </w:r>
          </w:p>
        </w:tc>
        <w:tc>
          <w:tcPr>
            <w:tcW w:w="1651" w:type="dxa"/>
            <w:tcBorders>
              <w:top w:val="single" w:sz="2" w:space="0" w:color="auto"/>
              <w:left w:val="nil"/>
              <w:bottom w:val="single" w:sz="2" w:space="0" w:color="auto"/>
              <w:right w:val="single" w:sz="6" w:space="0" w:color="auto"/>
            </w:tcBorders>
            <w:vAlign w:val="center"/>
          </w:tcPr>
          <w:p w14:paraId="7DC88501" w14:textId="6B4785B8" w:rsidR="00B7687A" w:rsidRPr="00B7687A" w:rsidRDefault="00B7687A" w:rsidP="00B7687A">
            <w:pPr>
              <w:jc w:val="center"/>
              <w:rPr>
                <w:rFonts w:ascii="StobiSerif Regular" w:hAnsi="StobiSerif Regular"/>
                <w:color w:val="000000"/>
                <w:lang w:val="mk-MK"/>
              </w:rPr>
            </w:pPr>
            <w:r>
              <w:rPr>
                <w:rFonts w:ascii="StobiSerif Regular" w:hAnsi="StobiSerif Regular"/>
                <w:color w:val="000000"/>
                <w:lang w:val="mk-MK"/>
              </w:rPr>
              <w:t>12.</w:t>
            </w:r>
            <w:r w:rsidRPr="00AB73E9">
              <w:rPr>
                <w:rFonts w:ascii="StobiSerif Regular" w:hAnsi="StobiSerif Regular"/>
                <w:color w:val="000000"/>
                <w:lang w:val="mk-MK"/>
              </w:rPr>
              <w:t>2018</w:t>
            </w:r>
          </w:p>
        </w:tc>
        <w:tc>
          <w:tcPr>
            <w:tcW w:w="1826"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10A3746C" w14:textId="2B1A1EBD" w:rsidR="00B7687A" w:rsidRPr="00B7687A" w:rsidRDefault="00B7687A" w:rsidP="00B7687A">
            <w:pPr>
              <w:jc w:val="center"/>
              <w:rPr>
                <w:rFonts w:ascii="StobiSerif Regular" w:hAnsi="StobiSerif Regular"/>
                <w:color w:val="000000"/>
                <w:lang w:val="mk-MK"/>
              </w:rPr>
            </w:pPr>
            <w:r>
              <w:rPr>
                <w:rFonts w:ascii="StobiSerif Regular" w:hAnsi="StobiSerif Regular"/>
                <w:color w:val="000000"/>
                <w:lang w:val="mk-MK"/>
              </w:rPr>
              <w:t>8.2020</w:t>
            </w:r>
          </w:p>
        </w:tc>
      </w:tr>
      <w:tr w:rsidR="00B7687A" w:rsidRPr="00B7687A" w14:paraId="0BE7FF8B" w14:textId="77777777" w:rsidTr="00110B37">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817FB30" w14:textId="5A891B41" w:rsidR="00B7687A" w:rsidRPr="00B7687A" w:rsidRDefault="0070269F" w:rsidP="00B7687A">
            <w:pPr>
              <w:jc w:val="both"/>
              <w:rPr>
                <w:rFonts w:ascii="StobiSerif Regular" w:hAnsi="StobiSerif Regular"/>
              </w:rPr>
            </w:pPr>
            <w:r>
              <w:rPr>
                <w:rFonts w:ascii="StobiSerif Regular" w:hAnsi="StobiSerif Regular"/>
                <w:b/>
              </w:rPr>
              <w:t>7</w:t>
            </w:r>
            <w:r w:rsidR="00B7687A" w:rsidRPr="00B7687A">
              <w:rPr>
                <w:rFonts w:ascii="StobiSerif Regular" w:hAnsi="StobiSerif Regular"/>
                <w:b/>
              </w:rPr>
              <w:t>.1.3 Specific scenario development that will reflect the potential for mitigation of private sector activities</w:t>
            </w:r>
          </w:p>
        </w:tc>
        <w:tc>
          <w:tcPr>
            <w:tcW w:w="1651" w:type="dxa"/>
            <w:tcBorders>
              <w:top w:val="single" w:sz="2" w:space="0" w:color="auto"/>
              <w:left w:val="nil"/>
              <w:bottom w:val="single" w:sz="2" w:space="0" w:color="auto"/>
              <w:right w:val="single" w:sz="6" w:space="0" w:color="auto"/>
            </w:tcBorders>
            <w:vAlign w:val="center"/>
          </w:tcPr>
          <w:p w14:paraId="1B0C1ACF" w14:textId="773478F9" w:rsidR="00B7687A" w:rsidRPr="00B7687A" w:rsidRDefault="00B7687A" w:rsidP="00B7687A">
            <w:pPr>
              <w:jc w:val="center"/>
              <w:rPr>
                <w:rFonts w:ascii="StobiSerif Regular" w:hAnsi="StobiSerif Regular"/>
                <w:color w:val="000000"/>
                <w:lang w:val="mk-MK"/>
              </w:rPr>
            </w:pPr>
            <w:r w:rsidRPr="00B7687A">
              <w:rPr>
                <w:rFonts w:ascii="StobiSerif Regular" w:hAnsi="StobiSerif Regular"/>
                <w:color w:val="000000"/>
                <w:lang w:val="mk-MK"/>
              </w:rPr>
              <w:t>01.2019</w:t>
            </w:r>
          </w:p>
        </w:tc>
        <w:tc>
          <w:tcPr>
            <w:tcW w:w="1826" w:type="dxa"/>
            <w:tcBorders>
              <w:top w:val="single" w:sz="2" w:space="0" w:color="auto"/>
              <w:left w:val="nil"/>
              <w:bottom w:val="single" w:sz="2" w:space="0" w:color="auto"/>
              <w:right w:val="single" w:sz="6" w:space="0" w:color="auto"/>
            </w:tcBorders>
            <w:tcMar>
              <w:top w:w="100" w:type="dxa"/>
              <w:left w:w="100" w:type="dxa"/>
              <w:bottom w:w="100" w:type="dxa"/>
              <w:right w:w="100" w:type="dxa"/>
            </w:tcMar>
            <w:vAlign w:val="center"/>
            <w:hideMark/>
          </w:tcPr>
          <w:p w14:paraId="3A6D3DC8" w14:textId="3D1AE0F0" w:rsidR="00B7687A" w:rsidRPr="00B7687A" w:rsidRDefault="00B7687A" w:rsidP="00B7687A">
            <w:pPr>
              <w:jc w:val="center"/>
              <w:rPr>
                <w:rFonts w:ascii="StobiSerif Regular" w:hAnsi="StobiSerif Regular"/>
                <w:color w:val="000000"/>
                <w:lang w:val="mk-MK"/>
              </w:rPr>
            </w:pPr>
            <w:r w:rsidRPr="00B7687A">
              <w:rPr>
                <w:rFonts w:ascii="StobiSerif Regular" w:hAnsi="StobiSerif Regular"/>
                <w:color w:val="000000"/>
              </w:rPr>
              <w:t>8</w:t>
            </w:r>
            <w:r w:rsidRPr="00B7687A">
              <w:rPr>
                <w:rFonts w:ascii="StobiSerif Regular" w:hAnsi="StobiSerif Regular"/>
                <w:color w:val="000000"/>
                <w:lang w:val="mk-MK"/>
              </w:rPr>
              <w:t>.2020</w:t>
            </w:r>
          </w:p>
        </w:tc>
      </w:tr>
      <w:tr w:rsidR="00110B37" w:rsidRPr="00B7687A" w14:paraId="55411CAF" w14:textId="7C3B5E1D" w:rsidTr="00110B37">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5E4341D3" w14:textId="77777777" w:rsidR="00110B37" w:rsidRPr="00B7687A" w:rsidRDefault="00110B37" w:rsidP="00B7687A">
            <w:pPr>
              <w:jc w:val="center"/>
              <w:rPr>
                <w:rFonts w:ascii="StobiSerif Regular" w:hAnsi="StobiSerif Regular" w:cs="Arial"/>
                <w:color w:val="000000"/>
                <w:shd w:val="clear" w:color="auto" w:fill="D9D9D9"/>
              </w:rPr>
            </w:pPr>
            <w:r w:rsidRPr="00B7687A">
              <w:rPr>
                <w:rFonts w:ascii="StobiSerif Regular" w:hAnsi="StobiSerif Regular" w:cs="Arial"/>
                <w:color w:val="000000"/>
              </w:rPr>
              <w:t xml:space="preserve">Contact information </w:t>
            </w:r>
          </w:p>
        </w:tc>
      </w:tr>
      <w:tr w:rsidR="00B7687A" w:rsidRPr="00B7687A" w14:paraId="252D4FFE" w14:textId="77777777" w:rsidTr="0070269F">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F64808" w14:textId="77777777" w:rsidR="00B7687A" w:rsidRPr="00B7687A" w:rsidRDefault="00B7687A" w:rsidP="00B7687A">
            <w:pPr>
              <w:jc w:val="center"/>
              <w:rPr>
                <w:rFonts w:ascii="StobiSerif Regular" w:hAnsi="StobiSerif Regular" w:cs="Arial"/>
                <w:color w:val="000000"/>
                <w:lang w:val="mk-MK"/>
              </w:rPr>
            </w:pPr>
            <w:r w:rsidRPr="00B7687A">
              <w:rPr>
                <w:rFonts w:ascii="StobiSerif Regular" w:hAnsi="StobiSerif Regular" w:cs="Arial"/>
                <w:color w:val="000000"/>
              </w:rPr>
              <w:t xml:space="preserve">Name of responsible person from implementing agency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C36284F" w14:textId="77777777" w:rsidR="00B7687A" w:rsidRPr="00B7687A" w:rsidRDefault="00B7687A" w:rsidP="00B7687A">
            <w:pPr>
              <w:jc w:val="center"/>
              <w:rPr>
                <w:rFonts w:ascii="StobiSerif Regular" w:hAnsi="StobiSerif Regular" w:cs="Arial"/>
                <w:color w:val="000000"/>
                <w:lang w:val="mk-MK"/>
              </w:rPr>
            </w:pPr>
          </w:p>
          <w:p w14:paraId="34B52A87" w14:textId="5FA11DCF" w:rsidR="00B7687A" w:rsidRPr="00B7687A" w:rsidRDefault="00110B37" w:rsidP="00B7687A">
            <w:pPr>
              <w:jc w:val="center"/>
              <w:rPr>
                <w:rFonts w:ascii="StobiSerif Regular" w:hAnsi="StobiSerif Regular" w:cs="Arial"/>
                <w:color w:val="000000"/>
              </w:rPr>
            </w:pPr>
            <w:r>
              <w:rPr>
                <w:rFonts w:ascii="StobiSerif Regular" w:hAnsi="StobiSerif Regular" w:cs="Arial"/>
                <w:color w:val="000000"/>
              </w:rPr>
              <w:t xml:space="preserve">Teodora </w:t>
            </w:r>
            <w:r w:rsidR="00B7687A" w:rsidRPr="00B7687A">
              <w:rPr>
                <w:rFonts w:ascii="StobiSerif Regular" w:hAnsi="StobiSerif Regular" w:cs="Arial"/>
                <w:color w:val="000000"/>
              </w:rPr>
              <w:t xml:space="preserve">Obradovikj Grncharovska </w:t>
            </w:r>
          </w:p>
        </w:tc>
      </w:tr>
      <w:tr w:rsidR="00B7687A" w:rsidRPr="00B7687A" w14:paraId="53BFC542" w14:textId="77777777" w:rsidTr="0070269F">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E29061" w14:textId="42235E27" w:rsidR="00B7687A" w:rsidRPr="0070269F" w:rsidRDefault="00B7687A" w:rsidP="0070269F">
            <w:pPr>
              <w:jc w:val="center"/>
              <w:rPr>
                <w:rFonts w:ascii="StobiSerif Regular" w:hAnsi="StobiSerif Regular" w:cs="Arial"/>
                <w:color w:val="000000"/>
              </w:rPr>
            </w:pPr>
            <w:r w:rsidRPr="00B7687A">
              <w:rPr>
                <w:rFonts w:ascii="StobiSerif Regular" w:hAnsi="StobiSerif Regular" w:cs="Arial"/>
                <w:color w:val="000000"/>
              </w:rPr>
              <w:t>Title, Depar</w:t>
            </w:r>
            <w:r w:rsidR="0070269F">
              <w:rPr>
                <w:rFonts w:ascii="StobiSerif Regular" w:hAnsi="StobiSerif Regular" w:cs="Arial"/>
                <w:color w:val="000000"/>
              </w:rPr>
              <w:t xml:space="preserve">tment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0C9AB5D" w14:textId="77777777" w:rsidR="00B7687A" w:rsidRPr="00B7687A" w:rsidRDefault="00B7687A" w:rsidP="00B7687A">
            <w:pPr>
              <w:jc w:val="center"/>
              <w:rPr>
                <w:rFonts w:ascii="StobiSerif Regular" w:hAnsi="StobiSerif Regular" w:cs="Arial"/>
                <w:color w:val="000000"/>
              </w:rPr>
            </w:pPr>
            <w:r w:rsidRPr="00B7687A">
              <w:rPr>
                <w:rFonts w:ascii="StobiSerif Regular" w:hAnsi="StobiSerif Regular" w:cs="Arial"/>
                <w:color w:val="000000"/>
              </w:rPr>
              <w:t xml:space="preserve">State Advisor </w:t>
            </w:r>
          </w:p>
        </w:tc>
      </w:tr>
      <w:tr w:rsidR="00B7687A" w:rsidRPr="00B7687A" w14:paraId="0F8DB363" w14:textId="77777777" w:rsidTr="0070269F">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EFF50D6" w14:textId="77777777" w:rsidR="00B7687A" w:rsidRPr="00B7687A" w:rsidRDefault="00B7687A" w:rsidP="00B7687A">
            <w:pPr>
              <w:jc w:val="center"/>
              <w:rPr>
                <w:rFonts w:ascii="StobiSerif Regular" w:hAnsi="StobiSerif Regular" w:cs="Arial"/>
                <w:color w:val="000000"/>
                <w:lang w:val="mk-MK"/>
              </w:rPr>
            </w:pPr>
            <w:r w:rsidRPr="00B7687A">
              <w:rPr>
                <w:rFonts w:ascii="StobiSerif Regular" w:hAnsi="StobiSerif Regular" w:cs="Arial"/>
                <w:color w:val="000000"/>
              </w:rPr>
              <w:t xml:space="preserve">Phone and e-mail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3CD2192" w14:textId="77777777" w:rsidR="00B7687A" w:rsidRPr="00B7687A" w:rsidRDefault="00F73EE4" w:rsidP="00B7687A">
            <w:pPr>
              <w:jc w:val="center"/>
              <w:rPr>
                <w:rFonts w:ascii="StobiSerif Regular" w:hAnsi="StobiSerif Regular" w:cs="Arial"/>
                <w:color w:val="000000"/>
                <w:lang w:val="mk-MK"/>
              </w:rPr>
            </w:pPr>
            <w:hyperlink r:id="rId48" w:history="1">
              <w:r w:rsidR="00B7687A" w:rsidRPr="00B7687A">
                <w:rPr>
                  <w:rStyle w:val="Hyperlink"/>
                  <w:rFonts w:ascii="StobiSerif Regular" w:hAnsi="StobiSerif Regular" w:cs="Arial"/>
                  <w:lang w:val="mk-MK"/>
                </w:rPr>
                <w:t>t.grncarovska@moepp.gov.mk</w:t>
              </w:r>
            </w:hyperlink>
            <w:r w:rsidR="00B7687A" w:rsidRPr="00B7687A">
              <w:rPr>
                <w:rFonts w:ascii="StobiSerif Regular" w:hAnsi="StobiSerif Regular" w:cs="Arial"/>
                <w:color w:val="000000"/>
                <w:lang w:val="mk-MK"/>
              </w:rPr>
              <w:t xml:space="preserve"> , </w:t>
            </w:r>
            <w:hyperlink r:id="rId49" w:history="1">
              <w:r w:rsidR="00B7687A" w:rsidRPr="00B7687A">
                <w:rPr>
                  <w:rStyle w:val="Hyperlink"/>
                  <w:rFonts w:ascii="StobiSerif Regular" w:hAnsi="StobiSerif Regular" w:cs="Arial"/>
                  <w:lang w:val="mk-MK"/>
                </w:rPr>
                <w:t>dori.moeppgovmk@gmail.com</w:t>
              </w:r>
            </w:hyperlink>
            <w:r w:rsidR="00B7687A" w:rsidRPr="00B7687A">
              <w:rPr>
                <w:rFonts w:ascii="StobiSerif Regular" w:hAnsi="StobiSerif Regular" w:cs="Arial"/>
                <w:color w:val="000000"/>
                <w:lang w:val="mk-MK"/>
              </w:rPr>
              <w:t xml:space="preserve"> </w:t>
            </w:r>
          </w:p>
        </w:tc>
      </w:tr>
      <w:tr w:rsidR="00B7687A" w:rsidRPr="00B7687A" w14:paraId="7A8EBDEA" w14:textId="77777777" w:rsidTr="0070269F">
        <w:trPr>
          <w:trHeight w:val="942"/>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A278C2B" w14:textId="77777777" w:rsidR="00B7687A" w:rsidRPr="00B7687A" w:rsidRDefault="00B7687A" w:rsidP="00B7687A">
            <w:pPr>
              <w:jc w:val="center"/>
              <w:rPr>
                <w:rFonts w:ascii="StobiSerif Regular" w:hAnsi="StobiSerif Regular" w:cs="Arial"/>
                <w:color w:val="000000"/>
              </w:rPr>
            </w:pPr>
            <w:r w:rsidRPr="00B7687A">
              <w:rPr>
                <w:rFonts w:ascii="StobiSerif Regular" w:hAnsi="StobiSerif Regular" w:cs="Arial"/>
                <w:color w:val="000000"/>
              </w:rPr>
              <w:t xml:space="preserve">Other actors involved </w:t>
            </w:r>
          </w:p>
          <w:p w14:paraId="6A393818" w14:textId="77777777" w:rsidR="00B7687A" w:rsidRPr="00B7687A" w:rsidRDefault="00B7687A" w:rsidP="00B7687A">
            <w:pPr>
              <w:jc w:val="center"/>
              <w:rPr>
                <w:rFonts w:ascii="StobiSerif Regular" w:hAnsi="StobiSerif Regular" w:cs="Arial"/>
                <w:color w:val="000000"/>
                <w:lang w:val="mk-MK"/>
              </w:rPr>
            </w:pPr>
          </w:p>
        </w:tc>
        <w:tc>
          <w:tcPr>
            <w:tcW w:w="2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029CED4" w14:textId="77777777" w:rsidR="00B7687A" w:rsidRPr="00B7687A" w:rsidRDefault="00B7687A" w:rsidP="00B7687A">
            <w:pPr>
              <w:jc w:val="center"/>
              <w:rPr>
                <w:rFonts w:ascii="StobiSerif Regular" w:hAnsi="StobiSerif Regular" w:cs="Arial"/>
                <w:color w:val="000000"/>
                <w:lang w:val="mk-MK"/>
              </w:rPr>
            </w:pPr>
            <w:r w:rsidRPr="00B7687A">
              <w:rPr>
                <w:rFonts w:ascii="StobiSerif Regular" w:hAnsi="StobiSerif Regular" w:cs="Arial"/>
                <w:color w:val="000000"/>
              </w:rPr>
              <w:t>State administration bodies, Independent state administration bodies</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EF07A40" w14:textId="77777777" w:rsidR="00B7687A" w:rsidRPr="00B7687A" w:rsidRDefault="00B7687A" w:rsidP="00B7687A">
            <w:pPr>
              <w:jc w:val="center"/>
              <w:rPr>
                <w:rFonts w:ascii="StobiSerif Regular" w:hAnsi="StobiSerif Regular" w:cs="Arial"/>
                <w:color w:val="000000"/>
                <w:lang w:val="mk-MK"/>
              </w:rPr>
            </w:pPr>
            <w:r w:rsidRPr="00B7687A">
              <w:rPr>
                <w:rFonts w:ascii="StobiSerif Regular" w:hAnsi="StobiSerif Regular" w:cs="Arial"/>
                <w:color w:val="000000"/>
                <w:lang w:val="mk-MK"/>
              </w:rPr>
              <w:t>/</w:t>
            </w:r>
          </w:p>
        </w:tc>
      </w:tr>
      <w:tr w:rsidR="00B7687A" w:rsidRPr="005B7772" w14:paraId="2B42D234" w14:textId="77777777" w:rsidTr="0070269F">
        <w:trPr>
          <w:trHeight w:val="1122"/>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18C3F3" w14:textId="77777777" w:rsidR="00B7687A" w:rsidRPr="00B7687A" w:rsidRDefault="00B7687A" w:rsidP="00B7687A">
            <w:pPr>
              <w:jc w:val="center"/>
              <w:rPr>
                <w:rFonts w:ascii="StobiSerif Regular" w:hAnsi="StobiSerif Regular" w:cs="Arial"/>
                <w:color w:val="000000"/>
                <w:lang w:val="mk-MK"/>
              </w:rPr>
            </w:pPr>
          </w:p>
        </w:tc>
        <w:tc>
          <w:tcPr>
            <w:tcW w:w="2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E222A8D" w14:textId="77777777" w:rsidR="00B7687A" w:rsidRPr="00B7687A" w:rsidRDefault="00B7687A" w:rsidP="00B7687A">
            <w:pPr>
              <w:jc w:val="center"/>
              <w:rPr>
                <w:rFonts w:ascii="StobiSerif Regular" w:hAnsi="StobiSerif Regular" w:cs="Arial"/>
                <w:color w:val="000000"/>
                <w:lang w:val="mk-MK"/>
              </w:rPr>
            </w:pPr>
            <w:r w:rsidRPr="00B7687A">
              <w:rPr>
                <w:rFonts w:ascii="StobiSerif Regular" w:hAnsi="StobiSerif Regular" w:cstheme="minorHAnsi"/>
              </w:rPr>
              <w:t xml:space="preserve">Non-government sector, business subjects, trade unions, economic chambers, associations and foundations </w:t>
            </w:r>
          </w:p>
        </w:tc>
        <w:tc>
          <w:tcPr>
            <w:tcW w:w="557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Pr>
          <w:p w14:paraId="3FC744EE" w14:textId="77777777" w:rsidR="00B7687A" w:rsidRPr="00B7687A" w:rsidRDefault="00B7687A" w:rsidP="00B7687A">
            <w:pPr>
              <w:jc w:val="center"/>
              <w:rPr>
                <w:rFonts w:ascii="StobiSerif Regular" w:hAnsi="StobiSerif Regular" w:cs="Arial"/>
                <w:color w:val="000000"/>
              </w:rPr>
            </w:pPr>
            <w:r w:rsidRPr="00B7687A">
              <w:rPr>
                <w:rFonts w:ascii="StobiSerif Regular" w:hAnsi="StobiSerif Regular" w:cs="Arial"/>
                <w:color w:val="000000"/>
              </w:rPr>
              <w:t xml:space="preserve">Macedonian academy of sciences and arts </w:t>
            </w:r>
          </w:p>
          <w:p w14:paraId="5AAC32E7" w14:textId="77777777" w:rsidR="00B7687A" w:rsidRPr="00B7687A" w:rsidRDefault="00B7687A" w:rsidP="00B7687A">
            <w:pPr>
              <w:jc w:val="center"/>
              <w:rPr>
                <w:rFonts w:ascii="StobiSerif Regular" w:hAnsi="StobiSerif Regular" w:cs="Arial"/>
                <w:color w:val="000000"/>
              </w:rPr>
            </w:pPr>
            <w:r w:rsidRPr="00B7687A">
              <w:rPr>
                <w:rFonts w:ascii="StobiSerif Regular" w:hAnsi="StobiSerif Regular" w:cs="Arial"/>
                <w:color w:val="000000"/>
              </w:rPr>
              <w:t xml:space="preserve">Natasha Markovska </w:t>
            </w:r>
          </w:p>
          <w:p w14:paraId="1B29BCF5" w14:textId="77777777" w:rsidR="00B7687A" w:rsidRPr="00B7687A" w:rsidRDefault="00F73EE4" w:rsidP="00B7687A">
            <w:pPr>
              <w:jc w:val="center"/>
              <w:rPr>
                <w:rFonts w:ascii="StobiSerif Regular" w:hAnsi="StobiSerif Regular" w:cs="Arial"/>
                <w:color w:val="000000"/>
              </w:rPr>
            </w:pPr>
            <w:hyperlink r:id="rId50" w:history="1">
              <w:r w:rsidR="00B7687A" w:rsidRPr="00B7687A">
                <w:rPr>
                  <w:rStyle w:val="Hyperlink"/>
                  <w:rFonts w:ascii="StobiSerif Regular" w:hAnsi="StobiSerif Regular" w:cs="Arial"/>
                  <w:lang w:val="mk-MK"/>
                </w:rPr>
                <w:t>natasa@manu.edu.mk</w:t>
              </w:r>
            </w:hyperlink>
            <w:r w:rsidR="00B7687A" w:rsidRPr="00B7687A">
              <w:rPr>
                <w:rFonts w:ascii="StobiSerif Regular" w:hAnsi="StobiSerif Regular" w:cs="Arial"/>
                <w:color w:val="000000"/>
              </w:rPr>
              <w:t xml:space="preserve"> </w:t>
            </w:r>
          </w:p>
        </w:tc>
      </w:tr>
    </w:tbl>
    <w:p w14:paraId="3D86EE81" w14:textId="38EC3C40" w:rsidR="00D46B66" w:rsidRDefault="00D46B66" w:rsidP="00D46B66">
      <w:pPr>
        <w:jc w:val="center"/>
        <w:rPr>
          <w:rFonts w:ascii="StobiSerif Regular" w:hAnsi="StobiSerif Regular"/>
          <w:b/>
          <w:color w:val="000000" w:themeColor="text1"/>
          <w:lang w:val="mk-MK"/>
        </w:rPr>
      </w:pPr>
    </w:p>
    <w:p w14:paraId="59D03AFD" w14:textId="77777777" w:rsidR="004C6E34" w:rsidRPr="00E17ADA" w:rsidRDefault="004C6E34" w:rsidP="00D46B66">
      <w:pPr>
        <w:jc w:val="center"/>
        <w:rPr>
          <w:rFonts w:ascii="StobiSerif Regular" w:hAnsi="StobiSerif Regular"/>
          <w:b/>
          <w:color w:val="000000" w:themeColor="text1"/>
          <w:lang w:val="mk-MK"/>
        </w:rPr>
      </w:pPr>
    </w:p>
    <w:p w14:paraId="75B59373" w14:textId="256F2B84" w:rsidR="00632E4E" w:rsidRPr="00125F1F" w:rsidRDefault="00C04BA6" w:rsidP="00110B37">
      <w:pPr>
        <w:pStyle w:val="Heading1"/>
      </w:pPr>
      <w:bookmarkStart w:id="130" w:name="_Toc521326810"/>
      <w:bookmarkStart w:id="131" w:name="_Toc521327126"/>
      <w:bookmarkStart w:id="132" w:name="_Toc521327242"/>
      <w:r w:rsidRPr="00125F1F">
        <w:t xml:space="preserve">ACTION PLAN OF THE ASSEMBLY OF THE REPUBLIC OF MACEDONIA FOR OPEN GOVERNMENT PARTNERSHIP </w:t>
      </w:r>
      <w:r w:rsidR="00410765" w:rsidRPr="00125F1F">
        <w:t>OBJECTIVES</w:t>
      </w:r>
      <w:bookmarkEnd w:id="130"/>
      <w:bookmarkEnd w:id="131"/>
      <w:bookmarkEnd w:id="132"/>
      <w:r w:rsidRPr="00125F1F">
        <w:t xml:space="preserve"> </w:t>
      </w:r>
    </w:p>
    <w:p w14:paraId="51E6AC1F" w14:textId="77777777" w:rsidR="00632E4E" w:rsidRPr="00125F1F" w:rsidRDefault="00632E4E" w:rsidP="00632E4E">
      <w:pPr>
        <w:spacing w:after="200" w:line="256" w:lineRule="auto"/>
        <w:contextualSpacing/>
        <w:jc w:val="both"/>
        <w:rPr>
          <w:rFonts w:ascii="StobiSerif Regular" w:hAnsi="StobiSerif Regular"/>
          <w:b/>
          <w:color w:val="1F497D"/>
          <w:sz w:val="22"/>
          <w:szCs w:val="22"/>
          <w:lang w:val="mk-MK"/>
        </w:rPr>
      </w:pPr>
    </w:p>
    <w:p w14:paraId="1965F928" w14:textId="41F7600B" w:rsidR="00632E4E" w:rsidRPr="00125F1F" w:rsidRDefault="00632E4E" w:rsidP="00632E4E">
      <w:pPr>
        <w:spacing w:after="200" w:line="256" w:lineRule="auto"/>
        <w:contextualSpacing/>
        <w:jc w:val="center"/>
        <w:rPr>
          <w:rFonts w:ascii="StobiSerif Regular" w:hAnsi="StobiSerif Regular"/>
          <w:b/>
          <w:color w:val="1F497D"/>
          <w:sz w:val="22"/>
          <w:szCs w:val="22"/>
          <w:lang w:val="mk-MK"/>
        </w:rPr>
      </w:pPr>
      <w:r w:rsidRPr="00125F1F">
        <w:rPr>
          <w:rFonts w:ascii="StobiSerif Regular" w:hAnsi="StobiSerif Regular"/>
          <w:b/>
          <w:color w:val="1F497D"/>
          <w:sz w:val="22"/>
          <w:szCs w:val="22"/>
          <w:lang w:val="mk-MK"/>
        </w:rPr>
        <w:t xml:space="preserve">-  </w:t>
      </w:r>
      <w:r w:rsidR="00BE5AAE" w:rsidRPr="00125F1F">
        <w:rPr>
          <w:rFonts w:ascii="StobiSerif Regular" w:hAnsi="StobiSerif Regular"/>
          <w:b/>
          <w:color w:val="1F497D"/>
          <w:sz w:val="22"/>
          <w:szCs w:val="22"/>
        </w:rPr>
        <w:t>OPEN PARLIAMENT</w:t>
      </w:r>
      <w:r w:rsidRPr="00125F1F">
        <w:rPr>
          <w:rFonts w:ascii="StobiSerif Regular" w:hAnsi="StobiSerif Regular"/>
          <w:b/>
          <w:color w:val="1F497D"/>
          <w:sz w:val="22"/>
          <w:szCs w:val="22"/>
          <w:lang w:val="mk-MK"/>
        </w:rPr>
        <w:t xml:space="preserve">  -</w:t>
      </w:r>
    </w:p>
    <w:p w14:paraId="7814297A" w14:textId="77777777" w:rsidR="00632E4E" w:rsidRPr="00125F1F" w:rsidRDefault="00632E4E" w:rsidP="00632E4E">
      <w:pPr>
        <w:rPr>
          <w:rFonts w:ascii="StobiSerif Regular" w:hAnsi="StobiSerif Regular"/>
          <w:b/>
          <w:color w:val="000000" w:themeColor="text1"/>
          <w:lang w:val="mk-MK"/>
        </w:rPr>
      </w:pPr>
    </w:p>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3"/>
        <w:gridCol w:w="2543"/>
        <w:gridCol w:w="2097"/>
        <w:gridCol w:w="1651"/>
        <w:gridCol w:w="1826"/>
      </w:tblGrid>
      <w:tr w:rsidR="00632E4E" w:rsidRPr="00125F1F" w14:paraId="5A054DE9" w14:textId="77777777" w:rsidTr="006A5704">
        <w:trPr>
          <w:trHeight w:val="396"/>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vAlign w:val="center"/>
          </w:tcPr>
          <w:p w14:paraId="38882522" w14:textId="18404BE4" w:rsidR="00632E4E" w:rsidRPr="00110B37" w:rsidRDefault="00110B37" w:rsidP="00110B37">
            <w:pPr>
              <w:pStyle w:val="Heading1"/>
              <w:jc w:val="center"/>
            </w:pPr>
            <w:bookmarkStart w:id="133" w:name="_Toc521326811"/>
            <w:bookmarkStart w:id="134" w:name="_Toc521327127"/>
            <w:bookmarkStart w:id="135" w:name="_Toc521327243"/>
            <w:r w:rsidRPr="00110B37">
              <w:rPr>
                <w:color w:val="FFFFFF" w:themeColor="background1"/>
              </w:rPr>
              <w:t xml:space="preserve">1. </w:t>
            </w:r>
            <w:r w:rsidR="00BE5AAE" w:rsidRPr="00110B37">
              <w:rPr>
                <w:color w:val="FFFFFF" w:themeColor="background1"/>
              </w:rPr>
              <w:t>ACCOUNTABILITY</w:t>
            </w:r>
            <w:bookmarkEnd w:id="133"/>
            <w:bookmarkEnd w:id="134"/>
            <w:bookmarkEnd w:id="135"/>
          </w:p>
        </w:tc>
      </w:tr>
      <w:tr w:rsidR="00632E4E" w:rsidRPr="00125F1F" w14:paraId="1EBC2267" w14:textId="77777777" w:rsidTr="00C04BA6">
        <w:trPr>
          <w:trHeight w:val="720"/>
          <w:jc w:val="center"/>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188AC534" w14:textId="072D7EE2" w:rsidR="00632E4E" w:rsidRPr="00110B37" w:rsidRDefault="00110B37" w:rsidP="00110B37">
            <w:pPr>
              <w:pStyle w:val="Heading2"/>
              <w:jc w:val="center"/>
              <w:rPr>
                <w:sz w:val="20"/>
                <w:szCs w:val="20"/>
              </w:rPr>
            </w:pPr>
            <w:bookmarkStart w:id="136" w:name="_Toc521326812"/>
            <w:bookmarkStart w:id="137" w:name="_Toc521327128"/>
            <w:bookmarkStart w:id="138" w:name="_Toc521327244"/>
            <w:r w:rsidRPr="00110B37">
              <w:rPr>
                <w:sz w:val="20"/>
                <w:szCs w:val="20"/>
              </w:rPr>
              <w:t xml:space="preserve">1.1 </w:t>
            </w:r>
            <w:r w:rsidR="00C04BA6" w:rsidRPr="00110B37">
              <w:rPr>
                <w:sz w:val="20"/>
                <w:szCs w:val="20"/>
              </w:rPr>
              <w:t>Strengthening the Assembly’s service so that the assembly can meet the increased responsibilities by filling vacant job positions and officials’ training</w:t>
            </w:r>
            <w:bookmarkEnd w:id="136"/>
            <w:bookmarkEnd w:id="137"/>
            <w:bookmarkEnd w:id="138"/>
          </w:p>
        </w:tc>
      </w:tr>
      <w:tr w:rsidR="00632E4E" w:rsidRPr="00125F1F" w14:paraId="05D413E9" w14:textId="77777777" w:rsidTr="00C04BA6">
        <w:trPr>
          <w:jc w:val="center"/>
        </w:trPr>
        <w:tc>
          <w:tcPr>
            <w:tcW w:w="9250" w:type="dxa"/>
            <w:gridSpan w:val="5"/>
            <w:tcBorders>
              <w:top w:val="single" w:sz="6" w:space="0" w:color="000000"/>
              <w:left w:val="single" w:sz="8" w:space="0" w:color="000000"/>
              <w:bottom w:val="single" w:sz="8" w:space="0" w:color="000000"/>
              <w:right w:val="single" w:sz="8" w:space="0" w:color="000000"/>
            </w:tcBorders>
            <w:vAlign w:val="center"/>
          </w:tcPr>
          <w:p w14:paraId="328079F9" w14:textId="52806127" w:rsidR="00632E4E" w:rsidRPr="00125F1F" w:rsidRDefault="00C04BA6" w:rsidP="00C04BA6">
            <w:pPr>
              <w:jc w:val="center"/>
              <w:rPr>
                <w:rFonts w:ascii="StobiSerif Regular" w:hAnsi="StobiSerif Regular" w:cs="Arial"/>
                <w:color w:val="000000"/>
                <w:lang w:val="mk-MK"/>
              </w:rPr>
            </w:pPr>
            <w:r w:rsidRPr="00125F1F">
              <w:rPr>
                <w:rFonts w:ascii="StobiSerif Regular" w:hAnsi="StobiSerif Regular" w:cs="Arial"/>
                <w:color w:val="000000"/>
              </w:rPr>
              <w:t>Start and end date of the commitment</w:t>
            </w:r>
            <w:r w:rsidR="00632E4E" w:rsidRPr="00125F1F">
              <w:rPr>
                <w:rFonts w:ascii="StobiSerif Regular" w:hAnsi="StobiSerif Regular" w:cs="Arial"/>
                <w:color w:val="000000"/>
                <w:lang w:val="mk-MK"/>
              </w:rPr>
              <w:t>:</w:t>
            </w:r>
            <w:r w:rsidR="00632E4E" w:rsidRPr="00125F1F">
              <w:rPr>
                <w:rFonts w:ascii="StobiSerif Regular" w:hAnsi="StobiSerif Regular" w:cs="Arial"/>
                <w:color w:val="000000"/>
              </w:rPr>
              <w:t xml:space="preserve"> </w:t>
            </w:r>
            <w:r w:rsidRPr="00125F1F">
              <w:rPr>
                <w:rFonts w:ascii="StobiSerif Regular" w:hAnsi="StobiSerif Regular" w:cs="Arial"/>
                <w:color w:val="000000"/>
              </w:rPr>
              <w:t>January</w:t>
            </w:r>
            <w:r w:rsidR="00632E4E" w:rsidRPr="00125F1F">
              <w:rPr>
                <w:rFonts w:ascii="StobiSerif Regular" w:hAnsi="StobiSerif Regular" w:cs="Arial"/>
                <w:color w:val="000000"/>
                <w:lang w:val="mk-MK"/>
              </w:rPr>
              <w:t xml:space="preserve"> 2019 </w:t>
            </w:r>
            <w:r w:rsidRPr="00125F1F">
              <w:rPr>
                <w:rFonts w:ascii="StobiSerif Regular" w:hAnsi="StobiSerif Regular" w:cs="Arial"/>
                <w:color w:val="000000"/>
                <w:lang w:val="mk-MK"/>
              </w:rPr>
              <w:t>–</w:t>
            </w:r>
            <w:r w:rsidR="00632E4E" w:rsidRPr="00125F1F">
              <w:rPr>
                <w:rFonts w:ascii="StobiSerif Regular" w:hAnsi="StobiSerif Regular" w:cs="Arial"/>
                <w:color w:val="000000"/>
                <w:lang w:val="mk-MK"/>
              </w:rPr>
              <w:t xml:space="preserve"> </w:t>
            </w:r>
            <w:r w:rsidRPr="00125F1F">
              <w:rPr>
                <w:rFonts w:ascii="StobiSerif Regular" w:hAnsi="StobiSerif Regular" w:cs="Arial"/>
                <w:color w:val="000000"/>
              </w:rPr>
              <w:t>December</w:t>
            </w:r>
            <w:r w:rsidR="00632E4E" w:rsidRPr="00125F1F">
              <w:rPr>
                <w:rFonts w:ascii="StobiSerif Regular" w:hAnsi="StobiSerif Regular" w:cs="Arial"/>
                <w:color w:val="000000"/>
                <w:lang w:val="mk-MK"/>
              </w:rPr>
              <w:t xml:space="preserve"> 2021</w:t>
            </w:r>
          </w:p>
        </w:tc>
      </w:tr>
      <w:tr w:rsidR="00632E4E" w:rsidRPr="00125F1F" w14:paraId="12199944"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40C8BF1" w14:textId="70615E33" w:rsidR="00632E4E" w:rsidRPr="00125F1F" w:rsidRDefault="00C04BA6" w:rsidP="00632E4E">
            <w:pPr>
              <w:jc w:val="center"/>
              <w:rPr>
                <w:rFonts w:ascii="StobiSerif Regular" w:hAnsi="StobiSerif Regular"/>
              </w:rPr>
            </w:pPr>
            <w:r w:rsidRPr="00125F1F">
              <w:rPr>
                <w:rFonts w:ascii="StobiSerif Regular" w:hAnsi="StobiSerif Regular" w:cs="Arial"/>
                <w:color w:val="000000"/>
              </w:rPr>
              <w:t>Lead implementing agency</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0615C2A" w14:textId="6330B428" w:rsidR="00632E4E" w:rsidRPr="00125F1F" w:rsidRDefault="00C04BA6" w:rsidP="00632E4E">
            <w:pPr>
              <w:jc w:val="center"/>
              <w:rPr>
                <w:rFonts w:ascii="StobiSerif Regular" w:hAnsi="StobiSerif Regular"/>
                <w:b/>
              </w:rPr>
            </w:pPr>
            <w:r w:rsidRPr="00125F1F">
              <w:rPr>
                <w:rFonts w:ascii="StobiSerif Regular" w:hAnsi="StobiSerif Regular"/>
                <w:b/>
              </w:rPr>
              <w:t xml:space="preserve">Assembly of  RM </w:t>
            </w:r>
          </w:p>
        </w:tc>
      </w:tr>
      <w:tr w:rsidR="00632E4E" w:rsidRPr="00125F1F" w14:paraId="1EA90496" w14:textId="77777777" w:rsidTr="00C04BA6">
        <w:trPr>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7B198FA7" w14:textId="7E3FC15A" w:rsidR="00632E4E" w:rsidRPr="00125F1F" w:rsidRDefault="00C04BA6" w:rsidP="00632E4E">
            <w:pPr>
              <w:jc w:val="center"/>
              <w:rPr>
                <w:rFonts w:ascii="StobiSerif Regular" w:hAnsi="StobiSerif Regular" w:cs="Arial"/>
                <w:color w:val="000000"/>
              </w:rPr>
            </w:pPr>
            <w:r w:rsidRPr="00125F1F">
              <w:rPr>
                <w:rFonts w:ascii="StobiSerif Regular" w:hAnsi="StobiSerif Regular" w:cs="Arial"/>
                <w:color w:val="000000"/>
              </w:rPr>
              <w:t xml:space="preserve">Description of commitment </w:t>
            </w:r>
          </w:p>
        </w:tc>
      </w:tr>
      <w:tr w:rsidR="00C04BA6" w:rsidRPr="00125F1F" w14:paraId="0DAAF5BC"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521BF57" w14:textId="3585F91C" w:rsidR="00C04BA6" w:rsidRPr="00125F1F" w:rsidRDefault="00C04BA6" w:rsidP="00C04BA6">
            <w:pPr>
              <w:jc w:val="center"/>
              <w:rPr>
                <w:rFonts w:ascii="StobiSerif Regular" w:hAnsi="StobiSerif Regular" w:cs="Arial"/>
                <w:color w:val="000000"/>
                <w:shd w:val="clear" w:color="auto" w:fill="D9D9D9"/>
              </w:rPr>
            </w:pPr>
            <w:r w:rsidRPr="00125F1F">
              <w:rPr>
                <w:rFonts w:ascii="StobiSerif Regular" w:hAnsi="StobiSerif Regular" w:cs="Arial"/>
                <w:color w:val="000000"/>
              </w:rPr>
              <w:t xml:space="preserve">Status quo or problem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auto"/>
          </w:tcPr>
          <w:p w14:paraId="0AB64613" w14:textId="3F30B17F" w:rsidR="00C04BA6" w:rsidRPr="00125F1F" w:rsidRDefault="00C04BA6" w:rsidP="00C04BA6">
            <w:pPr>
              <w:jc w:val="both"/>
              <w:textAlignment w:val="baseline"/>
              <w:rPr>
                <w:rFonts w:ascii="StobiSerif Regular" w:hAnsi="StobiSerif Regular" w:cs="Arial"/>
                <w:color w:val="000000"/>
              </w:rPr>
            </w:pPr>
            <w:r w:rsidRPr="00125F1F">
              <w:rPr>
                <w:rFonts w:ascii="StobiSerif Regular" w:hAnsi="StobiSerif Regular" w:cs="Arial"/>
                <w:color w:val="000000"/>
              </w:rPr>
              <w:t>Vacant job positions, insufficiently trained officers, systematization as a legal obstacle, the need to reorganize the work units.</w:t>
            </w:r>
          </w:p>
        </w:tc>
      </w:tr>
      <w:tr w:rsidR="00C04BA6" w:rsidRPr="00125F1F" w14:paraId="4B977AFF"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2A1F4ED" w14:textId="29FB9EF7" w:rsidR="00C04BA6" w:rsidRPr="00125F1F" w:rsidRDefault="00C04BA6" w:rsidP="00C04BA6">
            <w:pPr>
              <w:jc w:val="center"/>
              <w:rPr>
                <w:rFonts w:ascii="StobiSerif Regular" w:hAnsi="StobiSerif Regular" w:cs="Arial"/>
                <w:color w:val="000000"/>
              </w:rPr>
            </w:pPr>
            <w:r w:rsidRPr="00125F1F">
              <w:rPr>
                <w:rFonts w:ascii="StobiSerif Regular" w:hAnsi="StobiSerif Regular" w:cs="Arial"/>
                <w:color w:val="000000"/>
              </w:rPr>
              <w:t xml:space="preserve">Main objective </w:t>
            </w:r>
          </w:p>
        </w:tc>
        <w:tc>
          <w:tcPr>
            <w:tcW w:w="5574" w:type="dxa"/>
            <w:gridSpan w:val="3"/>
            <w:tcBorders>
              <w:top w:val="single" w:sz="8" w:space="0" w:color="000000"/>
              <w:left w:val="single" w:sz="8" w:space="0" w:color="000000"/>
              <w:bottom w:val="single" w:sz="8" w:space="0" w:color="000000"/>
              <w:right w:val="single" w:sz="8" w:space="0" w:color="000000"/>
            </w:tcBorders>
          </w:tcPr>
          <w:p w14:paraId="4A3E1AD0" w14:textId="38FB2474" w:rsidR="00C04BA6" w:rsidRPr="00125F1F" w:rsidRDefault="00C04BA6" w:rsidP="008976D0">
            <w:pPr>
              <w:jc w:val="both"/>
              <w:textAlignment w:val="baseline"/>
              <w:rPr>
                <w:rFonts w:ascii="StobiSerif Regular" w:hAnsi="StobiSerif Regular"/>
              </w:rPr>
            </w:pPr>
            <w:r w:rsidRPr="00125F1F">
              <w:rPr>
                <w:rFonts w:ascii="StobiSerif Regular" w:hAnsi="StobiSerif Regular"/>
              </w:rPr>
              <w:t xml:space="preserve">Independent, professional and efficient assembly service and </w:t>
            </w:r>
            <w:r w:rsidR="008976D0" w:rsidRPr="00125F1F">
              <w:rPr>
                <w:rFonts w:ascii="StobiSerif Regular" w:hAnsi="StobiSerif Regular"/>
              </w:rPr>
              <w:t>assessed</w:t>
            </w:r>
            <w:r w:rsidRPr="00125F1F">
              <w:rPr>
                <w:rFonts w:ascii="StobiSerif Regular" w:hAnsi="StobiSerif Regular"/>
              </w:rPr>
              <w:t xml:space="preserve"> officials.</w:t>
            </w:r>
          </w:p>
        </w:tc>
      </w:tr>
      <w:tr w:rsidR="00C04BA6" w:rsidRPr="00125F1F" w14:paraId="4E8F9C80"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50E39FB" w14:textId="77777777" w:rsidR="00C04BA6" w:rsidRPr="00125F1F" w:rsidRDefault="00C04BA6" w:rsidP="00C04BA6">
            <w:pPr>
              <w:jc w:val="center"/>
              <w:rPr>
                <w:rFonts w:ascii="StobiSerif Regular" w:hAnsi="StobiSerif Regular" w:cs="Arial"/>
                <w:color w:val="000000"/>
              </w:rPr>
            </w:pPr>
            <w:r w:rsidRPr="00125F1F">
              <w:rPr>
                <w:rFonts w:ascii="StobiSerif Regular" w:hAnsi="StobiSerif Regular" w:cs="Arial"/>
                <w:color w:val="000000"/>
              </w:rPr>
              <w:t xml:space="preserve">Brief description of the commitment </w:t>
            </w:r>
          </w:p>
          <w:p w14:paraId="48F5327F" w14:textId="77777777" w:rsidR="00C04BA6" w:rsidRPr="00125F1F" w:rsidRDefault="00C04BA6" w:rsidP="00C04BA6">
            <w:pPr>
              <w:jc w:val="center"/>
              <w:rPr>
                <w:rFonts w:ascii="StobiSerif Regular" w:hAnsi="StobiSerif Regular" w:cs="Arial"/>
                <w:color w:val="000000"/>
              </w:rPr>
            </w:pPr>
          </w:p>
        </w:tc>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019F1259" w14:textId="3B6FEBEF" w:rsidR="00C04BA6" w:rsidRPr="00125F1F" w:rsidRDefault="008976D0" w:rsidP="008976D0">
            <w:pPr>
              <w:jc w:val="both"/>
              <w:rPr>
                <w:rFonts w:ascii="StobiSerif Regular" w:hAnsi="StobiSerif Regular" w:cs="Arial"/>
                <w:color w:val="000000"/>
                <w:shd w:val="clear" w:color="auto" w:fill="D9D9D9"/>
              </w:rPr>
            </w:pPr>
            <w:r w:rsidRPr="00125F1F">
              <w:rPr>
                <w:rFonts w:ascii="StobiSerif Regular" w:hAnsi="StobiSerif Regular" w:cs="Arial"/>
                <w:color w:val="000000"/>
              </w:rPr>
              <w:t>Preparation of new acts for internal organization and systematization of jobs, in compliance with the conducted Functional review and adoption of an Annual plan for generic and specialized training of civil servants.</w:t>
            </w:r>
          </w:p>
        </w:tc>
      </w:tr>
      <w:tr w:rsidR="00C04BA6" w:rsidRPr="00125F1F" w14:paraId="3A60E383"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673AEDE" w14:textId="26A37281" w:rsidR="00C04BA6" w:rsidRPr="00125F1F" w:rsidRDefault="00C04BA6" w:rsidP="00C04BA6">
            <w:pPr>
              <w:jc w:val="center"/>
              <w:rPr>
                <w:rFonts w:ascii="StobiSerif Regular" w:hAnsi="StobiSerif Regular" w:cs="Arial"/>
                <w:color w:val="000000"/>
              </w:rPr>
            </w:pPr>
            <w:r w:rsidRPr="00125F1F">
              <w:rPr>
                <w:rFonts w:ascii="StobiSerif Regular" w:hAnsi="StobiSerif Regular" w:cs="Arial"/>
                <w:color w:val="000000"/>
              </w:rPr>
              <w:t xml:space="preserve">OGP challenge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tcPr>
          <w:p w14:paraId="07D68271" w14:textId="569CF8F9" w:rsidR="008976D0" w:rsidRPr="00125F1F" w:rsidRDefault="008976D0" w:rsidP="00721721">
            <w:pPr>
              <w:numPr>
                <w:ilvl w:val="0"/>
                <w:numId w:val="4"/>
              </w:numPr>
              <w:contextualSpacing/>
              <w:jc w:val="both"/>
              <w:rPr>
                <w:rFonts w:ascii="StobiSerif Regular" w:hAnsi="StobiSerif Regular" w:cs="Arial"/>
                <w:color w:val="000000"/>
              </w:rPr>
            </w:pPr>
            <w:r w:rsidRPr="00125F1F">
              <w:rPr>
                <w:rFonts w:ascii="StobiSerif Regular" w:hAnsi="StobiSerif Regular" w:cs="Arial"/>
                <w:color w:val="000000"/>
              </w:rPr>
              <w:t>Increasing public integrity</w:t>
            </w:r>
          </w:p>
          <w:p w14:paraId="125DFA88" w14:textId="0CE9AB53" w:rsidR="00C04BA6" w:rsidRPr="00125F1F" w:rsidRDefault="008976D0" w:rsidP="00721721">
            <w:pPr>
              <w:numPr>
                <w:ilvl w:val="0"/>
                <w:numId w:val="4"/>
              </w:numPr>
              <w:contextualSpacing/>
              <w:jc w:val="both"/>
              <w:rPr>
                <w:rFonts w:ascii="StobiSerif Regular" w:hAnsi="StobiSerif Regular" w:cs="Arial"/>
                <w:color w:val="000000"/>
              </w:rPr>
            </w:pPr>
            <w:r w:rsidRPr="00125F1F">
              <w:rPr>
                <w:rFonts w:ascii="StobiSerif Regular" w:hAnsi="StobiSerif Regular" w:cs="Arial"/>
                <w:color w:val="000000"/>
              </w:rPr>
              <w:t>Increasing corporate accountability</w:t>
            </w:r>
          </w:p>
        </w:tc>
      </w:tr>
      <w:tr w:rsidR="00C04BA6" w:rsidRPr="00125F1F" w14:paraId="05601974" w14:textId="77777777" w:rsidTr="0070269F">
        <w:trPr>
          <w:trHeight w:val="938"/>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76C8392" w14:textId="77777777" w:rsidR="00C04BA6" w:rsidRPr="00125F1F" w:rsidRDefault="00C04BA6" w:rsidP="00C04BA6">
            <w:pPr>
              <w:jc w:val="center"/>
              <w:rPr>
                <w:rFonts w:ascii="StobiSerif Regular" w:hAnsi="StobiSerif Regular" w:cs="Arial"/>
                <w:color w:val="000000"/>
              </w:rPr>
            </w:pPr>
            <w:r w:rsidRPr="00125F1F">
              <w:rPr>
                <w:rFonts w:ascii="StobiSerif Regular" w:hAnsi="StobiSerif Regular" w:cs="Arial"/>
                <w:color w:val="000000"/>
              </w:rPr>
              <w:t xml:space="preserve">Additional information </w:t>
            </w:r>
          </w:p>
          <w:p w14:paraId="009C113E" w14:textId="77777777" w:rsidR="00C04BA6" w:rsidRPr="00125F1F" w:rsidRDefault="00C04BA6" w:rsidP="00C04BA6">
            <w:pPr>
              <w:jc w:val="center"/>
              <w:rPr>
                <w:rFonts w:ascii="StobiSerif Regular" w:hAnsi="StobiSerif Regular" w:cs="Arial"/>
                <w:b/>
                <w:color w:val="000000"/>
              </w:rPr>
            </w:pP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38891B9B" w14:textId="54C99C21" w:rsidR="008976D0" w:rsidRPr="00125F1F" w:rsidRDefault="008976D0" w:rsidP="008976D0">
            <w:pPr>
              <w:jc w:val="both"/>
              <w:rPr>
                <w:rFonts w:ascii="StobiSerif Regular" w:hAnsi="StobiSerif Regular"/>
                <w:color w:val="000000"/>
              </w:rPr>
            </w:pPr>
            <w:r w:rsidRPr="00125F1F">
              <w:rPr>
                <w:rFonts w:ascii="StobiSerif Regular" w:hAnsi="StobiSerif Regular"/>
                <w:color w:val="000000"/>
              </w:rPr>
              <w:t xml:space="preserve">Reference to </w:t>
            </w:r>
            <w:r w:rsidR="00AE2A2B" w:rsidRPr="00125F1F">
              <w:rPr>
                <w:rFonts w:ascii="StobiSerif Regular" w:hAnsi="StobiSerif Regular"/>
                <w:color w:val="000000"/>
              </w:rPr>
              <w:t>objective</w:t>
            </w:r>
            <w:r w:rsidRPr="00125F1F">
              <w:rPr>
                <w:rFonts w:ascii="StobiSerif Regular" w:hAnsi="StobiSerif Regular"/>
                <w:color w:val="000000"/>
              </w:rPr>
              <w:t xml:space="preserve"> 16 "Peace, Justice and Strong Institutions" Target 16.6: Develop effective, accountable and transpar</w:t>
            </w:r>
            <w:r w:rsidR="0070269F">
              <w:rPr>
                <w:rFonts w:ascii="StobiSerif Regular" w:hAnsi="StobiSerif Regular"/>
                <w:color w:val="000000"/>
              </w:rPr>
              <w:t>ent institutions at all levels.</w:t>
            </w:r>
          </w:p>
          <w:p w14:paraId="2841F4FB" w14:textId="56DF1A40" w:rsidR="00C04BA6" w:rsidRPr="00125F1F" w:rsidRDefault="008976D0" w:rsidP="008976D0">
            <w:pPr>
              <w:jc w:val="both"/>
              <w:rPr>
                <w:rFonts w:ascii="StobiSerif Regular" w:hAnsi="StobiSerif Regular"/>
                <w:color w:val="000000"/>
              </w:rPr>
            </w:pPr>
            <w:r w:rsidRPr="00125F1F">
              <w:rPr>
                <w:rFonts w:ascii="StobiSerif Regular" w:hAnsi="StobiSerif Regular"/>
                <w:color w:val="000000"/>
              </w:rPr>
              <w:t>This commitment is important for improving the public responsibility of the Assembly of the Republic of Macedonia by improving the rules and mechanisms that will ensure greater accountability of the employees for the undertaken responsibilities.</w:t>
            </w:r>
          </w:p>
        </w:tc>
      </w:tr>
      <w:tr w:rsidR="00C04BA6" w:rsidRPr="00125F1F" w14:paraId="17381DDA" w14:textId="77777777" w:rsidTr="00C04BA6">
        <w:trPr>
          <w:trHeight w:val="576"/>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52BD2991" w14:textId="0F79DC19" w:rsidR="00C04BA6" w:rsidRPr="00125F1F" w:rsidRDefault="00C04BA6" w:rsidP="00C04BA6">
            <w:pPr>
              <w:jc w:val="center"/>
              <w:rPr>
                <w:rFonts w:ascii="StobiSerif Regular" w:hAnsi="StobiSerif Regular"/>
                <w:b/>
                <w:color w:val="FF0000"/>
                <w:lang w:val="mk-MK"/>
              </w:rPr>
            </w:pPr>
            <w:r w:rsidRPr="00125F1F">
              <w:rPr>
                <w:rFonts w:ascii="StobiSerif Regular" w:hAnsi="StobiSerif Regular" w:cstheme="minorBidi"/>
                <w:b/>
              </w:rPr>
              <w:t>Milestone</w:t>
            </w:r>
          </w:p>
        </w:tc>
        <w:tc>
          <w:tcPr>
            <w:tcW w:w="165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3DF082E2" w14:textId="21C2B567" w:rsidR="00C04BA6" w:rsidRPr="00125F1F" w:rsidRDefault="00C04BA6" w:rsidP="00C04BA6">
            <w:pPr>
              <w:jc w:val="center"/>
              <w:rPr>
                <w:rFonts w:ascii="StobiSerif Regular" w:hAnsi="StobiSerif Regular"/>
                <w:b/>
                <w:lang w:val="mk-MK"/>
              </w:rPr>
            </w:pPr>
            <w:r w:rsidRPr="00125F1F">
              <w:rPr>
                <w:rFonts w:ascii="StobiSerif Regular" w:hAnsi="StobiSerif Regular" w:cstheme="minorBidi"/>
              </w:rPr>
              <w:t>Start date</w:t>
            </w:r>
          </w:p>
        </w:tc>
        <w:tc>
          <w:tcPr>
            <w:tcW w:w="182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14:paraId="4ED9DE75" w14:textId="6E7E93A7" w:rsidR="00C04BA6" w:rsidRPr="00125F1F" w:rsidRDefault="00C04BA6" w:rsidP="00C04BA6">
            <w:pPr>
              <w:jc w:val="center"/>
              <w:rPr>
                <w:rFonts w:ascii="StobiSerif Regular" w:hAnsi="StobiSerif Regular"/>
                <w:b/>
                <w:lang w:val="mk-MK"/>
              </w:rPr>
            </w:pPr>
            <w:r w:rsidRPr="00125F1F">
              <w:rPr>
                <w:rFonts w:ascii="StobiSerif Regular" w:hAnsi="StobiSerif Regular" w:cstheme="minorBidi"/>
              </w:rPr>
              <w:t xml:space="preserve">End date </w:t>
            </w:r>
          </w:p>
        </w:tc>
      </w:tr>
      <w:tr w:rsidR="00632E4E" w:rsidRPr="00125F1F" w14:paraId="05BFF973" w14:textId="77777777" w:rsidTr="00C04BA6">
        <w:trPr>
          <w:trHeight w:val="897"/>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EDDE486" w14:textId="5AE8BB79" w:rsidR="008976D0" w:rsidRPr="0070269F" w:rsidRDefault="0070269F" w:rsidP="0070269F">
            <w:pPr>
              <w:jc w:val="both"/>
              <w:rPr>
                <w:rFonts w:ascii="StobiSerif Regular" w:hAnsi="StobiSerif Regular"/>
                <w:b/>
              </w:rPr>
            </w:pPr>
            <w:bookmarkStart w:id="139" w:name="_Toc521326813"/>
            <w:r>
              <w:rPr>
                <w:rFonts w:ascii="StobiSerif Regular" w:hAnsi="StobiSerif Regular"/>
                <w:b/>
              </w:rPr>
              <w:t xml:space="preserve">1.1.1 </w:t>
            </w:r>
            <w:r w:rsidR="008976D0" w:rsidRPr="0070269F">
              <w:rPr>
                <w:rFonts w:ascii="StobiSerif Regular" w:hAnsi="StobiSerif Regular"/>
                <w:b/>
              </w:rPr>
              <w:t>Preparation of new acts for internal organization and job classification in accordance with the conducted Functional review</w:t>
            </w:r>
            <w:bookmarkEnd w:id="139"/>
          </w:p>
        </w:tc>
        <w:tc>
          <w:tcPr>
            <w:tcW w:w="1651" w:type="dxa"/>
            <w:tcBorders>
              <w:top w:val="single" w:sz="4" w:space="0" w:color="auto"/>
              <w:left w:val="nil"/>
              <w:bottom w:val="single" w:sz="4" w:space="0" w:color="auto"/>
              <w:right w:val="single" w:sz="8" w:space="0" w:color="auto"/>
            </w:tcBorders>
            <w:shd w:val="clear" w:color="auto" w:fill="auto"/>
            <w:vAlign w:val="center"/>
          </w:tcPr>
          <w:p w14:paraId="0194C898"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3E00F83"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12.2021</w:t>
            </w:r>
          </w:p>
        </w:tc>
      </w:tr>
      <w:tr w:rsidR="00632E4E" w:rsidRPr="00125F1F" w14:paraId="26ABD2C5" w14:textId="77777777" w:rsidTr="00C04BA6">
        <w:trPr>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0D15C16" w14:textId="4F65EE94" w:rsidR="00632E4E" w:rsidRPr="0070269F" w:rsidRDefault="0070269F" w:rsidP="0070269F">
            <w:pPr>
              <w:jc w:val="both"/>
              <w:rPr>
                <w:rFonts w:ascii="StobiSerif Regular" w:hAnsi="StobiSerif Regular"/>
                <w:b/>
              </w:rPr>
            </w:pPr>
            <w:bookmarkStart w:id="140" w:name="_Toc521326814"/>
            <w:r>
              <w:rPr>
                <w:rFonts w:ascii="StobiSerif Regular" w:hAnsi="StobiSerif Regular"/>
                <w:b/>
              </w:rPr>
              <w:t xml:space="preserve">1.1.2 </w:t>
            </w:r>
            <w:r w:rsidR="00160BB0" w:rsidRPr="0070269F">
              <w:rPr>
                <w:rFonts w:ascii="StobiSerif Regular" w:hAnsi="StobiSerif Regular"/>
                <w:b/>
              </w:rPr>
              <w:t>Addoption of annual plan for generic and specialized trainings of civil servants</w:t>
            </w:r>
            <w:bookmarkEnd w:id="140"/>
            <w:r w:rsidR="00160BB0" w:rsidRPr="0070269F">
              <w:rPr>
                <w:rFonts w:ascii="StobiSerif Regular" w:hAnsi="StobiSerif Regular"/>
                <w:b/>
              </w:rPr>
              <w:t xml:space="preserve"> </w:t>
            </w:r>
          </w:p>
        </w:tc>
        <w:tc>
          <w:tcPr>
            <w:tcW w:w="1651" w:type="dxa"/>
            <w:tcBorders>
              <w:top w:val="single" w:sz="4" w:space="0" w:color="auto"/>
              <w:left w:val="nil"/>
              <w:bottom w:val="single" w:sz="4" w:space="0" w:color="auto"/>
              <w:right w:val="single" w:sz="8" w:space="0" w:color="auto"/>
            </w:tcBorders>
            <w:shd w:val="clear" w:color="auto" w:fill="auto"/>
            <w:vAlign w:val="center"/>
          </w:tcPr>
          <w:p w14:paraId="6AC69161" w14:textId="77777777" w:rsidR="00632E4E" w:rsidRPr="00125F1F" w:rsidRDefault="00632E4E" w:rsidP="00632E4E">
            <w:pPr>
              <w:jc w:val="center"/>
              <w:rPr>
                <w:rFonts w:ascii="StobiSerif Regular" w:hAnsi="StobiSerif Regular"/>
                <w:color w:val="000000"/>
                <w:lang w:val="mk-MK"/>
              </w:rPr>
            </w:pPr>
            <w:r w:rsidRPr="00125F1F">
              <w:rPr>
                <w:rFonts w:ascii="StobiSerif Regular" w:hAnsi="StobiSerif Regular"/>
                <w:color w:val="000000"/>
              </w:rPr>
              <w:t>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5EC42AD3" w14:textId="77777777" w:rsidR="00632E4E" w:rsidRPr="00125F1F" w:rsidRDefault="00632E4E" w:rsidP="00632E4E">
            <w:pPr>
              <w:jc w:val="center"/>
              <w:rPr>
                <w:rFonts w:ascii="StobiSerif Regular" w:hAnsi="StobiSerif Regular"/>
                <w:color w:val="000000"/>
                <w:lang w:val="mk-MK"/>
              </w:rPr>
            </w:pPr>
            <w:r w:rsidRPr="00125F1F">
              <w:rPr>
                <w:rFonts w:ascii="StobiSerif Regular" w:hAnsi="StobiSerif Regular"/>
                <w:color w:val="000000"/>
              </w:rPr>
              <w:t>12.2021</w:t>
            </w:r>
          </w:p>
        </w:tc>
      </w:tr>
      <w:tr w:rsidR="00632E4E" w:rsidRPr="00125F1F" w14:paraId="26790461" w14:textId="77777777" w:rsidTr="00C04BA6">
        <w:trPr>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28C19B8C" w14:textId="06438C1C" w:rsidR="00632E4E" w:rsidRPr="00125F1F" w:rsidRDefault="00C04BA6" w:rsidP="00632E4E">
            <w:pPr>
              <w:jc w:val="center"/>
              <w:rPr>
                <w:rFonts w:ascii="StobiSerif Regular" w:hAnsi="StobiSerif Regular" w:cs="Arial"/>
                <w:color w:val="000000"/>
                <w:shd w:val="clear" w:color="auto" w:fill="D9D9D9"/>
              </w:rPr>
            </w:pPr>
            <w:r w:rsidRPr="00125F1F">
              <w:rPr>
                <w:rFonts w:ascii="StobiSerif Regular" w:hAnsi="StobiSerif Regular" w:cs="Arial"/>
                <w:color w:val="000000"/>
              </w:rPr>
              <w:t>Contact information</w:t>
            </w:r>
          </w:p>
        </w:tc>
      </w:tr>
      <w:tr w:rsidR="00C04BA6" w:rsidRPr="00125F1F" w14:paraId="285CD157"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BA9D1C3" w14:textId="16E02292" w:rsidR="00C04BA6" w:rsidRPr="00125F1F" w:rsidRDefault="00C04BA6" w:rsidP="00C04BA6">
            <w:pPr>
              <w:jc w:val="center"/>
              <w:rPr>
                <w:rFonts w:ascii="StobiSerif Regular" w:hAnsi="StobiSerif Regular" w:cs="Arial"/>
                <w:color w:val="000000"/>
                <w:lang w:val="mk-MK"/>
              </w:rPr>
            </w:pPr>
            <w:r w:rsidRPr="00125F1F">
              <w:rPr>
                <w:rFonts w:ascii="StobiSerif Regular" w:hAnsi="StobiSerif Regular" w:cs="Arial"/>
                <w:color w:val="000000"/>
              </w:rPr>
              <w:t xml:space="preserve">Name of responsible person from implementing agency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CE0D51F" w14:textId="402E2C3A" w:rsidR="00C04BA6" w:rsidRPr="00125F1F" w:rsidRDefault="00C04BA6" w:rsidP="00C04BA6">
            <w:pPr>
              <w:jc w:val="center"/>
              <w:rPr>
                <w:rFonts w:ascii="StobiSerif Regular" w:hAnsi="StobiSerif Regular" w:cs="Arial"/>
                <w:color w:val="000000"/>
              </w:rPr>
            </w:pPr>
            <w:r w:rsidRPr="00125F1F">
              <w:rPr>
                <w:rFonts w:ascii="StobiSerif Regular" w:hAnsi="StobiSerif Regular" w:cs="Arial"/>
                <w:color w:val="000000"/>
              </w:rPr>
              <w:t xml:space="preserve">Cvetanka Ivanova </w:t>
            </w:r>
          </w:p>
        </w:tc>
      </w:tr>
      <w:tr w:rsidR="00C04BA6" w:rsidRPr="00125F1F" w14:paraId="12C6342B"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BD7D099" w14:textId="7E4EB48B" w:rsidR="00C04BA6" w:rsidRPr="00721721" w:rsidRDefault="00721721" w:rsidP="00721721">
            <w:pPr>
              <w:jc w:val="center"/>
              <w:rPr>
                <w:rFonts w:ascii="StobiSerif Regular" w:hAnsi="StobiSerif Regular" w:cs="Arial"/>
                <w:color w:val="000000"/>
              </w:rPr>
            </w:pPr>
            <w:r>
              <w:rPr>
                <w:rFonts w:ascii="StobiSerif Regular" w:hAnsi="StobiSerif Regular" w:cs="Arial"/>
                <w:color w:val="000000"/>
              </w:rPr>
              <w:t xml:space="preserve">Title, Department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16A36D3" w14:textId="2B78E971" w:rsidR="00C04BA6" w:rsidRPr="00125F1F" w:rsidRDefault="00C04BA6" w:rsidP="00C04BA6">
            <w:pPr>
              <w:jc w:val="center"/>
              <w:rPr>
                <w:rFonts w:ascii="StobiSerif Regular" w:hAnsi="StobiSerif Regular" w:cs="Arial"/>
                <w:color w:val="000000"/>
              </w:rPr>
            </w:pPr>
            <w:r w:rsidRPr="00125F1F">
              <w:rPr>
                <w:rFonts w:ascii="StobiSerif Regular" w:hAnsi="StobiSerif Regular" w:cs="Arial"/>
                <w:color w:val="000000"/>
              </w:rPr>
              <w:t xml:space="preserve">Secretary General of the Assembly </w:t>
            </w:r>
          </w:p>
        </w:tc>
      </w:tr>
      <w:tr w:rsidR="00C04BA6" w:rsidRPr="00125F1F" w14:paraId="6FCA963F"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8CBFE4E" w14:textId="3832CDEE" w:rsidR="00C04BA6" w:rsidRPr="00125F1F" w:rsidRDefault="00C04BA6" w:rsidP="00C04BA6">
            <w:pPr>
              <w:jc w:val="center"/>
              <w:rPr>
                <w:rFonts w:ascii="StobiSerif Regular" w:hAnsi="StobiSerif Regular" w:cs="Arial"/>
                <w:color w:val="000000"/>
                <w:lang w:val="mk-MK"/>
              </w:rPr>
            </w:pPr>
            <w:r w:rsidRPr="00125F1F">
              <w:rPr>
                <w:rFonts w:ascii="StobiSerif Regular" w:hAnsi="StobiSerif Regular" w:cs="Arial"/>
                <w:color w:val="000000"/>
              </w:rPr>
              <w:t xml:space="preserve">Phone and e-mail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4E7E861" w14:textId="77777777" w:rsidR="00C04BA6" w:rsidRPr="00125F1F" w:rsidRDefault="00C04BA6" w:rsidP="00C04BA6">
            <w:pPr>
              <w:jc w:val="center"/>
              <w:rPr>
                <w:rFonts w:ascii="StobiSerif Regular" w:hAnsi="StobiSerif Regular" w:cs="Arial"/>
                <w:color w:val="000000"/>
                <w:lang w:val="mk-MK"/>
              </w:rPr>
            </w:pPr>
            <w:r w:rsidRPr="00125F1F">
              <w:rPr>
                <w:rFonts w:ascii="StobiSerif Regular" w:hAnsi="StobiSerif Regular"/>
              </w:rPr>
              <w:t xml:space="preserve">02/3112-255, </w:t>
            </w:r>
            <w:hyperlink r:id="rId51" w:history="1">
              <w:r w:rsidRPr="00125F1F">
                <w:rPr>
                  <w:rFonts w:ascii="StobiSerif Regular" w:hAnsi="StobiSerif Regular"/>
                  <w:color w:val="0000FF"/>
                  <w:u w:val="single"/>
                </w:rPr>
                <w:t>sekretar@sobranie.mk</w:t>
              </w:r>
            </w:hyperlink>
          </w:p>
        </w:tc>
      </w:tr>
      <w:tr w:rsidR="00C04BA6" w:rsidRPr="00125F1F" w14:paraId="6E2A5E87" w14:textId="77777777" w:rsidTr="0070269F">
        <w:trPr>
          <w:trHeight w:val="942"/>
          <w:jc w:val="center"/>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CE296B3" w14:textId="77777777" w:rsidR="00C04BA6" w:rsidRPr="00125F1F" w:rsidRDefault="00C04BA6" w:rsidP="00C04BA6">
            <w:pPr>
              <w:jc w:val="center"/>
              <w:rPr>
                <w:rFonts w:ascii="StobiSerif Regular" w:hAnsi="StobiSerif Regular" w:cs="Arial"/>
                <w:color w:val="000000"/>
              </w:rPr>
            </w:pPr>
            <w:r w:rsidRPr="00125F1F">
              <w:rPr>
                <w:rFonts w:ascii="StobiSerif Regular" w:hAnsi="StobiSerif Regular" w:cs="Arial"/>
                <w:color w:val="000000"/>
              </w:rPr>
              <w:t xml:space="preserve">Other actors involved </w:t>
            </w:r>
          </w:p>
          <w:p w14:paraId="03B7A5FA" w14:textId="77777777" w:rsidR="00C04BA6" w:rsidRPr="00125F1F" w:rsidRDefault="00C04BA6" w:rsidP="00C04BA6">
            <w:pPr>
              <w:jc w:val="center"/>
              <w:rPr>
                <w:rFonts w:ascii="StobiSerif Regular" w:hAnsi="StobiSerif Regular" w:cs="Arial"/>
                <w:color w:val="000000"/>
                <w:lang w:val="mk-MK"/>
              </w:rPr>
            </w:pP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671A9F" w14:textId="4A587441" w:rsidR="00C04BA6" w:rsidRPr="00125F1F" w:rsidRDefault="00C04BA6" w:rsidP="00C04BA6">
            <w:pPr>
              <w:jc w:val="center"/>
              <w:rPr>
                <w:rFonts w:ascii="StobiSerif Regular" w:hAnsi="StobiSerif Regular" w:cs="Arial"/>
                <w:color w:val="000000"/>
                <w:lang w:val="mk-MK"/>
              </w:rPr>
            </w:pPr>
            <w:r w:rsidRPr="00125F1F">
              <w:rPr>
                <w:rFonts w:ascii="StobiSerif Regular" w:hAnsi="StobiSerif Regular" w:cs="Arial"/>
                <w:color w:val="000000"/>
              </w:rPr>
              <w:t>State administration bodies, Independent state administration bodies</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9752573" w14:textId="77777777" w:rsidR="00C04BA6" w:rsidRPr="00125F1F" w:rsidRDefault="00C04BA6" w:rsidP="00C04BA6">
            <w:pPr>
              <w:jc w:val="center"/>
              <w:rPr>
                <w:rFonts w:ascii="StobiSerif Regular" w:hAnsi="StobiSerif Regular" w:cs="Arial"/>
                <w:color w:val="000000"/>
                <w:lang w:val="mk-MK"/>
              </w:rPr>
            </w:pPr>
            <w:r w:rsidRPr="00125F1F">
              <w:rPr>
                <w:rFonts w:ascii="StobiSerif Regular" w:hAnsi="StobiSerif Regular" w:cs="Arial"/>
                <w:color w:val="000000"/>
                <w:lang w:val="mk-MK"/>
              </w:rPr>
              <w:t>/</w:t>
            </w:r>
          </w:p>
        </w:tc>
      </w:tr>
      <w:tr w:rsidR="00C04BA6" w:rsidRPr="00125F1F" w14:paraId="341A1B2B" w14:textId="77777777" w:rsidTr="0070269F">
        <w:trPr>
          <w:trHeight w:val="1122"/>
          <w:jc w:val="center"/>
        </w:trPr>
        <w:tc>
          <w:tcPr>
            <w:tcW w:w="113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795242" w14:textId="77777777" w:rsidR="00C04BA6" w:rsidRPr="00125F1F" w:rsidRDefault="00C04BA6" w:rsidP="00C04BA6">
            <w:pPr>
              <w:jc w:val="center"/>
              <w:rPr>
                <w:rFonts w:ascii="StobiSerif Regular" w:hAnsi="StobiSerif Regular" w:cs="Arial"/>
                <w:color w:val="000000"/>
                <w:lang w:val="mk-MK"/>
              </w:rPr>
            </w:pPr>
          </w:p>
        </w:tc>
        <w:tc>
          <w:tcPr>
            <w:tcW w:w="25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B559980" w14:textId="06EDD624" w:rsidR="00C04BA6" w:rsidRPr="00125F1F" w:rsidRDefault="00C04BA6" w:rsidP="00C04BA6">
            <w:pPr>
              <w:jc w:val="center"/>
              <w:rPr>
                <w:rFonts w:ascii="StobiSerif Regular" w:hAnsi="StobiSerif Regular" w:cs="Arial"/>
                <w:color w:val="000000"/>
                <w:lang w:val="mk-MK"/>
              </w:rPr>
            </w:pPr>
            <w:r w:rsidRPr="00125F1F">
              <w:rPr>
                <w:rFonts w:ascii="StobiSerif Regular" w:hAnsi="StobiSerif Regular" w:cstheme="minorHAnsi"/>
              </w:rPr>
              <w:t xml:space="preserve">Non-government sector, business subjects, trade unions, economic chambers, associations and foundations </w:t>
            </w:r>
          </w:p>
        </w:tc>
        <w:tc>
          <w:tcPr>
            <w:tcW w:w="557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2DEE9014" w14:textId="77777777" w:rsidR="00C04BA6" w:rsidRPr="00125F1F" w:rsidRDefault="00C04BA6" w:rsidP="00C04BA6">
            <w:pPr>
              <w:jc w:val="center"/>
              <w:rPr>
                <w:rFonts w:ascii="StobiSerif Regular" w:hAnsi="StobiSerif Regular" w:cs="Arial"/>
                <w:color w:val="000000"/>
              </w:rPr>
            </w:pPr>
            <w:r w:rsidRPr="00125F1F">
              <w:rPr>
                <w:rFonts w:ascii="StobiSerif Regular" w:hAnsi="StobiSerif Regular" w:cs="Arial"/>
                <w:color w:val="000000"/>
              </w:rPr>
              <w:t>/</w:t>
            </w:r>
          </w:p>
        </w:tc>
      </w:tr>
    </w:tbl>
    <w:p w14:paraId="68911A88" w14:textId="77777777" w:rsidR="00632E4E" w:rsidRPr="00125F1F" w:rsidRDefault="00632E4E" w:rsidP="00632E4E">
      <w:pPr>
        <w:rPr>
          <w:rFonts w:ascii="StobiSerif Regular" w:hAnsi="StobiSerif Regular"/>
          <w:b/>
          <w:color w:val="000000" w:themeColor="text1"/>
          <w:lang w:val="mk-MK"/>
        </w:rPr>
      </w:pPr>
    </w:p>
    <w:tbl>
      <w:tblPr>
        <w:tblpPr w:leftFromText="180" w:rightFromText="180" w:vertAnchor="text" w:tblpXSpec="center" w:tblpY="1"/>
        <w:tblOverlap w:val="never"/>
        <w:tblW w:w="9260" w:type="dxa"/>
        <w:jc w:val="center"/>
        <w:tblLook w:val="04A0" w:firstRow="1" w:lastRow="0" w:firstColumn="1" w:lastColumn="0" w:noHBand="0" w:noVBand="1"/>
      </w:tblPr>
      <w:tblGrid>
        <w:gridCol w:w="1164"/>
        <w:gridCol w:w="2512"/>
        <w:gridCol w:w="1932"/>
        <w:gridCol w:w="1632"/>
        <w:gridCol w:w="2020"/>
      </w:tblGrid>
      <w:tr w:rsidR="00632E4E" w:rsidRPr="00125F1F" w14:paraId="0A9BDB6B" w14:textId="77777777" w:rsidTr="00C44C31">
        <w:trPr>
          <w:trHeight w:val="681"/>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21B3D269" w14:textId="7A0FE0FF" w:rsidR="00632E4E" w:rsidRPr="00110B37" w:rsidRDefault="00110B37" w:rsidP="00110B37">
            <w:pPr>
              <w:pStyle w:val="Heading2"/>
              <w:jc w:val="center"/>
              <w:rPr>
                <w:sz w:val="20"/>
                <w:szCs w:val="20"/>
              </w:rPr>
            </w:pPr>
            <w:bookmarkStart w:id="141" w:name="_Toc521326815"/>
            <w:bookmarkStart w:id="142" w:name="_Toc521327129"/>
            <w:bookmarkStart w:id="143" w:name="_Toc521327245"/>
            <w:r w:rsidRPr="00110B37">
              <w:rPr>
                <w:sz w:val="20"/>
                <w:szCs w:val="20"/>
              </w:rPr>
              <w:t xml:space="preserve">1.2 </w:t>
            </w:r>
            <w:r w:rsidR="00AE2A2B" w:rsidRPr="00110B37">
              <w:rPr>
                <w:sz w:val="20"/>
                <w:szCs w:val="20"/>
              </w:rPr>
              <w:t>Increasing the financial transparency of the Assembly of RM</w:t>
            </w:r>
            <w:bookmarkEnd w:id="141"/>
            <w:bookmarkEnd w:id="142"/>
            <w:bookmarkEnd w:id="143"/>
          </w:p>
        </w:tc>
      </w:tr>
      <w:tr w:rsidR="00632E4E" w:rsidRPr="00125F1F" w14:paraId="00D13A68" w14:textId="77777777" w:rsidTr="00C44C31">
        <w:trPr>
          <w:jc w:val="center"/>
        </w:trPr>
        <w:tc>
          <w:tcPr>
            <w:tcW w:w="926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3D401C" w14:textId="64389C5C" w:rsidR="00632E4E" w:rsidRPr="00125F1F" w:rsidRDefault="00AE2A2B" w:rsidP="00AE2A2B">
            <w:pPr>
              <w:jc w:val="center"/>
              <w:rPr>
                <w:rFonts w:ascii="StobiSerif Regular" w:hAnsi="StobiSerif Regular"/>
                <w:color w:val="000000" w:themeColor="text1"/>
                <w:lang w:val="mk-MK"/>
              </w:rPr>
            </w:pPr>
            <w:r w:rsidRPr="00125F1F">
              <w:rPr>
                <w:rFonts w:ascii="StobiSerif Regular" w:hAnsi="StobiSerif Regular"/>
                <w:color w:val="000000" w:themeColor="text1"/>
              </w:rPr>
              <w:t xml:space="preserve">Start and end date of the commitment: January </w:t>
            </w:r>
            <w:r w:rsidR="00632E4E" w:rsidRPr="00125F1F">
              <w:rPr>
                <w:rFonts w:ascii="StobiSerif Regular" w:hAnsi="StobiSerif Regular"/>
                <w:color w:val="000000" w:themeColor="text1"/>
                <w:lang w:val="mk-MK"/>
              </w:rPr>
              <w:t xml:space="preserve"> 2019 - </w:t>
            </w:r>
            <w:r w:rsidRPr="00125F1F">
              <w:rPr>
                <w:rFonts w:ascii="StobiSerif Regular" w:hAnsi="StobiSerif Regular"/>
                <w:color w:val="000000" w:themeColor="text1"/>
              </w:rPr>
              <w:t>December</w:t>
            </w:r>
            <w:r w:rsidR="00632E4E" w:rsidRPr="00125F1F">
              <w:rPr>
                <w:rFonts w:ascii="StobiSerif Regular" w:hAnsi="StobiSerif Regular"/>
                <w:color w:val="000000" w:themeColor="text1"/>
                <w:lang w:val="mk-MK"/>
              </w:rPr>
              <w:t xml:space="preserve"> 2021</w:t>
            </w:r>
          </w:p>
        </w:tc>
      </w:tr>
      <w:tr w:rsidR="00632E4E" w:rsidRPr="00125F1F" w14:paraId="21117B8D"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5BA5F26" w14:textId="3584A08D" w:rsidR="00632E4E" w:rsidRPr="00125F1F" w:rsidRDefault="00AE2A2B" w:rsidP="00632E4E">
            <w:pPr>
              <w:jc w:val="center"/>
              <w:rPr>
                <w:rFonts w:ascii="StobiSerif Regular" w:hAnsi="StobiSerif Regular"/>
                <w:color w:val="000000" w:themeColor="text1"/>
                <w:lang w:val="mk-MK"/>
              </w:rPr>
            </w:pPr>
            <w:r w:rsidRPr="00125F1F">
              <w:rPr>
                <w:rFonts w:ascii="StobiSerif Regular" w:hAnsi="StobiSerif Regular" w:cs="Arial"/>
                <w:color w:val="000000"/>
              </w:rPr>
              <w:t>Lead implementing agency</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09E13DEE" w14:textId="74CEEC36" w:rsidR="00632E4E" w:rsidRPr="00125F1F" w:rsidRDefault="00AE2A2B" w:rsidP="00632E4E">
            <w:pPr>
              <w:jc w:val="center"/>
              <w:rPr>
                <w:rFonts w:ascii="StobiSerif Regular" w:hAnsi="StobiSerif Regular"/>
                <w:b/>
                <w:color w:val="000000" w:themeColor="text1"/>
              </w:rPr>
            </w:pPr>
            <w:r w:rsidRPr="00125F1F">
              <w:rPr>
                <w:rFonts w:ascii="StobiSerif Regular" w:hAnsi="StobiSerif Regular"/>
                <w:b/>
                <w:color w:val="000000" w:themeColor="text1"/>
              </w:rPr>
              <w:t xml:space="preserve">Assembly of RM </w:t>
            </w:r>
          </w:p>
        </w:tc>
      </w:tr>
      <w:tr w:rsidR="00632E4E" w:rsidRPr="00125F1F" w14:paraId="2077CFEF" w14:textId="77777777" w:rsidTr="00C44C3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36BD8A85" w14:textId="1765BF4C" w:rsidR="00632E4E" w:rsidRPr="00125F1F" w:rsidRDefault="00AE2A2B" w:rsidP="00632E4E">
            <w:pPr>
              <w:jc w:val="center"/>
              <w:rPr>
                <w:rFonts w:ascii="StobiSerif Regular" w:hAnsi="StobiSerif Regular"/>
                <w:color w:val="000000" w:themeColor="text1"/>
              </w:rPr>
            </w:pPr>
            <w:r w:rsidRPr="00125F1F">
              <w:rPr>
                <w:rFonts w:ascii="StobiSerif Regular" w:hAnsi="StobiSerif Regular"/>
                <w:color w:val="000000" w:themeColor="text1"/>
              </w:rPr>
              <w:t xml:space="preserve">Description of commitment </w:t>
            </w:r>
          </w:p>
        </w:tc>
      </w:tr>
      <w:tr w:rsidR="00AE2A2B" w:rsidRPr="00125F1F" w14:paraId="0416676B"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F70BF78" w14:textId="28EB6B7A" w:rsidR="00AE2A2B" w:rsidRPr="00125F1F" w:rsidRDefault="00AE2A2B" w:rsidP="00AE2A2B">
            <w:pPr>
              <w:jc w:val="center"/>
              <w:rPr>
                <w:rFonts w:ascii="StobiSerif Regular" w:hAnsi="StobiSerif Regular"/>
                <w:color w:val="000000" w:themeColor="text1"/>
                <w:lang w:val="mk-MK"/>
              </w:rPr>
            </w:pPr>
            <w:r w:rsidRPr="00125F1F">
              <w:rPr>
                <w:rFonts w:ascii="StobiSerif Regular" w:hAnsi="StobiSerif Regular" w:cs="Arial"/>
                <w:color w:val="000000"/>
              </w:rPr>
              <w:t xml:space="preserve">Status quo or problem addressed by the commitment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36E288D" w14:textId="1C9654A1" w:rsidR="00AE2A2B" w:rsidRPr="00125F1F" w:rsidRDefault="00AE2A2B" w:rsidP="0070269F">
            <w:pPr>
              <w:jc w:val="both"/>
              <w:rPr>
                <w:rFonts w:ascii="StobiSerif Regular" w:hAnsi="StobiSerif Regular"/>
                <w:color w:val="000000"/>
                <w:lang w:val="mk-MK"/>
              </w:rPr>
            </w:pPr>
            <w:r w:rsidRPr="00125F1F">
              <w:rPr>
                <w:rFonts w:ascii="StobiSerif Regular" w:hAnsi="StobiSerif Regular"/>
                <w:color w:val="000000"/>
                <w:lang w:val="mk-MK"/>
              </w:rPr>
              <w:t xml:space="preserve">Need to increase the financial transparency and the budgetary autonomy of the Assembly of the Republic of Macedonia. Non-publication of the public procurement plan of the Assembly. Insufficiently detailed </w:t>
            </w:r>
            <w:r w:rsidRPr="00125F1F">
              <w:rPr>
                <w:rFonts w:ascii="StobiSerif Regular" w:hAnsi="StobiSerif Regular"/>
                <w:color w:val="000000"/>
              </w:rPr>
              <w:t xml:space="preserve">Assembly </w:t>
            </w:r>
            <w:r w:rsidRPr="00125F1F">
              <w:rPr>
                <w:rFonts w:ascii="StobiSerif Regular" w:hAnsi="StobiSerif Regular"/>
                <w:color w:val="000000"/>
                <w:lang w:val="mk-MK"/>
              </w:rPr>
              <w:t xml:space="preserve">budget. </w:t>
            </w:r>
            <w:r w:rsidRPr="00125F1F">
              <w:rPr>
                <w:rFonts w:ascii="StobiSerif Regular" w:hAnsi="StobiSerif Regular"/>
                <w:color w:val="000000"/>
              </w:rPr>
              <w:t>Unavailable</w:t>
            </w:r>
            <w:r w:rsidRPr="00125F1F">
              <w:rPr>
                <w:rFonts w:ascii="StobiSerif Regular" w:hAnsi="StobiSerif Regular"/>
                <w:color w:val="000000"/>
                <w:lang w:val="mk-MK"/>
              </w:rPr>
              <w:t xml:space="preserve"> reports on the execution of the </w:t>
            </w:r>
            <w:r w:rsidRPr="00125F1F">
              <w:rPr>
                <w:rFonts w:ascii="StobiSerif Regular" w:hAnsi="StobiSerif Regular"/>
                <w:color w:val="000000"/>
              </w:rPr>
              <w:t xml:space="preserve"> Assembly </w:t>
            </w:r>
            <w:r w:rsidRPr="00125F1F">
              <w:rPr>
                <w:rFonts w:ascii="StobiSerif Regular" w:hAnsi="StobiSerif Regular"/>
                <w:color w:val="000000"/>
                <w:lang w:val="mk-MK"/>
              </w:rPr>
              <w:t>budget.</w:t>
            </w:r>
          </w:p>
        </w:tc>
      </w:tr>
      <w:tr w:rsidR="00AE2A2B" w:rsidRPr="00125F1F" w14:paraId="0632B018"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A8A1E34" w14:textId="54929E1D" w:rsidR="00AE2A2B" w:rsidRPr="00125F1F" w:rsidRDefault="00AE2A2B" w:rsidP="00AE2A2B">
            <w:pPr>
              <w:jc w:val="center"/>
              <w:rPr>
                <w:rFonts w:ascii="StobiSerif Regular" w:hAnsi="StobiSerif Regular"/>
                <w:color w:val="000000" w:themeColor="text1"/>
                <w:lang w:val="mk-MK"/>
              </w:rPr>
            </w:pPr>
            <w:r w:rsidRPr="00125F1F">
              <w:rPr>
                <w:rFonts w:ascii="StobiSerif Regular" w:hAnsi="StobiSerif Regular" w:cs="Arial"/>
                <w:color w:val="000000"/>
              </w:rPr>
              <w:t xml:space="preserve">Main objective </w:t>
            </w:r>
          </w:p>
        </w:tc>
        <w:tc>
          <w:tcPr>
            <w:tcW w:w="5584"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15" w:type="dxa"/>
              <w:right w:w="15" w:type="dxa"/>
            </w:tcMar>
            <w:vAlign w:val="center"/>
          </w:tcPr>
          <w:p w14:paraId="4FB5A2C8" w14:textId="35E2032D" w:rsidR="00AE2A2B" w:rsidRPr="00125F1F" w:rsidRDefault="00AE2A2B" w:rsidP="0070269F">
            <w:pPr>
              <w:jc w:val="both"/>
              <w:rPr>
                <w:rFonts w:ascii="StobiSerif Regular" w:hAnsi="StobiSerif Regular"/>
                <w:color w:val="000000"/>
              </w:rPr>
            </w:pPr>
            <w:r w:rsidRPr="00125F1F">
              <w:rPr>
                <w:rFonts w:ascii="StobiSerif Regular" w:hAnsi="StobiSerif Regular"/>
                <w:color w:val="000000"/>
              </w:rPr>
              <w:t xml:space="preserve">Open and transparent parliament </w:t>
            </w:r>
          </w:p>
        </w:tc>
      </w:tr>
      <w:tr w:rsidR="00AE2A2B" w:rsidRPr="00125F1F" w14:paraId="4AE9DBD0"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77036B2" w14:textId="77777777" w:rsidR="00AE2A2B" w:rsidRPr="00125F1F" w:rsidRDefault="00AE2A2B" w:rsidP="00AE2A2B">
            <w:pPr>
              <w:jc w:val="center"/>
              <w:rPr>
                <w:rFonts w:ascii="StobiSerif Regular" w:hAnsi="StobiSerif Regular" w:cs="Arial"/>
                <w:color w:val="000000"/>
              </w:rPr>
            </w:pPr>
            <w:r w:rsidRPr="00125F1F">
              <w:rPr>
                <w:rFonts w:ascii="StobiSerif Regular" w:hAnsi="StobiSerif Regular" w:cs="Arial"/>
                <w:color w:val="000000"/>
              </w:rPr>
              <w:t xml:space="preserve">Brief description of the commitment </w:t>
            </w:r>
          </w:p>
          <w:p w14:paraId="619A4F99" w14:textId="17C8A50A" w:rsidR="00AE2A2B" w:rsidRPr="00125F1F" w:rsidRDefault="00AE2A2B" w:rsidP="00AE2A2B">
            <w:pPr>
              <w:jc w:val="center"/>
              <w:rPr>
                <w:rFonts w:ascii="StobiSerif Regular" w:hAnsi="StobiSerif Regular"/>
                <w:color w:val="000000" w:themeColor="text1"/>
                <w:lang w:val="mk-MK"/>
              </w:rPr>
            </w:pP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7EC9A56" w14:textId="229BCA7A" w:rsidR="00AE2A2B" w:rsidRPr="00125F1F" w:rsidRDefault="00AE2A2B" w:rsidP="00B554C9">
            <w:pPr>
              <w:ind w:left="15" w:hanging="15"/>
              <w:jc w:val="both"/>
              <w:rPr>
                <w:rFonts w:ascii="StobiSerif Regular" w:hAnsi="StobiSerif Regular"/>
                <w:color w:val="000000"/>
              </w:rPr>
            </w:pPr>
            <w:r w:rsidRPr="00125F1F">
              <w:rPr>
                <w:rFonts w:ascii="StobiSerif Regular" w:hAnsi="StobiSerif Regular"/>
                <w:color w:val="000000"/>
              </w:rPr>
              <w:t>Budget transparent legislative</w:t>
            </w:r>
            <w:r w:rsidR="00B554C9" w:rsidRPr="00B554C9">
              <w:rPr>
                <w:rFonts w:ascii="StobiSerif Regular" w:hAnsi="StobiSerif Regular"/>
                <w:color w:val="000000"/>
              </w:rPr>
              <w:t xml:space="preserve"> authority</w:t>
            </w:r>
            <w:r w:rsidR="00B554C9" w:rsidRPr="00125F1F">
              <w:rPr>
                <w:rFonts w:ascii="StobiSerif Regular" w:hAnsi="StobiSerif Regular"/>
                <w:color w:val="000000"/>
              </w:rPr>
              <w:t xml:space="preserve"> </w:t>
            </w:r>
            <w:r w:rsidR="00B554C9">
              <w:rPr>
                <w:rFonts w:ascii="StobiSerif Regular" w:hAnsi="StobiSerif Regular"/>
                <w:color w:val="000000"/>
              </w:rPr>
              <w:t>through</w:t>
            </w:r>
            <w:r w:rsidRPr="00125F1F">
              <w:rPr>
                <w:rFonts w:ascii="StobiSerif Regular" w:hAnsi="StobiSerif Regular"/>
                <w:color w:val="000000"/>
              </w:rPr>
              <w:t xml:space="preserve"> budgetary autonomy of the Assembly, publication of the Assembly budget and reports for its execution in an easy searchable and accessible format. Details of the six-digit budget and publication of the public procurement plan of the Assembly.</w:t>
            </w:r>
          </w:p>
        </w:tc>
      </w:tr>
      <w:tr w:rsidR="00AE2A2B" w:rsidRPr="00125F1F" w14:paraId="00067E98"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8A29D19" w14:textId="48A427BE" w:rsidR="00AE2A2B" w:rsidRPr="00125F1F" w:rsidRDefault="00AE2A2B" w:rsidP="00AE2A2B">
            <w:pPr>
              <w:jc w:val="center"/>
              <w:rPr>
                <w:rFonts w:ascii="StobiSerif Regular" w:hAnsi="StobiSerif Regular"/>
                <w:color w:val="000000" w:themeColor="text1"/>
                <w:lang w:val="mk-MK"/>
              </w:rPr>
            </w:pPr>
            <w:r w:rsidRPr="00125F1F">
              <w:rPr>
                <w:rFonts w:ascii="StobiSerif Regular" w:hAnsi="StobiSerif Regular" w:cs="Arial"/>
                <w:color w:val="000000"/>
              </w:rPr>
              <w:t xml:space="preserve">OGP challenge addressed by the commitment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96EDE91" w14:textId="7FCBF29A" w:rsidR="00AE2A2B" w:rsidRPr="00125F1F" w:rsidRDefault="00AE2A2B" w:rsidP="00AE2A2B">
            <w:pPr>
              <w:ind w:left="157"/>
              <w:jc w:val="both"/>
              <w:rPr>
                <w:rFonts w:ascii="StobiSerif Regular" w:hAnsi="StobiSerif Regular"/>
                <w:color w:val="000000"/>
                <w:lang w:val="mk-MK"/>
              </w:rPr>
            </w:pPr>
            <w:r w:rsidRPr="00125F1F">
              <w:rPr>
                <w:rFonts w:ascii="StobiSerif Regular" w:hAnsi="StobiSerif Regular"/>
                <w:color w:val="000000"/>
                <w:lang w:val="mk-MK"/>
              </w:rPr>
              <w:t>- Increasing public integrity</w:t>
            </w:r>
          </w:p>
          <w:p w14:paraId="28C3F122" w14:textId="083139FF" w:rsidR="00AE2A2B" w:rsidRPr="004C6E34" w:rsidRDefault="00AE2A2B" w:rsidP="004C6E34">
            <w:pPr>
              <w:ind w:left="157"/>
              <w:jc w:val="both"/>
              <w:rPr>
                <w:rFonts w:ascii="StobiSerif Regular" w:hAnsi="StobiSerif Regular"/>
                <w:color w:val="000000"/>
              </w:rPr>
            </w:pPr>
            <w:r w:rsidRPr="00125F1F">
              <w:rPr>
                <w:rFonts w:ascii="StobiSerif Regular" w:hAnsi="StobiSerif Regular"/>
                <w:color w:val="000000"/>
                <w:lang w:val="mk-MK"/>
              </w:rPr>
              <w:t xml:space="preserve">- More efficient public resources management </w:t>
            </w:r>
          </w:p>
        </w:tc>
      </w:tr>
      <w:tr w:rsidR="00AE2A2B" w:rsidRPr="00125F1F" w14:paraId="4B847CBF" w14:textId="77777777" w:rsidTr="0070269F">
        <w:trPr>
          <w:trHeight w:val="1438"/>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EBC90F0" w14:textId="77777777" w:rsidR="00AE2A2B" w:rsidRPr="00125F1F" w:rsidRDefault="00AE2A2B" w:rsidP="00AE2A2B">
            <w:pPr>
              <w:jc w:val="center"/>
              <w:rPr>
                <w:rFonts w:ascii="StobiSerif Regular" w:hAnsi="StobiSerif Regular" w:cs="Arial"/>
                <w:color w:val="000000"/>
              </w:rPr>
            </w:pPr>
            <w:r w:rsidRPr="00125F1F">
              <w:rPr>
                <w:rFonts w:ascii="StobiSerif Regular" w:hAnsi="StobiSerif Regular" w:cs="Arial"/>
                <w:color w:val="000000"/>
              </w:rPr>
              <w:t xml:space="preserve">Additional information </w:t>
            </w:r>
          </w:p>
          <w:p w14:paraId="14334D83" w14:textId="5C958282" w:rsidR="00AE2A2B" w:rsidRPr="00125F1F" w:rsidRDefault="00AE2A2B" w:rsidP="00AE2A2B">
            <w:pPr>
              <w:jc w:val="center"/>
              <w:rPr>
                <w:rFonts w:ascii="StobiSerif Regular" w:hAnsi="StobiSerif Regular"/>
                <w:color w:val="000000" w:themeColor="text1"/>
                <w:lang w:val="mk-MK"/>
              </w:rPr>
            </w:pP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20FE6FC3" w14:textId="064F0254" w:rsidR="00AE2A2B" w:rsidRPr="00125F1F" w:rsidRDefault="00731C00" w:rsidP="00AE2A2B">
            <w:pPr>
              <w:jc w:val="both"/>
              <w:rPr>
                <w:rFonts w:ascii="StobiSerif Regular" w:hAnsi="StobiSerif Regular"/>
              </w:rPr>
            </w:pPr>
            <w:r w:rsidRPr="00125F1F">
              <w:rPr>
                <w:rFonts w:ascii="StobiSerif Regular" w:hAnsi="StobiSerif Regular"/>
              </w:rPr>
              <w:t>Reference</w:t>
            </w:r>
            <w:r w:rsidR="00AE2A2B" w:rsidRPr="00125F1F">
              <w:rPr>
                <w:rFonts w:ascii="StobiSerif Regular" w:hAnsi="StobiSerif Regular"/>
              </w:rPr>
              <w:t xml:space="preserve"> to objective 16 "Peace, Justice and Strong Institutions" Target 16.6: Develop effective, accountable and transpar</w:t>
            </w:r>
            <w:r w:rsidR="0070269F">
              <w:rPr>
                <w:rFonts w:ascii="StobiSerif Regular" w:hAnsi="StobiSerif Regular"/>
              </w:rPr>
              <w:t>ent institutions at all levels.</w:t>
            </w:r>
          </w:p>
          <w:p w14:paraId="2674022F" w14:textId="025598D4" w:rsidR="00AE2A2B" w:rsidRPr="00125F1F" w:rsidRDefault="00AE2A2B" w:rsidP="00721A42">
            <w:pPr>
              <w:jc w:val="both"/>
              <w:rPr>
                <w:rFonts w:ascii="StobiSerif Regular" w:hAnsi="StobiSerif Regular"/>
              </w:rPr>
            </w:pPr>
            <w:r w:rsidRPr="00125F1F">
              <w:rPr>
                <w:rFonts w:ascii="StobiSerif Regular" w:hAnsi="StobiSerif Regular"/>
              </w:rPr>
              <w:t xml:space="preserve">This commitment will contribute to improving the public accountability of the </w:t>
            </w:r>
            <w:r w:rsidR="00721A42" w:rsidRPr="00125F1F">
              <w:rPr>
                <w:rFonts w:ascii="StobiSerif Regular" w:hAnsi="StobiSerif Regular"/>
              </w:rPr>
              <w:t>Assembly</w:t>
            </w:r>
            <w:r w:rsidRPr="00125F1F">
              <w:rPr>
                <w:rFonts w:ascii="StobiSerif Regular" w:hAnsi="StobiSerif Regular"/>
              </w:rPr>
              <w:t xml:space="preserve"> of the Republic of Macedonia by increasing its financial transparency.</w:t>
            </w:r>
          </w:p>
        </w:tc>
      </w:tr>
      <w:tr w:rsidR="00632E4E" w:rsidRPr="00125F1F" w14:paraId="174A917A" w14:textId="77777777" w:rsidTr="00C44C31">
        <w:trPr>
          <w:trHeight w:val="576"/>
          <w:jc w:val="center"/>
        </w:trPr>
        <w:tc>
          <w:tcPr>
            <w:tcW w:w="560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34B283A7" w14:textId="54E3CD69" w:rsidR="00632E4E" w:rsidRPr="00125F1F" w:rsidRDefault="00721A42" w:rsidP="00632E4E">
            <w:pPr>
              <w:jc w:val="center"/>
              <w:rPr>
                <w:rFonts w:ascii="StobiSerif Regular" w:hAnsi="StobiSerif Regular"/>
                <w:b/>
                <w:color w:val="000000" w:themeColor="text1"/>
              </w:rPr>
            </w:pPr>
            <w:r w:rsidRPr="00125F1F">
              <w:rPr>
                <w:rFonts w:ascii="StobiSerif Regular" w:hAnsi="StobiSerif Regular"/>
                <w:b/>
                <w:color w:val="000000" w:themeColor="text1"/>
              </w:rPr>
              <w:t xml:space="preserve">Milestones </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vAlign w:val="center"/>
            <w:hideMark/>
          </w:tcPr>
          <w:p w14:paraId="3F717675" w14:textId="6B482D0F" w:rsidR="00632E4E" w:rsidRPr="00125F1F" w:rsidRDefault="00721A42" w:rsidP="00632E4E">
            <w:pPr>
              <w:jc w:val="center"/>
              <w:rPr>
                <w:rFonts w:ascii="StobiSerif Regular" w:hAnsi="StobiSerif Regular"/>
                <w:b/>
                <w:color w:val="000000" w:themeColor="text1"/>
              </w:rPr>
            </w:pPr>
            <w:r w:rsidRPr="00125F1F">
              <w:rPr>
                <w:rFonts w:ascii="StobiSerif Regular" w:hAnsi="StobiSerif Regular"/>
                <w:b/>
                <w:color w:val="000000" w:themeColor="text1"/>
              </w:rPr>
              <w:t>Start date</w:t>
            </w:r>
          </w:p>
        </w:tc>
        <w:tc>
          <w:tcPr>
            <w:tcW w:w="202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EDA49B5" w14:textId="367C8978" w:rsidR="00632E4E" w:rsidRPr="00125F1F" w:rsidRDefault="00721A42" w:rsidP="00632E4E">
            <w:pPr>
              <w:jc w:val="center"/>
              <w:rPr>
                <w:rFonts w:ascii="StobiSerif Regular" w:hAnsi="StobiSerif Regular"/>
                <w:b/>
                <w:color w:val="000000" w:themeColor="text1"/>
              </w:rPr>
            </w:pPr>
            <w:r w:rsidRPr="00125F1F">
              <w:rPr>
                <w:rFonts w:ascii="StobiSerif Regular" w:hAnsi="StobiSerif Regular"/>
                <w:b/>
                <w:color w:val="000000" w:themeColor="text1"/>
              </w:rPr>
              <w:t xml:space="preserve">End date </w:t>
            </w:r>
          </w:p>
        </w:tc>
      </w:tr>
      <w:tr w:rsidR="00632E4E" w:rsidRPr="00125F1F" w14:paraId="05B521FC" w14:textId="77777777" w:rsidTr="004C6E34">
        <w:trPr>
          <w:trHeight w:val="572"/>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22BBBE61" w14:textId="6A8B166D" w:rsidR="00721A42" w:rsidRPr="0070269F" w:rsidRDefault="0070269F" w:rsidP="0070269F">
            <w:pPr>
              <w:jc w:val="both"/>
              <w:rPr>
                <w:rFonts w:ascii="StobiSerif Regular" w:hAnsi="StobiSerif Regular"/>
                <w:b/>
              </w:rPr>
            </w:pPr>
            <w:bookmarkStart w:id="144" w:name="_Toc521326816"/>
            <w:r>
              <w:rPr>
                <w:rFonts w:ascii="StobiSerif Regular" w:hAnsi="StobiSerif Regular"/>
                <w:b/>
              </w:rPr>
              <w:t xml:space="preserve">1.2.1 </w:t>
            </w:r>
            <w:r w:rsidR="00721A42" w:rsidRPr="0070269F">
              <w:rPr>
                <w:rFonts w:ascii="StobiSerif Regular" w:hAnsi="StobiSerif Regular"/>
                <w:b/>
              </w:rPr>
              <w:t>Publication of the adopted budget of the institution and the balance sheet on the website</w:t>
            </w:r>
            <w:bookmarkEnd w:id="144"/>
          </w:p>
        </w:tc>
        <w:tc>
          <w:tcPr>
            <w:tcW w:w="1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783468A" w14:textId="77777777" w:rsidR="00632E4E" w:rsidRPr="00125F1F" w:rsidRDefault="00632E4E" w:rsidP="00632E4E">
            <w:pPr>
              <w:jc w:val="center"/>
              <w:rPr>
                <w:rFonts w:ascii="StobiSerif Regular" w:hAnsi="StobiSerif Regular"/>
                <w:color w:val="000000" w:themeColor="text1"/>
                <w:lang w:val="mk-MK"/>
              </w:rPr>
            </w:pPr>
            <w:r w:rsidRPr="00125F1F">
              <w:rPr>
                <w:rFonts w:ascii="StobiSerif Regular" w:hAnsi="StobiSerif Regular"/>
                <w:color w:val="000000" w:themeColor="text1"/>
              </w:rPr>
              <w:t>0</w:t>
            </w:r>
            <w:r w:rsidRPr="00125F1F">
              <w:rPr>
                <w:rFonts w:ascii="StobiSerif Regular" w:hAnsi="StobiSerif Regular"/>
                <w:color w:val="000000" w:themeColor="text1"/>
                <w:lang w:val="mk-MK"/>
              </w:rPr>
              <w:t>1.2019</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35D18F" w14:textId="77777777" w:rsidR="00632E4E" w:rsidRPr="00125F1F" w:rsidRDefault="00632E4E" w:rsidP="00632E4E">
            <w:pPr>
              <w:jc w:val="center"/>
              <w:rPr>
                <w:rFonts w:ascii="StobiSerif Regular" w:hAnsi="StobiSerif Regular"/>
                <w:color w:val="000000" w:themeColor="text1"/>
              </w:rPr>
            </w:pPr>
            <w:r w:rsidRPr="00125F1F">
              <w:rPr>
                <w:rFonts w:ascii="StobiSerif Regular" w:hAnsi="StobiSerif Regular"/>
                <w:color w:val="000000" w:themeColor="text1"/>
              </w:rPr>
              <w:t>12.2021</w:t>
            </w:r>
          </w:p>
        </w:tc>
      </w:tr>
      <w:tr w:rsidR="00632E4E" w:rsidRPr="00125F1F" w14:paraId="200E83FF" w14:textId="77777777" w:rsidTr="00C44C31">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10E57B85" w14:textId="52BCC60B" w:rsidR="00632E4E" w:rsidRPr="0070269F" w:rsidRDefault="0070269F" w:rsidP="0070269F">
            <w:pPr>
              <w:jc w:val="both"/>
              <w:rPr>
                <w:rFonts w:ascii="StobiSerif Regular" w:hAnsi="StobiSerif Regular"/>
                <w:b/>
              </w:rPr>
            </w:pPr>
            <w:bookmarkStart w:id="145" w:name="_Toc521326817"/>
            <w:r>
              <w:rPr>
                <w:rFonts w:ascii="StobiSerif Regular" w:hAnsi="StobiSerif Regular"/>
                <w:b/>
              </w:rPr>
              <w:t xml:space="preserve">1.2.2 </w:t>
            </w:r>
            <w:r w:rsidR="00721A42" w:rsidRPr="0070269F">
              <w:rPr>
                <w:rFonts w:ascii="StobiSerif Regular" w:hAnsi="StobiSerif Regular"/>
                <w:b/>
              </w:rPr>
              <w:t>Adopted amendments to the Law on budgets</w:t>
            </w:r>
            <w:bookmarkEnd w:id="145"/>
            <w:r w:rsidR="00721A42" w:rsidRPr="0070269F">
              <w:rPr>
                <w:rFonts w:ascii="StobiSerif Regular" w:hAnsi="StobiSerif Regular"/>
                <w:b/>
              </w:rPr>
              <w:t xml:space="preserve"> </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4EC04EEB" w14:textId="77777777" w:rsidR="00632E4E" w:rsidRPr="00125F1F" w:rsidRDefault="00632E4E" w:rsidP="00632E4E">
            <w:pPr>
              <w:jc w:val="center"/>
              <w:rPr>
                <w:rFonts w:ascii="StobiSerif Regular" w:hAnsi="StobiSerif Regular"/>
                <w:color w:val="000000" w:themeColor="text1"/>
                <w:lang w:val="mk-MK"/>
              </w:rPr>
            </w:pPr>
            <w:r w:rsidRPr="00125F1F">
              <w:rPr>
                <w:rFonts w:ascii="StobiSerif Regular" w:hAnsi="StobiSerif Regular"/>
                <w:color w:val="000000" w:themeColor="text1"/>
              </w:rPr>
              <w:t>0</w:t>
            </w:r>
            <w:r w:rsidRPr="00125F1F">
              <w:rPr>
                <w:rFonts w:ascii="StobiSerif Regular" w:hAnsi="StobiSerif Regular"/>
                <w:color w:val="000000" w:themeColor="text1"/>
                <w:lang w:val="mk-MK"/>
              </w:rPr>
              <w:t>1.2019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42A070A7" w14:textId="77777777" w:rsidR="00632E4E" w:rsidRPr="00125F1F" w:rsidRDefault="00632E4E" w:rsidP="00632E4E">
            <w:pPr>
              <w:jc w:val="center"/>
              <w:rPr>
                <w:rFonts w:ascii="StobiSerif Regular" w:hAnsi="StobiSerif Regular"/>
                <w:color w:val="000000" w:themeColor="text1"/>
              </w:rPr>
            </w:pPr>
            <w:r w:rsidRPr="00125F1F">
              <w:rPr>
                <w:rFonts w:ascii="StobiSerif Regular" w:hAnsi="StobiSerif Regular"/>
                <w:color w:val="000000" w:themeColor="text1"/>
              </w:rPr>
              <w:t>12.2019</w:t>
            </w:r>
          </w:p>
        </w:tc>
      </w:tr>
      <w:tr w:rsidR="00632E4E" w:rsidRPr="00125F1F" w14:paraId="2D02E934" w14:textId="77777777" w:rsidTr="00C44C3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67EA927E" w14:textId="55BC3D5F" w:rsidR="00632E4E" w:rsidRPr="00125F1F" w:rsidRDefault="00721A42" w:rsidP="00632E4E">
            <w:pPr>
              <w:jc w:val="center"/>
              <w:rPr>
                <w:rFonts w:ascii="StobiSerif Regular" w:hAnsi="StobiSerif Regular"/>
                <w:color w:val="000000" w:themeColor="text1"/>
              </w:rPr>
            </w:pPr>
            <w:r w:rsidRPr="00125F1F">
              <w:rPr>
                <w:rFonts w:ascii="StobiSerif Regular" w:hAnsi="StobiSerif Regular"/>
                <w:color w:val="000000" w:themeColor="text1"/>
              </w:rPr>
              <w:t xml:space="preserve">Contact information </w:t>
            </w:r>
          </w:p>
        </w:tc>
      </w:tr>
      <w:tr w:rsidR="00731C00" w:rsidRPr="00125F1F" w14:paraId="3C9D8FFB"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94C46" w14:textId="32C557B1" w:rsidR="00731C00" w:rsidRPr="00125F1F" w:rsidRDefault="00731C00" w:rsidP="00731C00">
            <w:pPr>
              <w:jc w:val="center"/>
              <w:rPr>
                <w:rFonts w:ascii="StobiSerif Regular" w:hAnsi="StobiSerif Regular"/>
                <w:color w:val="000000" w:themeColor="text1"/>
                <w:lang w:val="mk-MK"/>
              </w:rPr>
            </w:pPr>
            <w:r w:rsidRPr="00125F1F">
              <w:rPr>
                <w:rFonts w:ascii="StobiSerif Regular" w:hAnsi="StobiSerif Regular" w:cs="Arial"/>
                <w:color w:val="000000"/>
              </w:rPr>
              <w:t xml:space="preserve">Name of responsible person from implementing agency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56B01835" w14:textId="2CA162E7" w:rsidR="00731C00" w:rsidRPr="00125F1F" w:rsidRDefault="00731C00" w:rsidP="00731C00">
            <w:pPr>
              <w:jc w:val="center"/>
              <w:rPr>
                <w:rFonts w:ascii="StobiSerif Regular" w:hAnsi="StobiSerif Regular"/>
                <w:color w:val="000000" w:themeColor="text1"/>
              </w:rPr>
            </w:pPr>
            <w:r w:rsidRPr="00125F1F">
              <w:rPr>
                <w:rFonts w:ascii="StobiSerif Regular" w:hAnsi="StobiSerif Regular"/>
                <w:color w:val="000000" w:themeColor="text1"/>
              </w:rPr>
              <w:t>Cvetanka Ivanova</w:t>
            </w:r>
          </w:p>
        </w:tc>
      </w:tr>
      <w:tr w:rsidR="00731C00" w:rsidRPr="00125F1F" w14:paraId="77B96DF1"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96B27" w14:textId="1E1CF2BF" w:rsidR="00731C00" w:rsidRPr="00AD546A" w:rsidRDefault="00AD546A" w:rsidP="00AD546A">
            <w:pPr>
              <w:jc w:val="center"/>
              <w:rPr>
                <w:rFonts w:ascii="StobiSerif Regular" w:hAnsi="StobiSerif Regular" w:cs="Arial"/>
                <w:color w:val="000000"/>
              </w:rPr>
            </w:pPr>
            <w:r>
              <w:rPr>
                <w:rFonts w:ascii="StobiSerif Regular" w:hAnsi="StobiSerif Regular" w:cs="Arial"/>
                <w:color w:val="000000"/>
              </w:rPr>
              <w:t xml:space="preserve">Title, Department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158057EA" w14:textId="7B22C77F" w:rsidR="00731C00" w:rsidRPr="00125F1F" w:rsidRDefault="00731C00" w:rsidP="00731C00">
            <w:pPr>
              <w:jc w:val="center"/>
              <w:rPr>
                <w:rFonts w:ascii="StobiSerif Regular" w:hAnsi="StobiSerif Regular"/>
                <w:color w:val="000000" w:themeColor="text1"/>
              </w:rPr>
            </w:pPr>
            <w:r w:rsidRPr="00125F1F">
              <w:rPr>
                <w:rFonts w:ascii="StobiSerif Regular" w:hAnsi="StobiSerif Regular"/>
                <w:color w:val="000000" w:themeColor="text1"/>
              </w:rPr>
              <w:t xml:space="preserve">Secretary General of the Assembly </w:t>
            </w:r>
          </w:p>
        </w:tc>
      </w:tr>
      <w:tr w:rsidR="00731C00" w:rsidRPr="00125F1F" w14:paraId="7F245006"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BB0C3" w14:textId="7C9C468B" w:rsidR="00731C00" w:rsidRPr="00125F1F" w:rsidRDefault="00731C00" w:rsidP="00731C00">
            <w:pPr>
              <w:jc w:val="center"/>
              <w:rPr>
                <w:rFonts w:ascii="StobiSerif Regular" w:hAnsi="StobiSerif Regular"/>
                <w:color w:val="000000" w:themeColor="text1"/>
                <w:lang w:val="mk-MK"/>
              </w:rPr>
            </w:pPr>
            <w:r w:rsidRPr="00125F1F">
              <w:rPr>
                <w:rFonts w:ascii="StobiSerif Regular" w:hAnsi="StobiSerif Regular" w:cs="Arial"/>
                <w:color w:val="000000"/>
              </w:rPr>
              <w:t xml:space="preserve">Phone and e-mail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7E78E634" w14:textId="77777777" w:rsidR="00731C00" w:rsidRPr="00125F1F" w:rsidRDefault="00731C00" w:rsidP="00731C00">
            <w:pPr>
              <w:jc w:val="center"/>
              <w:rPr>
                <w:rFonts w:ascii="StobiSerif Regular" w:hAnsi="StobiSerif Regular"/>
                <w:color w:val="000000" w:themeColor="text1"/>
                <w:lang w:val="mk-MK"/>
              </w:rPr>
            </w:pPr>
            <w:r w:rsidRPr="00125F1F">
              <w:rPr>
                <w:rFonts w:asciiTheme="minorHAnsi" w:eastAsiaTheme="minorHAnsi" w:hAnsiTheme="minorHAnsi" w:cstheme="minorBidi"/>
                <w:sz w:val="22"/>
                <w:szCs w:val="22"/>
              </w:rPr>
              <w:t xml:space="preserve">02/3112-255, </w:t>
            </w:r>
            <w:hyperlink r:id="rId52" w:history="1">
              <w:r w:rsidRPr="00125F1F">
                <w:rPr>
                  <w:rFonts w:asciiTheme="minorHAnsi" w:eastAsiaTheme="minorHAnsi" w:hAnsiTheme="minorHAnsi" w:cstheme="minorBidi"/>
                  <w:color w:val="0000FF"/>
                  <w:sz w:val="22"/>
                  <w:szCs w:val="22"/>
                  <w:u w:val="single"/>
                </w:rPr>
                <w:t>sekretar@sobranie.mk</w:t>
              </w:r>
            </w:hyperlink>
          </w:p>
        </w:tc>
      </w:tr>
      <w:tr w:rsidR="00731C00" w:rsidRPr="00125F1F" w14:paraId="41F86F7C" w14:textId="77777777" w:rsidTr="0070269F">
        <w:trPr>
          <w:trHeight w:val="942"/>
          <w:jc w:val="center"/>
        </w:trPr>
        <w:tc>
          <w:tcPr>
            <w:tcW w:w="116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3E116" w14:textId="77777777" w:rsidR="00731C00" w:rsidRPr="00125F1F" w:rsidRDefault="00731C00" w:rsidP="00731C00">
            <w:pPr>
              <w:jc w:val="center"/>
              <w:rPr>
                <w:rFonts w:ascii="StobiSerif Regular" w:hAnsi="StobiSerif Regular" w:cs="Arial"/>
                <w:color w:val="000000"/>
              </w:rPr>
            </w:pPr>
            <w:r w:rsidRPr="00125F1F">
              <w:rPr>
                <w:rFonts w:ascii="StobiSerif Regular" w:hAnsi="StobiSerif Regular" w:cs="Arial"/>
                <w:color w:val="000000"/>
              </w:rPr>
              <w:t xml:space="preserve">Other actors involved </w:t>
            </w:r>
          </w:p>
          <w:p w14:paraId="2F1EEF31" w14:textId="684D3EEC" w:rsidR="00731C00" w:rsidRPr="00125F1F" w:rsidRDefault="00731C00" w:rsidP="00731C00">
            <w:pPr>
              <w:jc w:val="center"/>
              <w:rPr>
                <w:rFonts w:ascii="StobiSerif Regular" w:hAnsi="StobiSerif Regular"/>
                <w:color w:val="000000" w:themeColor="text1"/>
                <w:lang w:val="mk-MK"/>
              </w:rPr>
            </w:pP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AEBC3" w14:textId="47B6FC77" w:rsidR="00731C00" w:rsidRPr="00125F1F" w:rsidRDefault="00731C00" w:rsidP="00731C00">
            <w:pPr>
              <w:jc w:val="center"/>
              <w:rPr>
                <w:rFonts w:ascii="StobiSerif Regular" w:hAnsi="StobiSerif Regular"/>
                <w:color w:val="000000" w:themeColor="text1"/>
                <w:lang w:val="mk-MK"/>
              </w:rPr>
            </w:pPr>
            <w:r w:rsidRPr="00125F1F">
              <w:rPr>
                <w:rFonts w:ascii="StobiSerif Regular" w:hAnsi="StobiSerif Regular" w:cs="Arial"/>
                <w:color w:val="000000"/>
              </w:rPr>
              <w:t>State administration bodies, Independent state administration bodies</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13C38430" w14:textId="635E9289" w:rsidR="00731C00" w:rsidRPr="00125F1F" w:rsidRDefault="00731C00" w:rsidP="00731C00">
            <w:pPr>
              <w:jc w:val="center"/>
              <w:rPr>
                <w:rFonts w:ascii="StobiSerif Regular" w:hAnsi="StobiSerif Regular"/>
                <w:color w:val="000000" w:themeColor="text1"/>
              </w:rPr>
            </w:pPr>
            <w:r w:rsidRPr="00125F1F">
              <w:rPr>
                <w:rFonts w:ascii="StobiSerif Regular" w:hAnsi="StobiSerif Regular"/>
                <w:color w:val="000000" w:themeColor="text1"/>
              </w:rPr>
              <w:t>Government of RM</w:t>
            </w:r>
          </w:p>
          <w:p w14:paraId="4EB2F1F0" w14:textId="3A2C08AA" w:rsidR="00731C00" w:rsidRPr="00125F1F" w:rsidRDefault="00731C00" w:rsidP="00731C00">
            <w:pPr>
              <w:jc w:val="center"/>
              <w:rPr>
                <w:rFonts w:ascii="StobiSerif Regular" w:hAnsi="StobiSerif Regular"/>
                <w:color w:val="000000" w:themeColor="text1"/>
              </w:rPr>
            </w:pPr>
            <w:r w:rsidRPr="00125F1F">
              <w:rPr>
                <w:rFonts w:ascii="StobiSerif Regular" w:hAnsi="StobiSerif Regular"/>
                <w:color w:val="000000" w:themeColor="text1"/>
              </w:rPr>
              <w:t xml:space="preserve">Ministry of Finance </w:t>
            </w:r>
          </w:p>
        </w:tc>
      </w:tr>
      <w:tr w:rsidR="00731C00" w:rsidRPr="00125F1F" w14:paraId="5EB7A821" w14:textId="77777777" w:rsidTr="0070269F">
        <w:trPr>
          <w:trHeight w:val="58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9C614" w14:textId="77777777" w:rsidR="00731C00" w:rsidRPr="00125F1F" w:rsidRDefault="00731C00" w:rsidP="00731C00">
            <w:pPr>
              <w:jc w:val="center"/>
              <w:rPr>
                <w:rFonts w:ascii="StobiSerif Regular" w:hAnsi="StobiSerif Regular"/>
                <w:color w:val="000000" w:themeColor="text1"/>
                <w:lang w:val="mk-MK"/>
              </w:rPr>
            </w:pP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22507" w14:textId="454A8C8E" w:rsidR="00731C00" w:rsidRPr="004C6E34" w:rsidRDefault="00731C00" w:rsidP="004C6E34">
            <w:pPr>
              <w:jc w:val="center"/>
              <w:rPr>
                <w:rFonts w:ascii="StobiSerif Regular" w:hAnsi="StobiSerif Regular"/>
                <w:color w:val="000000" w:themeColor="text1"/>
                <w:lang w:val="mk-MK"/>
              </w:rPr>
            </w:pPr>
            <w:r w:rsidRPr="00125F1F">
              <w:rPr>
                <w:rFonts w:ascii="StobiSerif Regular" w:hAnsi="StobiSerif Regular" w:cstheme="minorHAnsi"/>
              </w:rPr>
              <w:t xml:space="preserve">Non-government sector, business subjects, trade unions, economic chambers, associations and foundations </w:t>
            </w:r>
          </w:p>
        </w:tc>
        <w:tc>
          <w:tcPr>
            <w:tcW w:w="558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7DB68921" w14:textId="77777777" w:rsidR="00731C00" w:rsidRPr="00125F1F" w:rsidRDefault="00731C00" w:rsidP="00731C00">
            <w:pPr>
              <w:jc w:val="center"/>
              <w:rPr>
                <w:rFonts w:ascii="StobiSerif Regular" w:hAnsi="StobiSerif Regular"/>
                <w:color w:val="000000" w:themeColor="text1"/>
              </w:rPr>
            </w:pPr>
            <w:r w:rsidRPr="00125F1F">
              <w:rPr>
                <w:rFonts w:ascii="StobiSerif Regular" w:hAnsi="StobiSerif Regular"/>
                <w:color w:val="000000" w:themeColor="text1"/>
              </w:rPr>
              <w:t>/</w:t>
            </w:r>
          </w:p>
        </w:tc>
      </w:tr>
    </w:tbl>
    <w:p w14:paraId="639E2B10" w14:textId="5CA2A262" w:rsidR="00632E4E" w:rsidRDefault="00632E4E" w:rsidP="00632E4E">
      <w:pPr>
        <w:rPr>
          <w:rFonts w:ascii="StobiSerif Regular" w:hAnsi="StobiSerif Regular"/>
          <w:b/>
          <w:color w:val="000000" w:themeColor="text1"/>
          <w:lang w:val="mk-MK"/>
        </w:rPr>
      </w:pPr>
    </w:p>
    <w:p w14:paraId="663C60D1" w14:textId="77777777" w:rsidR="004C6E34" w:rsidRPr="00125F1F" w:rsidRDefault="004C6E34" w:rsidP="00632E4E">
      <w:pPr>
        <w:rPr>
          <w:rFonts w:ascii="StobiSerif Regular" w:hAnsi="StobiSerif Regular"/>
          <w:b/>
          <w:color w:val="000000" w:themeColor="text1"/>
        </w:rPr>
      </w:pPr>
    </w:p>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2"/>
        <w:gridCol w:w="2544"/>
        <w:gridCol w:w="2097"/>
        <w:gridCol w:w="1651"/>
        <w:gridCol w:w="1826"/>
      </w:tblGrid>
      <w:tr w:rsidR="00632E4E" w:rsidRPr="00125F1F" w14:paraId="47F51BF0" w14:textId="77777777" w:rsidTr="00731C00">
        <w:trPr>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vAlign w:val="center"/>
          </w:tcPr>
          <w:p w14:paraId="45E6F295" w14:textId="3AFA7C4D" w:rsidR="00632E4E" w:rsidRPr="00110B37" w:rsidRDefault="00110B37" w:rsidP="00110B37">
            <w:pPr>
              <w:pStyle w:val="Heading1"/>
              <w:jc w:val="center"/>
              <w:rPr>
                <w:color w:val="FFFFFF" w:themeColor="background1"/>
              </w:rPr>
            </w:pPr>
            <w:bookmarkStart w:id="146" w:name="_Toc521326818"/>
            <w:bookmarkStart w:id="147" w:name="_Toc521327130"/>
            <w:bookmarkStart w:id="148" w:name="_Toc521327246"/>
            <w:r w:rsidRPr="00110B37">
              <w:rPr>
                <w:color w:val="FFFFFF" w:themeColor="background1"/>
              </w:rPr>
              <w:t xml:space="preserve">2. </w:t>
            </w:r>
            <w:r w:rsidR="00731C00" w:rsidRPr="00110B37">
              <w:rPr>
                <w:color w:val="FFFFFF" w:themeColor="background1"/>
              </w:rPr>
              <w:t>IMPROVED ICT INFRASTRUCTURE</w:t>
            </w:r>
            <w:bookmarkEnd w:id="146"/>
            <w:bookmarkEnd w:id="147"/>
            <w:bookmarkEnd w:id="148"/>
          </w:p>
        </w:tc>
      </w:tr>
      <w:tr w:rsidR="00632E4E" w:rsidRPr="00125F1F" w14:paraId="569262CC" w14:textId="77777777" w:rsidTr="00731C00">
        <w:trPr>
          <w:trHeight w:val="720"/>
          <w:jc w:val="center"/>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213DAFEA" w14:textId="4CD4A2B1" w:rsidR="00632E4E" w:rsidRPr="00110B37" w:rsidRDefault="00110B37" w:rsidP="00110B37">
            <w:pPr>
              <w:pStyle w:val="Heading2"/>
              <w:jc w:val="center"/>
              <w:rPr>
                <w:sz w:val="20"/>
                <w:szCs w:val="20"/>
              </w:rPr>
            </w:pPr>
            <w:bookmarkStart w:id="149" w:name="_Toc521326819"/>
            <w:bookmarkStart w:id="150" w:name="_Toc521327131"/>
            <w:bookmarkStart w:id="151" w:name="_Toc521327247"/>
            <w:r w:rsidRPr="00110B37">
              <w:rPr>
                <w:sz w:val="20"/>
                <w:szCs w:val="20"/>
              </w:rPr>
              <w:t xml:space="preserve">2.1 </w:t>
            </w:r>
            <w:r w:rsidR="00731C00" w:rsidRPr="00110B37">
              <w:rPr>
                <w:sz w:val="20"/>
                <w:szCs w:val="20"/>
              </w:rPr>
              <w:t>Better access to information</w:t>
            </w:r>
            <w:bookmarkEnd w:id="149"/>
            <w:bookmarkEnd w:id="150"/>
            <w:bookmarkEnd w:id="151"/>
          </w:p>
        </w:tc>
      </w:tr>
      <w:tr w:rsidR="00632E4E" w:rsidRPr="00125F1F" w14:paraId="165E3EBA" w14:textId="77777777" w:rsidTr="00731C00">
        <w:trPr>
          <w:jc w:val="center"/>
        </w:trPr>
        <w:tc>
          <w:tcPr>
            <w:tcW w:w="9250" w:type="dxa"/>
            <w:gridSpan w:val="5"/>
            <w:tcBorders>
              <w:top w:val="single" w:sz="6" w:space="0" w:color="000000"/>
              <w:left w:val="single" w:sz="8" w:space="0" w:color="000000"/>
              <w:bottom w:val="single" w:sz="8" w:space="0" w:color="000000"/>
              <w:right w:val="single" w:sz="8" w:space="0" w:color="000000"/>
            </w:tcBorders>
            <w:vAlign w:val="center"/>
          </w:tcPr>
          <w:p w14:paraId="48E50E31" w14:textId="2200B700" w:rsidR="00632E4E" w:rsidRPr="00125F1F" w:rsidRDefault="00731C00" w:rsidP="00731C00">
            <w:pPr>
              <w:jc w:val="center"/>
              <w:rPr>
                <w:rFonts w:ascii="StobiSerif Regular" w:hAnsi="StobiSerif Regular" w:cs="Arial"/>
                <w:color w:val="000000"/>
                <w:lang w:val="mk-MK"/>
              </w:rPr>
            </w:pPr>
            <w:r w:rsidRPr="00125F1F">
              <w:rPr>
                <w:rFonts w:ascii="StobiSerif Regular" w:hAnsi="StobiSerif Regular" w:cs="Arial"/>
                <w:color w:val="000000"/>
              </w:rPr>
              <w:t>Start and end date of the commitment</w:t>
            </w:r>
            <w:r w:rsidR="00632E4E" w:rsidRPr="00125F1F">
              <w:rPr>
                <w:rFonts w:ascii="StobiSerif Regular" w:hAnsi="StobiSerif Regular" w:cs="Arial"/>
                <w:color w:val="000000"/>
                <w:lang w:val="mk-MK"/>
              </w:rPr>
              <w:t>:</w:t>
            </w:r>
            <w:r w:rsidR="00632E4E" w:rsidRPr="00125F1F">
              <w:rPr>
                <w:rFonts w:ascii="StobiSerif Regular" w:hAnsi="StobiSerif Regular" w:cs="Arial"/>
                <w:color w:val="000000"/>
              </w:rPr>
              <w:t xml:space="preserve"> </w:t>
            </w:r>
            <w:r w:rsidRPr="00125F1F">
              <w:rPr>
                <w:rFonts w:ascii="StobiSerif Regular" w:hAnsi="StobiSerif Regular" w:cs="Arial"/>
                <w:color w:val="000000"/>
              </w:rPr>
              <w:t>January</w:t>
            </w:r>
            <w:r w:rsidR="00632E4E" w:rsidRPr="00125F1F">
              <w:rPr>
                <w:rFonts w:ascii="StobiSerif Regular" w:hAnsi="StobiSerif Regular" w:cs="Arial"/>
                <w:color w:val="000000"/>
                <w:lang w:val="mk-MK"/>
              </w:rPr>
              <w:t xml:space="preserve"> 2019 - </w:t>
            </w:r>
            <w:r w:rsidRPr="00125F1F">
              <w:rPr>
                <w:rFonts w:ascii="StobiSerif Regular" w:hAnsi="StobiSerif Regular" w:cs="Arial"/>
                <w:color w:val="000000"/>
              </w:rPr>
              <w:t>December</w:t>
            </w:r>
            <w:r w:rsidR="00632E4E" w:rsidRPr="00125F1F">
              <w:rPr>
                <w:rFonts w:ascii="StobiSerif Regular" w:hAnsi="StobiSerif Regular" w:cs="Arial"/>
                <w:color w:val="000000"/>
                <w:lang w:val="mk-MK"/>
              </w:rPr>
              <w:t xml:space="preserve"> 2021</w:t>
            </w:r>
          </w:p>
        </w:tc>
      </w:tr>
      <w:tr w:rsidR="00632E4E" w:rsidRPr="00125F1F" w14:paraId="21AF79AD"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8991FA4" w14:textId="4EB517F9" w:rsidR="00632E4E" w:rsidRPr="00125F1F" w:rsidRDefault="00731C00" w:rsidP="00632E4E">
            <w:pPr>
              <w:jc w:val="center"/>
              <w:rPr>
                <w:rFonts w:ascii="StobiSerif Regular" w:hAnsi="StobiSerif Regular"/>
              </w:rPr>
            </w:pPr>
            <w:r w:rsidRPr="00125F1F">
              <w:rPr>
                <w:rFonts w:ascii="StobiSerif Regular" w:hAnsi="StobiSerif Regular" w:cs="Arial"/>
                <w:color w:val="000000"/>
              </w:rPr>
              <w:t>Lead implementing agency</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55FA7A6" w14:textId="4568DF41" w:rsidR="00632E4E" w:rsidRPr="00125F1F" w:rsidRDefault="00731C00" w:rsidP="00632E4E">
            <w:pPr>
              <w:jc w:val="center"/>
              <w:rPr>
                <w:rFonts w:ascii="StobiSerif Regular" w:hAnsi="StobiSerif Regular"/>
                <w:b/>
              </w:rPr>
            </w:pPr>
            <w:r w:rsidRPr="00125F1F">
              <w:rPr>
                <w:rFonts w:ascii="StobiSerif Regular" w:hAnsi="StobiSerif Regular"/>
                <w:b/>
              </w:rPr>
              <w:t xml:space="preserve">Assembly of RM </w:t>
            </w:r>
          </w:p>
        </w:tc>
      </w:tr>
      <w:tr w:rsidR="00632E4E" w:rsidRPr="00125F1F" w14:paraId="7D2F9DF7" w14:textId="77777777" w:rsidTr="00731C00">
        <w:trPr>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63DBAAAD" w14:textId="67D61F51" w:rsidR="00632E4E" w:rsidRPr="00125F1F" w:rsidRDefault="00731C00" w:rsidP="00632E4E">
            <w:pPr>
              <w:jc w:val="center"/>
              <w:rPr>
                <w:rFonts w:ascii="StobiSerif Regular" w:hAnsi="StobiSerif Regular" w:cs="Arial"/>
                <w:color w:val="000000"/>
              </w:rPr>
            </w:pPr>
            <w:r w:rsidRPr="00125F1F">
              <w:rPr>
                <w:rFonts w:ascii="StobiSerif Regular" w:hAnsi="StobiSerif Regular" w:cs="Arial"/>
                <w:color w:val="000000"/>
              </w:rPr>
              <w:t xml:space="preserve">Description of commitment </w:t>
            </w:r>
          </w:p>
        </w:tc>
      </w:tr>
      <w:tr w:rsidR="00731C00" w:rsidRPr="00125F1F" w14:paraId="7CA3205C"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6CBF4E2" w14:textId="02EF4F0F" w:rsidR="00731C00" w:rsidRPr="00125F1F" w:rsidRDefault="00731C00" w:rsidP="00731C00">
            <w:pPr>
              <w:jc w:val="center"/>
              <w:rPr>
                <w:rFonts w:ascii="StobiSerif Regular" w:hAnsi="StobiSerif Regular" w:cs="Arial"/>
                <w:color w:val="000000"/>
                <w:shd w:val="clear" w:color="auto" w:fill="D9D9D9"/>
              </w:rPr>
            </w:pPr>
            <w:r w:rsidRPr="00125F1F">
              <w:rPr>
                <w:rFonts w:ascii="StobiSerif Regular" w:hAnsi="StobiSerif Regular" w:cs="Arial"/>
                <w:color w:val="000000"/>
              </w:rPr>
              <w:t xml:space="preserve">Status quo or problem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auto"/>
          </w:tcPr>
          <w:p w14:paraId="797E4828" w14:textId="63D6062A" w:rsidR="00731C00" w:rsidRPr="00125F1F" w:rsidRDefault="00843E5B" w:rsidP="003B34A1">
            <w:pPr>
              <w:jc w:val="both"/>
              <w:textAlignment w:val="baseline"/>
              <w:rPr>
                <w:rFonts w:ascii="StobiSerif Regular" w:hAnsi="StobiSerif Regular" w:cs="Arial"/>
                <w:color w:val="000000"/>
              </w:rPr>
            </w:pPr>
            <w:r w:rsidRPr="00125F1F">
              <w:rPr>
                <w:rFonts w:ascii="StobiSerif Regular" w:hAnsi="StobiSerif Regular" w:cs="Arial"/>
                <w:color w:val="000000"/>
              </w:rPr>
              <w:t>Insufficient sharing of content from the Assembly</w:t>
            </w:r>
            <w:r w:rsidR="003B34A1" w:rsidRPr="00125F1F">
              <w:rPr>
                <w:rFonts w:ascii="StobiSerif Regular" w:hAnsi="StobiSerif Regular" w:cs="Arial"/>
                <w:color w:val="000000"/>
              </w:rPr>
              <w:t>’s operation</w:t>
            </w:r>
            <w:r w:rsidRPr="00125F1F">
              <w:rPr>
                <w:rFonts w:ascii="StobiSerif Regular" w:hAnsi="StobiSerif Regular" w:cs="Arial"/>
                <w:color w:val="000000"/>
              </w:rPr>
              <w:t xml:space="preserve"> with the public. Insufficient sharing of all relevant documents regarding the legislative process. Insufficiently published information </w:t>
            </w:r>
            <w:r w:rsidR="003B34A1" w:rsidRPr="00125F1F">
              <w:rPr>
                <w:rFonts w:ascii="StobiSerif Regular" w:hAnsi="StobiSerif Regular" w:cs="Arial"/>
                <w:color w:val="000000"/>
              </w:rPr>
              <w:t>concerning</w:t>
            </w:r>
            <w:r w:rsidRPr="00125F1F">
              <w:rPr>
                <w:rFonts w:ascii="StobiSerif Regular" w:hAnsi="StobiSerif Regular" w:cs="Arial"/>
                <w:color w:val="000000"/>
              </w:rPr>
              <w:t xml:space="preserve"> the vot</w:t>
            </w:r>
            <w:r w:rsidR="003B34A1" w:rsidRPr="00125F1F">
              <w:rPr>
                <w:rFonts w:ascii="StobiSerif Regular" w:hAnsi="StobiSerif Regular" w:cs="Arial"/>
                <w:color w:val="000000"/>
              </w:rPr>
              <w:t>ing</w:t>
            </w:r>
            <w:r w:rsidRPr="00125F1F">
              <w:rPr>
                <w:rFonts w:ascii="StobiSerif Regular" w:hAnsi="StobiSerif Regular" w:cs="Arial"/>
                <w:color w:val="000000"/>
              </w:rPr>
              <w:t xml:space="preserve"> of MPs in the </w:t>
            </w:r>
            <w:r w:rsidR="003B34A1" w:rsidRPr="00125F1F">
              <w:rPr>
                <w:rFonts w:ascii="StobiSerif Regular" w:hAnsi="StobiSerif Regular" w:cs="Arial"/>
                <w:color w:val="000000"/>
              </w:rPr>
              <w:t>Parliament</w:t>
            </w:r>
            <w:r w:rsidRPr="00125F1F">
              <w:rPr>
                <w:rFonts w:ascii="StobiSerif Regular" w:hAnsi="StobiSerif Regular" w:cs="Arial"/>
                <w:color w:val="000000"/>
              </w:rPr>
              <w:t xml:space="preserve">. Unavailability of the website of the assembly for the </w:t>
            </w:r>
            <w:r w:rsidR="003B34A1" w:rsidRPr="00125F1F">
              <w:rPr>
                <w:rFonts w:ascii="StobiSerif Regular" w:hAnsi="StobiSerif Regular" w:cs="Arial"/>
                <w:color w:val="000000"/>
              </w:rPr>
              <w:t>persons with</w:t>
            </w:r>
            <w:r w:rsidRPr="00125F1F">
              <w:rPr>
                <w:rFonts w:ascii="StobiSerif Regular" w:hAnsi="StobiSerif Regular" w:cs="Arial"/>
                <w:color w:val="000000"/>
              </w:rPr>
              <w:t xml:space="preserve"> </w:t>
            </w:r>
            <w:r w:rsidR="003B34A1" w:rsidRPr="00125F1F">
              <w:rPr>
                <w:rFonts w:ascii="StobiSerif Regular" w:hAnsi="StobiSerif Regular" w:cs="Arial"/>
                <w:color w:val="000000"/>
              </w:rPr>
              <w:t>visual impairment</w:t>
            </w:r>
            <w:r w:rsidRPr="00125F1F">
              <w:rPr>
                <w:rFonts w:ascii="StobiSerif Regular" w:hAnsi="StobiSerif Regular" w:cs="Arial"/>
                <w:color w:val="000000"/>
              </w:rPr>
              <w:t>.</w:t>
            </w:r>
          </w:p>
        </w:tc>
      </w:tr>
      <w:tr w:rsidR="00731C00" w:rsidRPr="00125F1F" w14:paraId="3CCCEFB0"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191D771D" w14:textId="10E827A0" w:rsidR="00731C00" w:rsidRPr="00125F1F" w:rsidRDefault="00731C00" w:rsidP="00731C00">
            <w:pPr>
              <w:jc w:val="center"/>
              <w:rPr>
                <w:rFonts w:ascii="StobiSerif Regular" w:hAnsi="StobiSerif Regular" w:cs="Arial"/>
                <w:color w:val="000000"/>
              </w:rPr>
            </w:pPr>
            <w:r w:rsidRPr="00125F1F">
              <w:rPr>
                <w:rFonts w:ascii="StobiSerif Regular" w:hAnsi="StobiSerif Regular" w:cs="Arial"/>
                <w:color w:val="000000"/>
              </w:rPr>
              <w:t xml:space="preserve">Main objective </w:t>
            </w:r>
          </w:p>
        </w:tc>
        <w:tc>
          <w:tcPr>
            <w:tcW w:w="5574" w:type="dxa"/>
            <w:gridSpan w:val="3"/>
            <w:tcBorders>
              <w:top w:val="single" w:sz="8" w:space="0" w:color="000000"/>
              <w:left w:val="single" w:sz="8" w:space="0" w:color="000000"/>
              <w:bottom w:val="single" w:sz="8" w:space="0" w:color="000000"/>
              <w:right w:val="single" w:sz="8" w:space="0" w:color="000000"/>
            </w:tcBorders>
          </w:tcPr>
          <w:p w14:paraId="1A6F5999" w14:textId="3FFE87A6" w:rsidR="00731C00" w:rsidRPr="00125F1F" w:rsidRDefault="003B34A1" w:rsidP="00731C00">
            <w:pPr>
              <w:jc w:val="both"/>
              <w:textAlignment w:val="baseline"/>
              <w:rPr>
                <w:rFonts w:ascii="StobiSerif Regular" w:hAnsi="StobiSerif Regular"/>
              </w:rPr>
            </w:pPr>
            <w:r w:rsidRPr="00125F1F">
              <w:rPr>
                <w:rFonts w:ascii="StobiSerif Regular" w:hAnsi="StobiSerif Regular"/>
              </w:rPr>
              <w:t xml:space="preserve">Open Parliament </w:t>
            </w:r>
          </w:p>
        </w:tc>
      </w:tr>
      <w:tr w:rsidR="00731C00" w:rsidRPr="00125F1F" w14:paraId="38A1B794"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73AA8F2" w14:textId="0379BAD1" w:rsidR="00731C00" w:rsidRPr="00125F1F" w:rsidRDefault="00731C00" w:rsidP="0070269F">
            <w:pPr>
              <w:jc w:val="center"/>
              <w:rPr>
                <w:rFonts w:ascii="StobiSerif Regular" w:hAnsi="StobiSerif Regular" w:cs="Arial"/>
                <w:color w:val="000000"/>
              </w:rPr>
            </w:pPr>
            <w:r w:rsidRPr="00125F1F">
              <w:rPr>
                <w:rFonts w:ascii="StobiSerif Regular" w:hAnsi="StobiSerif Regular" w:cs="Arial"/>
                <w:color w:val="000000"/>
              </w:rPr>
              <w:t>Brief</w:t>
            </w:r>
            <w:r w:rsidR="0070269F">
              <w:rPr>
                <w:rFonts w:ascii="StobiSerif Regular" w:hAnsi="StobiSerif Regular" w:cs="Arial"/>
                <w:color w:val="000000"/>
              </w:rPr>
              <w:t xml:space="preserve"> description of the commitment </w:t>
            </w:r>
          </w:p>
        </w:tc>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107020A9" w14:textId="0A49AAC6" w:rsidR="00731C00" w:rsidRPr="00125F1F" w:rsidRDefault="003B34A1" w:rsidP="00731C00">
            <w:pPr>
              <w:jc w:val="both"/>
              <w:rPr>
                <w:rFonts w:ascii="StobiSerif Regular" w:hAnsi="StobiSerif Regular" w:cs="Arial"/>
                <w:color w:val="000000"/>
                <w:shd w:val="clear" w:color="auto" w:fill="D9D9D9"/>
              </w:rPr>
            </w:pPr>
            <w:r w:rsidRPr="00125F1F">
              <w:rPr>
                <w:rFonts w:ascii="StobiSerif Regular" w:hAnsi="StobiSerif Regular" w:cs="Arial"/>
                <w:color w:val="000000"/>
              </w:rPr>
              <w:t xml:space="preserve">Easy searchable internet page. </w:t>
            </w:r>
          </w:p>
        </w:tc>
      </w:tr>
      <w:tr w:rsidR="00731C00" w:rsidRPr="00125F1F" w14:paraId="18FA932D"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F0C8DD8" w14:textId="19D16CE6" w:rsidR="00731C00" w:rsidRPr="00125F1F" w:rsidRDefault="00731C00" w:rsidP="00731C00">
            <w:pPr>
              <w:jc w:val="center"/>
              <w:rPr>
                <w:rFonts w:ascii="StobiSerif Regular" w:hAnsi="StobiSerif Regular" w:cs="Arial"/>
                <w:color w:val="000000"/>
              </w:rPr>
            </w:pPr>
            <w:r w:rsidRPr="00125F1F">
              <w:rPr>
                <w:rFonts w:ascii="StobiSerif Regular" w:hAnsi="StobiSerif Regular" w:cs="Arial"/>
                <w:color w:val="000000"/>
              </w:rPr>
              <w:t xml:space="preserve">OGP challenge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tcPr>
          <w:p w14:paraId="0FAA7296" w14:textId="35C2FC23" w:rsidR="00731C00" w:rsidRPr="00125F1F" w:rsidRDefault="003B34A1" w:rsidP="00731C00">
            <w:pPr>
              <w:numPr>
                <w:ilvl w:val="0"/>
                <w:numId w:val="4"/>
              </w:numPr>
              <w:spacing w:after="200" w:line="276" w:lineRule="auto"/>
              <w:ind w:left="425" w:hanging="218"/>
              <w:contextualSpacing/>
              <w:jc w:val="both"/>
              <w:rPr>
                <w:rFonts w:ascii="StobiSerif Regular" w:hAnsi="StobiSerif Regular" w:cs="Arial"/>
                <w:color w:val="000000"/>
              </w:rPr>
            </w:pPr>
            <w:r w:rsidRPr="00125F1F">
              <w:rPr>
                <w:rFonts w:ascii="StobiSerif Regular" w:hAnsi="StobiSerif Regular" w:cs="Arial"/>
                <w:color w:val="000000"/>
              </w:rPr>
              <w:t xml:space="preserve">Increasing public integrity </w:t>
            </w:r>
          </w:p>
        </w:tc>
      </w:tr>
      <w:tr w:rsidR="00731C00" w:rsidRPr="00125F1F" w14:paraId="066D55BC" w14:textId="77777777" w:rsidTr="0070269F">
        <w:trPr>
          <w:trHeight w:val="938"/>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24B696E" w14:textId="77777777" w:rsidR="00731C00" w:rsidRPr="00125F1F" w:rsidRDefault="00731C00" w:rsidP="00731C00">
            <w:pPr>
              <w:jc w:val="center"/>
              <w:rPr>
                <w:rFonts w:ascii="StobiSerif Regular" w:hAnsi="StobiSerif Regular" w:cs="Arial"/>
                <w:color w:val="000000"/>
              </w:rPr>
            </w:pPr>
            <w:r w:rsidRPr="00125F1F">
              <w:rPr>
                <w:rFonts w:ascii="StobiSerif Regular" w:hAnsi="StobiSerif Regular" w:cs="Arial"/>
                <w:color w:val="000000"/>
              </w:rPr>
              <w:t xml:space="preserve">Additional information </w:t>
            </w:r>
          </w:p>
          <w:p w14:paraId="1D357D98" w14:textId="77777777" w:rsidR="00731C00" w:rsidRPr="00125F1F" w:rsidRDefault="00731C00" w:rsidP="00731C00">
            <w:pPr>
              <w:jc w:val="center"/>
              <w:rPr>
                <w:rFonts w:ascii="StobiSerif Regular" w:hAnsi="StobiSerif Regular" w:cs="Arial"/>
                <w:b/>
                <w:color w:val="000000"/>
              </w:rPr>
            </w:pP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6683E9AB" w14:textId="2AFFB18D" w:rsidR="003B34A1" w:rsidRPr="00125F1F" w:rsidRDefault="003B34A1" w:rsidP="003B34A1">
            <w:pPr>
              <w:jc w:val="both"/>
              <w:rPr>
                <w:rFonts w:ascii="StobiSerif Regular" w:hAnsi="StobiSerif Regular"/>
                <w:color w:val="000000"/>
              </w:rPr>
            </w:pPr>
            <w:r w:rsidRPr="00125F1F">
              <w:rPr>
                <w:rFonts w:ascii="StobiSerif Regular" w:hAnsi="StobiSerif Regular"/>
                <w:color w:val="000000"/>
              </w:rPr>
              <w:t>Reference to Objective 16 "Peace, Justice and Strong Institutions" Target 16.6: Develop effective, accountable and transpar</w:t>
            </w:r>
            <w:r w:rsidR="0070269F">
              <w:rPr>
                <w:rFonts w:ascii="StobiSerif Regular" w:hAnsi="StobiSerif Regular"/>
                <w:color w:val="000000"/>
              </w:rPr>
              <w:t>ent institutions at all levels.</w:t>
            </w:r>
          </w:p>
          <w:p w14:paraId="2DF40B96" w14:textId="5462CAFF" w:rsidR="00731C00" w:rsidRPr="00125F1F" w:rsidRDefault="003B34A1" w:rsidP="003B34A1">
            <w:pPr>
              <w:jc w:val="both"/>
              <w:rPr>
                <w:rFonts w:ascii="StobiSerif Regular" w:hAnsi="StobiSerif Regular"/>
                <w:color w:val="000000"/>
                <w:lang w:val="mk-MK"/>
              </w:rPr>
            </w:pPr>
            <w:r w:rsidRPr="00125F1F">
              <w:rPr>
                <w:rFonts w:ascii="StobiSerif Regular" w:hAnsi="StobiSerif Regular"/>
                <w:color w:val="000000"/>
              </w:rPr>
              <w:t xml:space="preserve">This commitment will contribute to increasing the openness of the Parliament of the Republic of Macedonia by promoting a new technology that enables sharing of information and participation of the public in the Assembly’s operation. </w:t>
            </w:r>
          </w:p>
        </w:tc>
      </w:tr>
      <w:tr w:rsidR="00731C00" w:rsidRPr="00125F1F" w14:paraId="3D5775E7" w14:textId="77777777" w:rsidTr="00731C00">
        <w:trPr>
          <w:trHeight w:val="576"/>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2B7EB16A" w14:textId="6588A639" w:rsidR="00731C00" w:rsidRPr="00125F1F" w:rsidRDefault="00731C00" w:rsidP="00731C00">
            <w:pPr>
              <w:jc w:val="center"/>
              <w:rPr>
                <w:rFonts w:ascii="StobiSerif Regular" w:hAnsi="StobiSerif Regular"/>
                <w:b/>
                <w:color w:val="FF0000"/>
                <w:lang w:val="mk-MK"/>
              </w:rPr>
            </w:pPr>
            <w:r w:rsidRPr="00125F1F">
              <w:rPr>
                <w:rFonts w:ascii="StobiSerif Regular" w:hAnsi="StobiSerif Regular"/>
                <w:b/>
                <w:color w:val="000000" w:themeColor="text1"/>
              </w:rPr>
              <w:t xml:space="preserve">Milestones </w:t>
            </w:r>
          </w:p>
        </w:tc>
        <w:tc>
          <w:tcPr>
            <w:tcW w:w="165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3668F81D" w14:textId="149A2AE5" w:rsidR="00731C00" w:rsidRPr="00125F1F" w:rsidRDefault="00731C00" w:rsidP="00731C00">
            <w:pPr>
              <w:jc w:val="center"/>
              <w:rPr>
                <w:rFonts w:ascii="StobiSerif Regular" w:hAnsi="StobiSerif Regular"/>
                <w:b/>
                <w:lang w:val="mk-MK"/>
              </w:rPr>
            </w:pPr>
            <w:r w:rsidRPr="00125F1F">
              <w:rPr>
                <w:rFonts w:ascii="StobiSerif Regular" w:hAnsi="StobiSerif Regular"/>
                <w:b/>
                <w:color w:val="000000" w:themeColor="text1"/>
              </w:rPr>
              <w:t>Start date</w:t>
            </w:r>
          </w:p>
        </w:tc>
        <w:tc>
          <w:tcPr>
            <w:tcW w:w="182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74034ABF" w14:textId="4BB74A95" w:rsidR="00731C00" w:rsidRPr="00125F1F" w:rsidRDefault="00731C00" w:rsidP="00731C00">
            <w:pPr>
              <w:jc w:val="center"/>
              <w:rPr>
                <w:rFonts w:ascii="StobiSerif Regular" w:hAnsi="StobiSerif Regular"/>
                <w:b/>
                <w:lang w:val="mk-MK"/>
              </w:rPr>
            </w:pPr>
            <w:r w:rsidRPr="00125F1F">
              <w:rPr>
                <w:rFonts w:ascii="StobiSerif Regular" w:hAnsi="StobiSerif Regular"/>
                <w:b/>
                <w:color w:val="000000" w:themeColor="text1"/>
              </w:rPr>
              <w:t xml:space="preserve">End date </w:t>
            </w:r>
          </w:p>
        </w:tc>
      </w:tr>
      <w:tr w:rsidR="00632E4E" w:rsidRPr="00125F1F" w14:paraId="0991EE9E" w14:textId="77777777" w:rsidTr="00731C00">
        <w:trPr>
          <w:trHeight w:val="897"/>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F52E3C7" w14:textId="1668C71C" w:rsidR="003B34A1" w:rsidRPr="0070269F" w:rsidRDefault="0070269F" w:rsidP="0070269F">
            <w:pPr>
              <w:jc w:val="both"/>
              <w:rPr>
                <w:rFonts w:ascii="StobiSerif Regular" w:hAnsi="StobiSerif Regular"/>
                <w:b/>
              </w:rPr>
            </w:pPr>
            <w:bookmarkStart w:id="152" w:name="_Toc521326820"/>
            <w:r>
              <w:rPr>
                <w:rFonts w:ascii="StobiSerif Regular" w:hAnsi="StobiSerif Regular"/>
                <w:b/>
              </w:rPr>
              <w:t xml:space="preserve">2.1.1 </w:t>
            </w:r>
            <w:r w:rsidR="003B34A1" w:rsidRPr="0070269F">
              <w:rPr>
                <w:rFonts w:ascii="StobiSerif Regular" w:hAnsi="StobiSerif Regular"/>
                <w:b/>
              </w:rPr>
              <w:t>Increasing the percentage of promotion of Assembly’s events and activities on social networks from 30 to 60%</w:t>
            </w:r>
            <w:bookmarkEnd w:id="152"/>
          </w:p>
        </w:tc>
        <w:tc>
          <w:tcPr>
            <w:tcW w:w="1651" w:type="dxa"/>
            <w:tcBorders>
              <w:top w:val="single" w:sz="4" w:space="0" w:color="auto"/>
              <w:left w:val="nil"/>
              <w:bottom w:val="single" w:sz="4" w:space="0" w:color="auto"/>
              <w:right w:val="single" w:sz="8" w:space="0" w:color="auto"/>
            </w:tcBorders>
            <w:shd w:val="clear" w:color="auto" w:fill="auto"/>
            <w:vAlign w:val="center"/>
          </w:tcPr>
          <w:p w14:paraId="09F9205D"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355B45CF"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12.2021</w:t>
            </w:r>
          </w:p>
        </w:tc>
      </w:tr>
      <w:tr w:rsidR="00632E4E" w:rsidRPr="00125F1F" w14:paraId="205D50DA" w14:textId="77777777" w:rsidTr="00731C00">
        <w:trPr>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E7BE3C3" w14:textId="5B45A025" w:rsidR="003B34A1" w:rsidRPr="0070269F" w:rsidRDefault="0070269F" w:rsidP="0070269F">
            <w:pPr>
              <w:jc w:val="both"/>
              <w:rPr>
                <w:rFonts w:ascii="StobiSerif Regular" w:hAnsi="StobiSerif Regular"/>
                <w:b/>
              </w:rPr>
            </w:pPr>
            <w:bookmarkStart w:id="153" w:name="_Toc521326821"/>
            <w:r>
              <w:rPr>
                <w:rFonts w:ascii="StobiSerif Regular" w:hAnsi="StobiSerif Regular"/>
                <w:b/>
              </w:rPr>
              <w:t xml:space="preserve">2.1.2 </w:t>
            </w:r>
            <w:r w:rsidR="003B34A1" w:rsidRPr="0070269F">
              <w:rPr>
                <w:rFonts w:ascii="StobiSerif Regular" w:hAnsi="StobiSerif Regular"/>
                <w:b/>
              </w:rPr>
              <w:t>Development of a new website of the Assembly of the Republic of Macedonia</w:t>
            </w:r>
            <w:bookmarkEnd w:id="153"/>
          </w:p>
        </w:tc>
        <w:tc>
          <w:tcPr>
            <w:tcW w:w="1651" w:type="dxa"/>
            <w:tcBorders>
              <w:top w:val="single" w:sz="4" w:space="0" w:color="auto"/>
              <w:left w:val="nil"/>
              <w:bottom w:val="single" w:sz="4" w:space="0" w:color="auto"/>
              <w:right w:val="single" w:sz="8" w:space="0" w:color="auto"/>
            </w:tcBorders>
            <w:shd w:val="clear" w:color="auto" w:fill="auto"/>
            <w:vAlign w:val="center"/>
          </w:tcPr>
          <w:p w14:paraId="31DD8ACE" w14:textId="77777777" w:rsidR="00632E4E" w:rsidRPr="00125F1F" w:rsidRDefault="00632E4E" w:rsidP="00632E4E">
            <w:pPr>
              <w:jc w:val="center"/>
              <w:rPr>
                <w:rFonts w:ascii="StobiSerif Regular" w:hAnsi="StobiSerif Regular"/>
                <w:color w:val="000000"/>
                <w:lang w:val="mk-MK"/>
              </w:rPr>
            </w:pPr>
            <w:r w:rsidRPr="00125F1F">
              <w:rPr>
                <w:rFonts w:ascii="StobiSerif Regular" w:hAnsi="StobiSerif Regular"/>
                <w:color w:val="000000"/>
              </w:rPr>
              <w:t>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1B22C7F2" w14:textId="77777777" w:rsidR="00632E4E" w:rsidRPr="00125F1F" w:rsidRDefault="00632E4E" w:rsidP="00632E4E">
            <w:pPr>
              <w:jc w:val="center"/>
              <w:rPr>
                <w:rFonts w:ascii="StobiSerif Regular" w:hAnsi="StobiSerif Regular"/>
                <w:color w:val="000000"/>
                <w:lang w:val="mk-MK"/>
              </w:rPr>
            </w:pPr>
            <w:r w:rsidRPr="00125F1F">
              <w:rPr>
                <w:rFonts w:ascii="StobiSerif Regular" w:hAnsi="StobiSerif Regular"/>
                <w:color w:val="000000"/>
              </w:rPr>
              <w:t>12.2021</w:t>
            </w:r>
          </w:p>
        </w:tc>
      </w:tr>
      <w:tr w:rsidR="00632E4E" w:rsidRPr="00125F1F" w14:paraId="38C3564A" w14:textId="77777777" w:rsidTr="00731C00">
        <w:trPr>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36F38F0A" w14:textId="1F1B6AFB" w:rsidR="00632E4E" w:rsidRPr="00125F1F" w:rsidRDefault="00E009EE" w:rsidP="00632E4E">
            <w:pPr>
              <w:jc w:val="center"/>
              <w:rPr>
                <w:rFonts w:ascii="StobiSerif Regular" w:hAnsi="StobiSerif Regular" w:cs="Arial"/>
                <w:color w:val="000000"/>
                <w:shd w:val="clear" w:color="auto" w:fill="D9D9D9"/>
              </w:rPr>
            </w:pPr>
            <w:r w:rsidRPr="00125F1F">
              <w:rPr>
                <w:rFonts w:ascii="StobiSerif Regular" w:hAnsi="StobiSerif Regular" w:cs="Arial"/>
                <w:color w:val="000000"/>
              </w:rPr>
              <w:t xml:space="preserve">Contact information </w:t>
            </w:r>
          </w:p>
        </w:tc>
      </w:tr>
      <w:tr w:rsidR="00E009EE" w:rsidRPr="00125F1F" w14:paraId="69844C86"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8D21EB0" w14:textId="4AB9F31F" w:rsidR="00E009EE" w:rsidRPr="00125F1F" w:rsidRDefault="00E009EE" w:rsidP="00E009EE">
            <w:pPr>
              <w:jc w:val="center"/>
              <w:rPr>
                <w:rFonts w:ascii="StobiSerif Regular" w:hAnsi="StobiSerif Regular" w:cs="Arial"/>
                <w:color w:val="000000"/>
                <w:lang w:val="mk-MK"/>
              </w:rPr>
            </w:pPr>
            <w:r w:rsidRPr="00125F1F">
              <w:rPr>
                <w:rFonts w:ascii="StobiSerif Regular" w:hAnsi="StobiSerif Regular" w:cs="Arial"/>
                <w:color w:val="000000"/>
              </w:rPr>
              <w:t xml:space="preserve">Name of responsible person from implementing agency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FF01C8D" w14:textId="17E27E38" w:rsidR="00E009EE" w:rsidRPr="00125F1F" w:rsidRDefault="00E009EE" w:rsidP="00E009EE">
            <w:pPr>
              <w:jc w:val="center"/>
              <w:rPr>
                <w:rFonts w:ascii="StobiSerif Regular" w:hAnsi="StobiSerif Regular" w:cs="Arial"/>
                <w:color w:val="000000"/>
                <w:lang w:val="mk-MK"/>
              </w:rPr>
            </w:pPr>
            <w:r w:rsidRPr="00125F1F">
              <w:rPr>
                <w:rFonts w:ascii="StobiSerif Regular" w:hAnsi="StobiSerif Regular"/>
                <w:color w:val="000000" w:themeColor="text1"/>
              </w:rPr>
              <w:t>Cvetanka Ivanova</w:t>
            </w:r>
          </w:p>
        </w:tc>
      </w:tr>
      <w:tr w:rsidR="00E009EE" w:rsidRPr="00125F1F" w14:paraId="75C98E2F"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16A950" w14:textId="77777777" w:rsidR="00E009EE" w:rsidRPr="00125F1F" w:rsidRDefault="00E009EE" w:rsidP="00E009EE">
            <w:pPr>
              <w:jc w:val="center"/>
              <w:rPr>
                <w:rFonts w:ascii="StobiSerif Regular" w:hAnsi="StobiSerif Regular" w:cs="Arial"/>
                <w:color w:val="000000"/>
              </w:rPr>
            </w:pPr>
            <w:r w:rsidRPr="00125F1F">
              <w:rPr>
                <w:rFonts w:ascii="StobiSerif Regular" w:hAnsi="StobiSerif Regular" w:cs="Arial"/>
                <w:color w:val="000000"/>
              </w:rPr>
              <w:t xml:space="preserve">Title, Department </w:t>
            </w:r>
          </w:p>
          <w:p w14:paraId="1378A1E6" w14:textId="5AB0D636" w:rsidR="00E009EE" w:rsidRPr="00125F1F" w:rsidRDefault="00E009EE" w:rsidP="00E009EE">
            <w:pPr>
              <w:jc w:val="center"/>
              <w:rPr>
                <w:rFonts w:ascii="StobiSerif Regular" w:hAnsi="StobiSerif Regular" w:cs="Arial"/>
                <w:color w:val="000000"/>
                <w:lang w:val="mk-MK"/>
              </w:rPr>
            </w:pP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5E7B9A4" w14:textId="0E09283B" w:rsidR="00E009EE" w:rsidRPr="00125F1F" w:rsidRDefault="00E009EE" w:rsidP="00E009EE">
            <w:pPr>
              <w:jc w:val="center"/>
              <w:rPr>
                <w:rFonts w:ascii="StobiSerif Regular" w:hAnsi="StobiSerif Regular" w:cs="Arial"/>
                <w:color w:val="000000"/>
                <w:lang w:val="mk-MK"/>
              </w:rPr>
            </w:pPr>
            <w:r w:rsidRPr="00125F1F">
              <w:rPr>
                <w:rFonts w:ascii="StobiSerif Regular" w:hAnsi="StobiSerif Regular"/>
                <w:color w:val="000000" w:themeColor="text1"/>
              </w:rPr>
              <w:t xml:space="preserve">Secretary General of the Assembly </w:t>
            </w:r>
          </w:p>
        </w:tc>
      </w:tr>
      <w:tr w:rsidR="00731C00" w:rsidRPr="00125F1F" w14:paraId="11B568F2"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609776" w14:textId="7AEAC5B3" w:rsidR="00731C00" w:rsidRPr="00125F1F" w:rsidRDefault="00731C00" w:rsidP="00731C00">
            <w:pPr>
              <w:jc w:val="center"/>
              <w:rPr>
                <w:rFonts w:ascii="StobiSerif Regular" w:hAnsi="StobiSerif Regular" w:cs="Arial"/>
                <w:color w:val="000000"/>
                <w:lang w:val="mk-MK"/>
              </w:rPr>
            </w:pPr>
            <w:r w:rsidRPr="00125F1F">
              <w:rPr>
                <w:rFonts w:ascii="StobiSerif Regular" w:hAnsi="StobiSerif Regular" w:cs="Arial"/>
                <w:color w:val="000000"/>
              </w:rPr>
              <w:t xml:space="preserve">Phone and e-mail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49F6369" w14:textId="77777777" w:rsidR="00731C00" w:rsidRPr="00125F1F" w:rsidRDefault="00731C00" w:rsidP="00731C00">
            <w:pPr>
              <w:jc w:val="center"/>
              <w:rPr>
                <w:rFonts w:ascii="StobiSerif Regular" w:hAnsi="StobiSerif Regular" w:cs="Arial"/>
                <w:color w:val="000000"/>
                <w:lang w:val="mk-MK"/>
              </w:rPr>
            </w:pPr>
            <w:r w:rsidRPr="00125F1F">
              <w:rPr>
                <w:rFonts w:ascii="StobiSerif Regular" w:hAnsi="StobiSerif Regular"/>
              </w:rPr>
              <w:t xml:space="preserve">02/3112-255, </w:t>
            </w:r>
            <w:hyperlink r:id="rId53" w:history="1">
              <w:r w:rsidRPr="00125F1F">
                <w:rPr>
                  <w:rFonts w:ascii="StobiSerif Regular" w:hAnsi="StobiSerif Regular"/>
                  <w:color w:val="0000FF"/>
                  <w:u w:val="single"/>
                </w:rPr>
                <w:t>sekretar@sobranie.mk</w:t>
              </w:r>
            </w:hyperlink>
          </w:p>
        </w:tc>
      </w:tr>
      <w:tr w:rsidR="00731C00" w:rsidRPr="00125F1F" w14:paraId="5D1CD44D" w14:textId="77777777" w:rsidTr="0070269F">
        <w:trPr>
          <w:trHeight w:val="587"/>
          <w:jc w:val="center"/>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32618E" w14:textId="77777777" w:rsidR="00731C00" w:rsidRPr="00125F1F" w:rsidRDefault="00731C00" w:rsidP="00731C00">
            <w:pPr>
              <w:jc w:val="center"/>
              <w:rPr>
                <w:rFonts w:ascii="StobiSerif Regular" w:hAnsi="StobiSerif Regular" w:cs="Arial"/>
                <w:color w:val="000000"/>
              </w:rPr>
            </w:pPr>
            <w:r w:rsidRPr="00125F1F">
              <w:rPr>
                <w:rFonts w:ascii="StobiSerif Regular" w:hAnsi="StobiSerif Regular" w:cs="Arial"/>
                <w:color w:val="000000"/>
              </w:rPr>
              <w:t xml:space="preserve">Other actors involved </w:t>
            </w:r>
          </w:p>
          <w:p w14:paraId="302D5553" w14:textId="77777777" w:rsidR="00731C00" w:rsidRPr="00125F1F" w:rsidRDefault="00731C00" w:rsidP="00731C00">
            <w:pPr>
              <w:jc w:val="center"/>
              <w:rPr>
                <w:rFonts w:ascii="StobiSerif Regular" w:hAnsi="StobiSerif Regular" w:cs="Arial"/>
                <w:color w:val="000000"/>
                <w:lang w:val="mk-MK"/>
              </w:rPr>
            </w:pPr>
          </w:p>
        </w:tc>
        <w:tc>
          <w:tcPr>
            <w:tcW w:w="2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2F2AFE" w14:textId="11FB7199" w:rsidR="00731C00" w:rsidRPr="00125F1F" w:rsidRDefault="00731C00" w:rsidP="00731C00">
            <w:pPr>
              <w:jc w:val="center"/>
              <w:rPr>
                <w:rFonts w:ascii="StobiSerif Regular" w:hAnsi="StobiSerif Regular" w:cs="Arial"/>
                <w:color w:val="000000"/>
                <w:lang w:val="mk-MK"/>
              </w:rPr>
            </w:pPr>
            <w:r w:rsidRPr="00125F1F">
              <w:rPr>
                <w:rFonts w:ascii="StobiSerif Regular" w:hAnsi="StobiSerif Regular" w:cs="Arial"/>
                <w:color w:val="000000"/>
              </w:rPr>
              <w:t>State administration bodies, Independent state administration bodies</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A9123F1" w14:textId="77777777" w:rsidR="00731C00" w:rsidRPr="00125F1F" w:rsidRDefault="00731C00" w:rsidP="00731C00">
            <w:pPr>
              <w:jc w:val="center"/>
              <w:rPr>
                <w:rFonts w:ascii="StobiSerif Regular" w:hAnsi="StobiSerif Regular" w:cs="Arial"/>
                <w:color w:val="000000"/>
                <w:lang w:val="mk-MK"/>
              </w:rPr>
            </w:pPr>
            <w:r w:rsidRPr="00125F1F">
              <w:rPr>
                <w:rFonts w:ascii="StobiSerif Regular" w:hAnsi="StobiSerif Regular" w:cs="Arial"/>
                <w:color w:val="000000"/>
                <w:lang w:val="mk-MK"/>
              </w:rPr>
              <w:t>/</w:t>
            </w:r>
          </w:p>
        </w:tc>
      </w:tr>
      <w:tr w:rsidR="00731C00" w:rsidRPr="00125F1F" w14:paraId="27529B0D" w14:textId="77777777" w:rsidTr="0070269F">
        <w:trPr>
          <w:trHeight w:val="1122"/>
          <w:jc w:val="center"/>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098290" w14:textId="77777777" w:rsidR="00731C00" w:rsidRPr="00125F1F" w:rsidRDefault="00731C00" w:rsidP="00731C00">
            <w:pPr>
              <w:jc w:val="center"/>
              <w:rPr>
                <w:rFonts w:ascii="StobiSerif Regular" w:hAnsi="StobiSerif Regular" w:cs="Arial"/>
                <w:color w:val="000000"/>
                <w:lang w:val="mk-MK"/>
              </w:rPr>
            </w:pPr>
          </w:p>
        </w:tc>
        <w:tc>
          <w:tcPr>
            <w:tcW w:w="2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5E29A11" w14:textId="50BF471F" w:rsidR="00731C00" w:rsidRPr="00125F1F" w:rsidRDefault="00731C00" w:rsidP="00731C00">
            <w:pPr>
              <w:jc w:val="center"/>
              <w:rPr>
                <w:rFonts w:ascii="StobiSerif Regular" w:hAnsi="StobiSerif Regular" w:cs="Arial"/>
                <w:color w:val="000000"/>
                <w:lang w:val="mk-MK"/>
              </w:rPr>
            </w:pPr>
            <w:r w:rsidRPr="00125F1F">
              <w:rPr>
                <w:rFonts w:ascii="StobiSerif Regular" w:hAnsi="StobiSerif Regular" w:cstheme="minorHAnsi"/>
              </w:rPr>
              <w:t xml:space="preserve">Non-government sector, business subjects, trade unions, economic chambers, associations and foundations </w:t>
            </w:r>
          </w:p>
        </w:tc>
        <w:tc>
          <w:tcPr>
            <w:tcW w:w="557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013D4A28" w14:textId="77777777" w:rsidR="00731C00" w:rsidRPr="00125F1F" w:rsidRDefault="00731C00" w:rsidP="00731C00">
            <w:pPr>
              <w:jc w:val="center"/>
              <w:rPr>
                <w:rFonts w:ascii="StobiSerif Regular" w:hAnsi="StobiSerif Regular" w:cs="Arial"/>
                <w:color w:val="000000"/>
              </w:rPr>
            </w:pPr>
            <w:r w:rsidRPr="00125F1F">
              <w:rPr>
                <w:rFonts w:ascii="StobiSerif Regular" w:hAnsi="StobiSerif Regular" w:cs="Arial"/>
                <w:color w:val="000000"/>
              </w:rPr>
              <w:t>/</w:t>
            </w:r>
          </w:p>
        </w:tc>
      </w:tr>
    </w:tbl>
    <w:p w14:paraId="2713163F" w14:textId="77777777" w:rsidR="00632E4E" w:rsidRPr="00125F1F" w:rsidRDefault="00632E4E" w:rsidP="00632E4E">
      <w:pPr>
        <w:rPr>
          <w:rFonts w:ascii="StobiSerif Regular" w:hAnsi="StobiSerif Regular"/>
          <w:b/>
          <w:color w:val="000000" w:themeColor="text1"/>
          <w:lang w:val="mk-MK"/>
        </w:rPr>
      </w:pPr>
    </w:p>
    <w:tbl>
      <w:tblPr>
        <w:tblpPr w:leftFromText="180" w:rightFromText="180" w:vertAnchor="text" w:tblpXSpec="center" w:tblpY="1"/>
        <w:tblOverlap w:val="never"/>
        <w:tblW w:w="9260" w:type="dxa"/>
        <w:jc w:val="center"/>
        <w:tblLook w:val="04A0" w:firstRow="1" w:lastRow="0" w:firstColumn="1" w:lastColumn="0" w:noHBand="0" w:noVBand="1"/>
      </w:tblPr>
      <w:tblGrid>
        <w:gridCol w:w="1164"/>
        <w:gridCol w:w="2512"/>
        <w:gridCol w:w="1932"/>
        <w:gridCol w:w="1632"/>
        <w:gridCol w:w="2020"/>
      </w:tblGrid>
      <w:tr w:rsidR="00632E4E" w:rsidRPr="00125F1F" w14:paraId="6BD05ED8" w14:textId="77777777" w:rsidTr="00C44C31">
        <w:trPr>
          <w:trHeight w:val="681"/>
          <w:jc w:val="center"/>
        </w:trPr>
        <w:tc>
          <w:tcPr>
            <w:tcW w:w="926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224929AC" w14:textId="4CBAA151" w:rsidR="00632E4E" w:rsidRPr="00990146" w:rsidRDefault="00990146" w:rsidP="00990146">
            <w:pPr>
              <w:pStyle w:val="Heading2"/>
              <w:jc w:val="center"/>
              <w:rPr>
                <w:sz w:val="20"/>
                <w:szCs w:val="20"/>
              </w:rPr>
            </w:pPr>
            <w:bookmarkStart w:id="154" w:name="_Toc521326822"/>
            <w:bookmarkStart w:id="155" w:name="_Toc521327132"/>
            <w:bookmarkStart w:id="156" w:name="_Toc521327248"/>
            <w:r w:rsidRPr="00990146">
              <w:rPr>
                <w:sz w:val="20"/>
                <w:szCs w:val="20"/>
              </w:rPr>
              <w:t xml:space="preserve">2.2 </w:t>
            </w:r>
            <w:r w:rsidR="003B34A1" w:rsidRPr="00990146">
              <w:rPr>
                <w:sz w:val="20"/>
                <w:szCs w:val="20"/>
              </w:rPr>
              <w:t>Fully functional Parliamentary TV channel</w:t>
            </w:r>
            <w:bookmarkEnd w:id="154"/>
            <w:bookmarkEnd w:id="155"/>
            <w:bookmarkEnd w:id="156"/>
          </w:p>
        </w:tc>
      </w:tr>
      <w:tr w:rsidR="00632E4E" w:rsidRPr="00125F1F" w14:paraId="54AB1B4C" w14:textId="77777777" w:rsidTr="00C44C31">
        <w:trPr>
          <w:jc w:val="center"/>
        </w:trPr>
        <w:tc>
          <w:tcPr>
            <w:tcW w:w="9260" w:type="dxa"/>
            <w:gridSpan w:val="5"/>
            <w:tcBorders>
              <w:top w:val="single" w:sz="6"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3D3853C" w14:textId="26EC43A0" w:rsidR="00632E4E" w:rsidRPr="00125F1F" w:rsidRDefault="00E009EE" w:rsidP="003B34A1">
            <w:pPr>
              <w:jc w:val="center"/>
              <w:rPr>
                <w:rFonts w:ascii="StobiSerif Regular" w:hAnsi="StobiSerif Regular"/>
                <w:color w:val="000000" w:themeColor="text1"/>
                <w:lang w:val="mk-MK"/>
              </w:rPr>
            </w:pPr>
            <w:r w:rsidRPr="00125F1F">
              <w:rPr>
                <w:rFonts w:ascii="StobiSerif Regular" w:hAnsi="StobiSerif Regular" w:cs="Arial"/>
                <w:color w:val="000000"/>
              </w:rPr>
              <w:t>Start and end date of the commitment</w:t>
            </w:r>
            <w:r w:rsidR="001D76FF" w:rsidRPr="00125F1F">
              <w:rPr>
                <w:rFonts w:ascii="StobiSerif Regular" w:hAnsi="StobiSerif Regular"/>
                <w:color w:val="000000" w:themeColor="text1"/>
              </w:rPr>
              <w:t>:</w:t>
            </w:r>
            <w:r w:rsidR="003B34A1" w:rsidRPr="00125F1F">
              <w:rPr>
                <w:rFonts w:ascii="StobiSerif Regular" w:hAnsi="StobiSerif Regular"/>
                <w:color w:val="000000" w:themeColor="text1"/>
                <w:lang w:val="mk-MK"/>
              </w:rPr>
              <w:t xml:space="preserve"> January </w:t>
            </w:r>
            <w:r w:rsidR="00632E4E" w:rsidRPr="00125F1F">
              <w:rPr>
                <w:rFonts w:ascii="StobiSerif Regular" w:hAnsi="StobiSerif Regular"/>
                <w:color w:val="000000" w:themeColor="text1"/>
                <w:lang w:val="mk-MK"/>
              </w:rPr>
              <w:t xml:space="preserve">2019 - </w:t>
            </w:r>
            <w:r w:rsidR="003B34A1" w:rsidRPr="00125F1F">
              <w:rPr>
                <w:rFonts w:ascii="StobiSerif Regular" w:hAnsi="StobiSerif Regular"/>
                <w:color w:val="000000" w:themeColor="text1"/>
              </w:rPr>
              <w:t>December</w:t>
            </w:r>
            <w:r w:rsidR="00632E4E" w:rsidRPr="00125F1F">
              <w:rPr>
                <w:rFonts w:ascii="StobiSerif Regular" w:hAnsi="StobiSerif Regular"/>
                <w:color w:val="000000" w:themeColor="text1"/>
                <w:lang w:val="mk-MK"/>
              </w:rPr>
              <w:t xml:space="preserve"> 2021</w:t>
            </w:r>
          </w:p>
        </w:tc>
      </w:tr>
      <w:tr w:rsidR="00632E4E" w:rsidRPr="00125F1F" w14:paraId="0C8D9AB2"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3431DE8" w14:textId="7672078B" w:rsidR="00632E4E" w:rsidRPr="00125F1F" w:rsidRDefault="00843E5B" w:rsidP="00632E4E">
            <w:pPr>
              <w:jc w:val="center"/>
              <w:rPr>
                <w:rFonts w:ascii="StobiSerif Regular" w:hAnsi="StobiSerif Regular"/>
                <w:color w:val="000000" w:themeColor="text1"/>
              </w:rPr>
            </w:pPr>
            <w:r w:rsidRPr="00125F1F">
              <w:rPr>
                <w:rFonts w:ascii="StobiSerif Regular" w:hAnsi="StobiSerif Regular"/>
                <w:color w:val="000000" w:themeColor="text1"/>
              </w:rPr>
              <w:t>Lead implementing agency</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00DF2B52" w14:textId="7823195D" w:rsidR="00632E4E" w:rsidRPr="00125F1F" w:rsidRDefault="001D76FF" w:rsidP="00632E4E">
            <w:pPr>
              <w:jc w:val="center"/>
              <w:rPr>
                <w:rFonts w:ascii="StobiSerif Regular" w:hAnsi="StobiSerif Regular"/>
                <w:b/>
                <w:color w:val="000000" w:themeColor="text1"/>
              </w:rPr>
            </w:pPr>
            <w:r w:rsidRPr="00125F1F">
              <w:rPr>
                <w:rFonts w:ascii="StobiSerif Regular" w:hAnsi="StobiSerif Regular"/>
                <w:b/>
                <w:color w:val="000000" w:themeColor="text1"/>
              </w:rPr>
              <w:t>Assembly of RM</w:t>
            </w:r>
          </w:p>
        </w:tc>
      </w:tr>
      <w:tr w:rsidR="00632E4E" w:rsidRPr="00125F1F" w14:paraId="1C57CE11" w14:textId="77777777" w:rsidTr="00C44C3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2F745118" w14:textId="5BB1680D" w:rsidR="00632E4E" w:rsidRPr="00125F1F" w:rsidRDefault="00843E5B" w:rsidP="00632E4E">
            <w:pPr>
              <w:jc w:val="center"/>
              <w:rPr>
                <w:rFonts w:ascii="StobiSerif Regular" w:hAnsi="StobiSerif Regular"/>
                <w:color w:val="000000" w:themeColor="text1"/>
              </w:rPr>
            </w:pPr>
            <w:r w:rsidRPr="00125F1F">
              <w:rPr>
                <w:rFonts w:ascii="StobiSerif Regular" w:hAnsi="StobiSerif Regular"/>
                <w:color w:val="000000" w:themeColor="text1"/>
              </w:rPr>
              <w:t xml:space="preserve">Description of commitment </w:t>
            </w:r>
          </w:p>
        </w:tc>
      </w:tr>
      <w:tr w:rsidR="00843E5B" w:rsidRPr="00125F1F" w14:paraId="3F4E2A16"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F8910D1" w14:textId="58FC612C" w:rsidR="00843E5B" w:rsidRPr="00125F1F" w:rsidRDefault="00843E5B" w:rsidP="00843E5B">
            <w:pPr>
              <w:jc w:val="center"/>
              <w:rPr>
                <w:rFonts w:ascii="StobiSerif Regular" w:hAnsi="StobiSerif Regular"/>
                <w:color w:val="000000" w:themeColor="text1"/>
                <w:lang w:val="mk-MK"/>
              </w:rPr>
            </w:pPr>
            <w:r w:rsidRPr="00125F1F">
              <w:rPr>
                <w:rFonts w:ascii="StobiSerif Regular" w:hAnsi="StobiSerif Regular" w:cs="Arial"/>
                <w:color w:val="000000"/>
              </w:rPr>
              <w:t xml:space="preserve">Status quo or problem addressed by the commitment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85711AE" w14:textId="7E875CD3" w:rsidR="00843E5B" w:rsidRPr="00125F1F" w:rsidRDefault="008A411A" w:rsidP="0070269F">
            <w:pPr>
              <w:jc w:val="both"/>
              <w:rPr>
                <w:rFonts w:ascii="StobiSerif Regular" w:hAnsi="StobiSerif Regular"/>
                <w:color w:val="000000"/>
              </w:rPr>
            </w:pPr>
            <w:r w:rsidRPr="00125F1F">
              <w:rPr>
                <w:rFonts w:ascii="StobiSerif Regular" w:hAnsi="StobiSerif Regular"/>
                <w:color w:val="000000"/>
              </w:rPr>
              <w:t>Insufficiently clear ownership rights on the parliamentary channel and archival recordings between the Assembly of RM and MTV. Lack of technical equipment and digitization of the studios. Lack of staff in the Sector for Support of the Parliamentary TV Channel. Lack of educational program for the Assembly on the Parliamentary TV channel. Non-connection of the Parliamentary TV channel with the E-Parliament.</w:t>
            </w:r>
          </w:p>
        </w:tc>
      </w:tr>
      <w:tr w:rsidR="00843E5B" w:rsidRPr="00125F1F" w14:paraId="5BD65B23"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4B15ACB" w14:textId="65BEDB33" w:rsidR="00843E5B" w:rsidRPr="00125F1F" w:rsidRDefault="00843E5B" w:rsidP="00843E5B">
            <w:pPr>
              <w:jc w:val="center"/>
              <w:rPr>
                <w:rFonts w:ascii="StobiSerif Regular" w:hAnsi="StobiSerif Regular"/>
                <w:color w:val="000000" w:themeColor="text1"/>
                <w:lang w:val="mk-MK"/>
              </w:rPr>
            </w:pPr>
            <w:r w:rsidRPr="00125F1F">
              <w:rPr>
                <w:rFonts w:ascii="StobiSerif Regular" w:hAnsi="StobiSerif Regular" w:cs="Arial"/>
                <w:color w:val="000000"/>
              </w:rPr>
              <w:t xml:space="preserve">Main objective </w:t>
            </w:r>
          </w:p>
        </w:tc>
        <w:tc>
          <w:tcPr>
            <w:tcW w:w="5584"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15" w:type="dxa"/>
              <w:right w:w="15" w:type="dxa"/>
            </w:tcMar>
            <w:vAlign w:val="center"/>
          </w:tcPr>
          <w:p w14:paraId="12F4FE8E" w14:textId="0C3CC86A" w:rsidR="00843E5B" w:rsidRPr="00125F1F" w:rsidRDefault="008A411A" w:rsidP="00843E5B">
            <w:pPr>
              <w:spacing w:after="160"/>
              <w:jc w:val="both"/>
              <w:rPr>
                <w:rFonts w:ascii="StobiSerif Regular" w:hAnsi="StobiSerif Regular"/>
                <w:color w:val="000000"/>
              </w:rPr>
            </w:pPr>
            <w:r w:rsidRPr="00125F1F">
              <w:rPr>
                <w:rFonts w:ascii="StobiSerif Regular" w:hAnsi="StobiSerif Regular"/>
                <w:color w:val="000000"/>
              </w:rPr>
              <w:t xml:space="preserve">Open Parliament </w:t>
            </w:r>
          </w:p>
        </w:tc>
      </w:tr>
      <w:tr w:rsidR="00843E5B" w:rsidRPr="00125F1F" w14:paraId="601E0779"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4973277B" w14:textId="6C840493" w:rsidR="00843E5B" w:rsidRPr="0070269F" w:rsidRDefault="00843E5B" w:rsidP="0070269F">
            <w:pPr>
              <w:jc w:val="center"/>
              <w:rPr>
                <w:rFonts w:ascii="StobiSerif Regular" w:hAnsi="StobiSerif Regular" w:cs="Arial"/>
                <w:color w:val="000000"/>
              </w:rPr>
            </w:pPr>
            <w:r w:rsidRPr="00125F1F">
              <w:rPr>
                <w:rFonts w:ascii="StobiSerif Regular" w:hAnsi="StobiSerif Regular" w:cs="Arial"/>
                <w:color w:val="000000"/>
              </w:rPr>
              <w:t>Brief description of the commitmen</w:t>
            </w:r>
            <w:r w:rsidR="0070269F">
              <w:rPr>
                <w:rFonts w:ascii="StobiSerif Regular" w:hAnsi="StobiSerif Regular" w:cs="Arial"/>
                <w:color w:val="000000"/>
              </w:rPr>
              <w:t xml:space="preserve">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BE6463" w14:textId="3DADB498" w:rsidR="00843E5B" w:rsidRPr="00125F1F" w:rsidRDefault="008A411A" w:rsidP="00843E5B">
            <w:pPr>
              <w:ind w:left="15" w:hanging="15"/>
              <w:jc w:val="both"/>
              <w:rPr>
                <w:rFonts w:ascii="StobiSerif Regular" w:hAnsi="StobiSerif Regular"/>
                <w:color w:val="000000"/>
              </w:rPr>
            </w:pPr>
            <w:r w:rsidRPr="00125F1F">
              <w:rPr>
                <w:rFonts w:ascii="StobiSerif Regular" w:hAnsi="StobiSerif Regular"/>
                <w:color w:val="000000"/>
                <w:lang w:val="mk-MK"/>
              </w:rPr>
              <w:t xml:space="preserve"> </w:t>
            </w:r>
            <w:r w:rsidRPr="00125F1F">
              <w:rPr>
                <w:rFonts w:ascii="StobiSerif Regular" w:hAnsi="StobiSerif Regular"/>
                <w:color w:val="000000"/>
              </w:rPr>
              <w:t xml:space="preserve">Reform of the Parliamentary TV channel. </w:t>
            </w:r>
          </w:p>
        </w:tc>
      </w:tr>
      <w:tr w:rsidR="00843E5B" w:rsidRPr="00125F1F" w14:paraId="21EC44C7"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B11A12B" w14:textId="1D2D3C4D" w:rsidR="00843E5B" w:rsidRPr="00125F1F" w:rsidRDefault="00843E5B" w:rsidP="00843E5B">
            <w:pPr>
              <w:jc w:val="center"/>
              <w:rPr>
                <w:rFonts w:ascii="StobiSerif Regular" w:hAnsi="StobiSerif Regular"/>
                <w:color w:val="000000" w:themeColor="text1"/>
                <w:lang w:val="mk-MK"/>
              </w:rPr>
            </w:pPr>
            <w:r w:rsidRPr="00125F1F">
              <w:rPr>
                <w:rFonts w:ascii="StobiSerif Regular" w:hAnsi="StobiSerif Regular" w:cs="Arial"/>
                <w:color w:val="000000"/>
              </w:rPr>
              <w:t xml:space="preserve">OGP challenge addressed by the commitment </w:t>
            </w:r>
          </w:p>
        </w:tc>
        <w:tc>
          <w:tcPr>
            <w:tcW w:w="5584"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E60E442" w14:textId="485F1C69" w:rsidR="00843E5B" w:rsidRPr="00125F1F" w:rsidRDefault="00843E5B" w:rsidP="00843E5B">
            <w:pPr>
              <w:ind w:left="157"/>
              <w:jc w:val="both"/>
              <w:rPr>
                <w:rFonts w:ascii="StobiSerif Regular" w:hAnsi="StobiSerif Regular"/>
                <w:color w:val="000000"/>
                <w:lang w:val="mk-MK"/>
              </w:rPr>
            </w:pPr>
            <w:r w:rsidRPr="00125F1F">
              <w:rPr>
                <w:rFonts w:ascii="StobiSerif Regular" w:hAnsi="StobiSerif Regular"/>
                <w:color w:val="000000"/>
              </w:rPr>
              <w:t xml:space="preserve">- </w:t>
            </w:r>
            <w:r w:rsidRPr="00125F1F">
              <w:rPr>
                <w:rFonts w:ascii="StobiSerif Regular" w:hAnsi="StobiSerif Regular"/>
                <w:color w:val="000000"/>
                <w:lang w:val="mk-MK"/>
              </w:rPr>
              <w:t xml:space="preserve"> </w:t>
            </w:r>
            <w:r w:rsidR="008A411A" w:rsidRPr="00125F1F">
              <w:rPr>
                <w:rFonts w:ascii="StobiSerif Regular" w:hAnsi="StobiSerif Regular"/>
                <w:color w:val="000000"/>
              </w:rPr>
              <w:t xml:space="preserve">Increasing public integrity </w:t>
            </w:r>
            <w:r w:rsidRPr="00125F1F">
              <w:rPr>
                <w:rFonts w:ascii="StobiSerif Regular" w:hAnsi="StobiSerif Regular"/>
                <w:color w:val="000000"/>
                <w:lang w:val="mk-MK"/>
              </w:rPr>
              <w:t xml:space="preserve"> </w:t>
            </w:r>
          </w:p>
          <w:p w14:paraId="162198B6" w14:textId="77777777" w:rsidR="00843E5B" w:rsidRPr="00125F1F" w:rsidRDefault="00843E5B" w:rsidP="00843E5B">
            <w:pPr>
              <w:jc w:val="both"/>
              <w:rPr>
                <w:rFonts w:ascii="StobiSerif Regular" w:hAnsi="StobiSerif Regular"/>
                <w:color w:val="000000"/>
                <w:lang w:val="mk-MK"/>
              </w:rPr>
            </w:pPr>
          </w:p>
        </w:tc>
      </w:tr>
      <w:tr w:rsidR="00843E5B" w:rsidRPr="00125F1F" w14:paraId="6F10472E" w14:textId="77777777" w:rsidTr="0070269F">
        <w:trPr>
          <w:trHeight w:val="1438"/>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FFDB91B" w14:textId="77777777" w:rsidR="00843E5B" w:rsidRPr="00125F1F" w:rsidRDefault="00843E5B" w:rsidP="00843E5B">
            <w:pPr>
              <w:jc w:val="center"/>
              <w:rPr>
                <w:rFonts w:ascii="StobiSerif Regular" w:hAnsi="StobiSerif Regular" w:cs="Arial"/>
                <w:color w:val="000000"/>
              </w:rPr>
            </w:pPr>
            <w:r w:rsidRPr="00125F1F">
              <w:rPr>
                <w:rFonts w:ascii="StobiSerif Regular" w:hAnsi="StobiSerif Regular" w:cs="Arial"/>
                <w:color w:val="000000"/>
              </w:rPr>
              <w:t xml:space="preserve">Additional information </w:t>
            </w:r>
          </w:p>
          <w:p w14:paraId="001744CA" w14:textId="6B6F1822" w:rsidR="00843E5B" w:rsidRPr="00125F1F" w:rsidRDefault="00843E5B" w:rsidP="00843E5B">
            <w:pPr>
              <w:jc w:val="center"/>
              <w:rPr>
                <w:rFonts w:ascii="StobiSerif Regular" w:hAnsi="StobiSerif Regular"/>
                <w:color w:val="000000" w:themeColor="text1"/>
                <w:lang w:val="mk-MK"/>
              </w:rPr>
            </w:pP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tcPr>
          <w:p w14:paraId="3EB9C9F7" w14:textId="6D546855" w:rsidR="008A411A" w:rsidRPr="00125F1F" w:rsidRDefault="008A411A" w:rsidP="008A411A">
            <w:pPr>
              <w:jc w:val="both"/>
              <w:rPr>
                <w:rFonts w:ascii="StobiSerif Regular" w:hAnsi="StobiSerif Regular"/>
              </w:rPr>
            </w:pPr>
            <w:r w:rsidRPr="00125F1F">
              <w:rPr>
                <w:rFonts w:ascii="StobiSerif Regular" w:hAnsi="StobiSerif Regular"/>
              </w:rPr>
              <w:t>Reference to Objective 16 "Peace, Justice and Strong Institutions" Target 16.6: Develop effective, accountable and transpar</w:t>
            </w:r>
            <w:r w:rsidR="0070269F">
              <w:rPr>
                <w:rFonts w:ascii="StobiSerif Regular" w:hAnsi="StobiSerif Regular"/>
              </w:rPr>
              <w:t>ent institutions at all levels.</w:t>
            </w:r>
          </w:p>
          <w:p w14:paraId="68CC06D8" w14:textId="77777777" w:rsidR="00843E5B" w:rsidRDefault="008A411A" w:rsidP="008A411A">
            <w:pPr>
              <w:jc w:val="both"/>
              <w:rPr>
                <w:rFonts w:ascii="StobiSerif Regular" w:hAnsi="StobiSerif Regular"/>
              </w:rPr>
            </w:pPr>
            <w:r w:rsidRPr="00125F1F">
              <w:rPr>
                <w:rFonts w:ascii="StobiSerif Regular" w:hAnsi="StobiSerif Regular"/>
              </w:rPr>
              <w:t>This commitment will contribute to increasing the openness of the Parliament of the Republic of Macedonia through reform and content improvement of the Parliamentary TV channel.</w:t>
            </w:r>
          </w:p>
          <w:p w14:paraId="39F45FE9" w14:textId="1BA374FE" w:rsidR="00AD546A" w:rsidRPr="00125F1F" w:rsidRDefault="00AD546A" w:rsidP="008A411A">
            <w:pPr>
              <w:jc w:val="both"/>
              <w:rPr>
                <w:rFonts w:ascii="StobiSerif Regular" w:hAnsi="StobiSerif Regular"/>
              </w:rPr>
            </w:pPr>
          </w:p>
        </w:tc>
      </w:tr>
      <w:tr w:rsidR="000423FE" w:rsidRPr="00125F1F" w14:paraId="68EB053C" w14:textId="77777777" w:rsidTr="00C44C31">
        <w:trPr>
          <w:trHeight w:val="576"/>
          <w:jc w:val="center"/>
        </w:trPr>
        <w:tc>
          <w:tcPr>
            <w:tcW w:w="560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5E87B23C" w14:textId="14AFA35B" w:rsidR="000423FE" w:rsidRPr="00125F1F" w:rsidRDefault="000423FE" w:rsidP="000423FE">
            <w:pPr>
              <w:jc w:val="center"/>
              <w:rPr>
                <w:rFonts w:ascii="StobiSerif Regular" w:hAnsi="StobiSerif Regular"/>
                <w:b/>
                <w:color w:val="000000" w:themeColor="text1"/>
                <w:lang w:val="mk-MK"/>
              </w:rPr>
            </w:pPr>
            <w:r w:rsidRPr="00125F1F">
              <w:rPr>
                <w:rFonts w:ascii="StobiSerif Regular" w:hAnsi="StobiSerif Regular"/>
                <w:b/>
                <w:color w:val="000000" w:themeColor="text1"/>
              </w:rPr>
              <w:t xml:space="preserve">Milestones </w:t>
            </w:r>
          </w:p>
        </w:tc>
        <w:tc>
          <w:tcPr>
            <w:tcW w:w="163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5" w:type="dxa"/>
              <w:bottom w:w="15" w:type="dxa"/>
              <w:right w:w="15" w:type="dxa"/>
            </w:tcMar>
            <w:vAlign w:val="center"/>
            <w:hideMark/>
          </w:tcPr>
          <w:p w14:paraId="16CD91D3" w14:textId="63330CC0" w:rsidR="000423FE" w:rsidRPr="00125F1F" w:rsidRDefault="000423FE" w:rsidP="000423FE">
            <w:pPr>
              <w:jc w:val="center"/>
              <w:rPr>
                <w:rFonts w:ascii="StobiSerif Regular" w:hAnsi="StobiSerif Regular"/>
                <w:b/>
                <w:color w:val="000000" w:themeColor="text1"/>
                <w:lang w:val="mk-MK"/>
              </w:rPr>
            </w:pPr>
            <w:r w:rsidRPr="00125F1F">
              <w:rPr>
                <w:rFonts w:ascii="StobiSerif Regular" w:hAnsi="StobiSerif Regular"/>
                <w:b/>
                <w:color w:val="000000" w:themeColor="text1"/>
              </w:rPr>
              <w:t>Start date</w:t>
            </w:r>
          </w:p>
        </w:tc>
        <w:tc>
          <w:tcPr>
            <w:tcW w:w="202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675FFFF3" w14:textId="2F4DD033" w:rsidR="000423FE" w:rsidRPr="00125F1F" w:rsidRDefault="000423FE" w:rsidP="000423FE">
            <w:pPr>
              <w:jc w:val="center"/>
              <w:rPr>
                <w:rFonts w:ascii="StobiSerif Regular" w:hAnsi="StobiSerif Regular"/>
                <w:b/>
                <w:color w:val="000000" w:themeColor="text1"/>
                <w:lang w:val="mk-MK"/>
              </w:rPr>
            </w:pPr>
            <w:r w:rsidRPr="00125F1F">
              <w:rPr>
                <w:rFonts w:ascii="StobiSerif Regular" w:hAnsi="StobiSerif Regular"/>
                <w:b/>
                <w:color w:val="000000" w:themeColor="text1"/>
              </w:rPr>
              <w:t xml:space="preserve">End date </w:t>
            </w:r>
          </w:p>
        </w:tc>
      </w:tr>
      <w:tr w:rsidR="00632E4E" w:rsidRPr="00125F1F" w14:paraId="766A4286" w14:textId="77777777" w:rsidTr="00C44C31">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1B34C795" w14:textId="18592B34" w:rsidR="00632E4E" w:rsidRPr="00990146" w:rsidRDefault="008A411A" w:rsidP="00990146">
            <w:pPr>
              <w:pStyle w:val="ListParagraph"/>
              <w:keepNext/>
              <w:numPr>
                <w:ilvl w:val="2"/>
                <w:numId w:val="20"/>
              </w:numPr>
              <w:ind w:left="604" w:hanging="578"/>
              <w:jc w:val="both"/>
              <w:outlineLvl w:val="2"/>
              <w:rPr>
                <w:rFonts w:ascii="StobiSerif Regular" w:hAnsi="StobiSerif Regular" w:cs="Arial"/>
                <w:b/>
                <w:sz w:val="20"/>
                <w:szCs w:val="20"/>
                <w:lang w:val="mk-MK"/>
              </w:rPr>
            </w:pPr>
            <w:bookmarkStart w:id="157" w:name="_Toc521326823"/>
            <w:r w:rsidRPr="00990146">
              <w:rPr>
                <w:rFonts w:ascii="StobiSerif Regular" w:hAnsi="StobiSerif Regular" w:cs="Arial"/>
                <w:b/>
                <w:sz w:val="20"/>
                <w:szCs w:val="20"/>
              </w:rPr>
              <w:t>Equiped TV studio</w:t>
            </w:r>
            <w:bookmarkEnd w:id="157"/>
            <w:r w:rsidRPr="00990146">
              <w:rPr>
                <w:rFonts w:ascii="StobiSerif Regular" w:hAnsi="StobiSerif Regular" w:cs="Arial"/>
                <w:b/>
                <w:sz w:val="20"/>
                <w:szCs w:val="20"/>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2D97179" w14:textId="77777777" w:rsidR="00632E4E" w:rsidRPr="00125F1F" w:rsidRDefault="00632E4E" w:rsidP="00632E4E">
            <w:pPr>
              <w:jc w:val="center"/>
              <w:rPr>
                <w:rFonts w:ascii="StobiSerif Regular" w:hAnsi="StobiSerif Regular"/>
                <w:color w:val="000000" w:themeColor="text1"/>
                <w:lang w:val="mk-MK"/>
              </w:rPr>
            </w:pPr>
            <w:r w:rsidRPr="00125F1F">
              <w:rPr>
                <w:rFonts w:ascii="StobiSerif Regular" w:hAnsi="StobiSerif Regular"/>
                <w:color w:val="000000" w:themeColor="text1"/>
              </w:rPr>
              <w:t>0</w:t>
            </w:r>
            <w:r w:rsidRPr="00125F1F">
              <w:rPr>
                <w:rFonts w:ascii="StobiSerif Regular" w:hAnsi="StobiSerif Regular"/>
                <w:color w:val="000000" w:themeColor="text1"/>
                <w:lang w:val="mk-MK"/>
              </w:rPr>
              <w:t>1.2019</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E320B2" w14:textId="77777777" w:rsidR="00632E4E" w:rsidRPr="00125F1F" w:rsidRDefault="00632E4E" w:rsidP="00632E4E">
            <w:pPr>
              <w:jc w:val="center"/>
              <w:rPr>
                <w:rFonts w:ascii="StobiSerif Regular" w:hAnsi="StobiSerif Regular"/>
                <w:color w:val="000000" w:themeColor="text1"/>
              </w:rPr>
            </w:pPr>
            <w:r w:rsidRPr="00125F1F">
              <w:rPr>
                <w:rFonts w:ascii="StobiSerif Regular" w:hAnsi="StobiSerif Regular"/>
                <w:color w:val="000000" w:themeColor="text1"/>
              </w:rPr>
              <w:t>12.2019</w:t>
            </w:r>
          </w:p>
        </w:tc>
      </w:tr>
      <w:tr w:rsidR="00632E4E" w:rsidRPr="00125F1F" w14:paraId="4BA9031D" w14:textId="77777777" w:rsidTr="00C44C31">
        <w:trPr>
          <w:jc w:val="center"/>
        </w:trPr>
        <w:tc>
          <w:tcPr>
            <w:tcW w:w="5608" w:type="dxa"/>
            <w:gridSpan w:val="3"/>
            <w:tcBorders>
              <w:top w:val="single" w:sz="8" w:space="0" w:color="auto"/>
              <w:left w:val="single" w:sz="8" w:space="0" w:color="auto"/>
              <w:bottom w:val="single" w:sz="8"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6587043D" w14:textId="1084FD4A" w:rsidR="00632E4E" w:rsidRPr="00125F1F" w:rsidRDefault="008A411A" w:rsidP="00990146">
            <w:pPr>
              <w:keepNext/>
              <w:numPr>
                <w:ilvl w:val="2"/>
                <w:numId w:val="20"/>
              </w:numPr>
              <w:ind w:left="525" w:hanging="525"/>
              <w:jc w:val="both"/>
              <w:outlineLvl w:val="2"/>
              <w:rPr>
                <w:rFonts w:ascii="StobiSerif Regular" w:hAnsi="StobiSerif Regular" w:cs="Arial"/>
                <w:b/>
                <w:szCs w:val="28"/>
                <w:lang w:val="mk-MK"/>
              </w:rPr>
            </w:pPr>
            <w:bookmarkStart w:id="158" w:name="_Toc521326824"/>
            <w:r w:rsidRPr="00125F1F">
              <w:rPr>
                <w:rFonts w:ascii="StobiSerif Regular" w:hAnsi="StobiSerif Regular" w:cs="Arial"/>
                <w:b/>
                <w:szCs w:val="28"/>
              </w:rPr>
              <w:t>Defined program scheme</w:t>
            </w:r>
            <w:bookmarkEnd w:id="158"/>
            <w:r w:rsidRPr="00125F1F">
              <w:rPr>
                <w:rFonts w:ascii="StobiSerif Regular" w:hAnsi="StobiSerif Regular" w:cs="Arial"/>
                <w:b/>
                <w:szCs w:val="28"/>
              </w:rPr>
              <w:t xml:space="preserve"> </w:t>
            </w:r>
          </w:p>
        </w:tc>
        <w:tc>
          <w:tcPr>
            <w:tcW w:w="1632"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vAlign w:val="center"/>
          </w:tcPr>
          <w:p w14:paraId="07BA9837" w14:textId="77777777" w:rsidR="00632E4E" w:rsidRPr="00125F1F" w:rsidRDefault="00632E4E" w:rsidP="00632E4E">
            <w:pPr>
              <w:jc w:val="center"/>
              <w:rPr>
                <w:rFonts w:ascii="StobiSerif Regular" w:hAnsi="StobiSerif Regular"/>
                <w:color w:val="000000" w:themeColor="text1"/>
                <w:lang w:val="mk-MK"/>
              </w:rPr>
            </w:pPr>
            <w:r w:rsidRPr="00125F1F">
              <w:rPr>
                <w:rFonts w:ascii="StobiSerif Regular" w:hAnsi="StobiSerif Regular"/>
                <w:color w:val="000000" w:themeColor="text1"/>
              </w:rPr>
              <w:t>0</w:t>
            </w:r>
            <w:r w:rsidRPr="00125F1F">
              <w:rPr>
                <w:rFonts w:ascii="StobiSerif Regular" w:hAnsi="StobiSerif Regular"/>
                <w:color w:val="000000" w:themeColor="text1"/>
                <w:lang w:val="mk-MK"/>
              </w:rPr>
              <w:t>1.2019</w:t>
            </w:r>
          </w:p>
        </w:tc>
        <w:tc>
          <w:tcPr>
            <w:tcW w:w="2020"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1C6E39B8" w14:textId="77777777" w:rsidR="00632E4E" w:rsidRPr="00125F1F" w:rsidRDefault="00632E4E" w:rsidP="00632E4E">
            <w:pPr>
              <w:jc w:val="center"/>
              <w:rPr>
                <w:rFonts w:ascii="StobiSerif Regular" w:hAnsi="StobiSerif Regular"/>
                <w:color w:val="000000" w:themeColor="text1"/>
              </w:rPr>
            </w:pPr>
            <w:r w:rsidRPr="00125F1F">
              <w:rPr>
                <w:rFonts w:ascii="StobiSerif Regular" w:hAnsi="StobiSerif Regular"/>
                <w:color w:val="000000" w:themeColor="text1"/>
              </w:rPr>
              <w:t>12.2019</w:t>
            </w:r>
          </w:p>
        </w:tc>
      </w:tr>
      <w:tr w:rsidR="00632E4E" w:rsidRPr="00125F1F" w14:paraId="67D66EE2" w14:textId="77777777" w:rsidTr="00C44C31">
        <w:trPr>
          <w:jc w:val="center"/>
        </w:trPr>
        <w:tc>
          <w:tcPr>
            <w:tcW w:w="926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hideMark/>
          </w:tcPr>
          <w:p w14:paraId="2DE93D03" w14:textId="1DC1A2A6" w:rsidR="00632E4E" w:rsidRPr="00125F1F" w:rsidRDefault="0008028C" w:rsidP="00632E4E">
            <w:pPr>
              <w:jc w:val="center"/>
              <w:rPr>
                <w:rFonts w:ascii="StobiSerif Regular" w:hAnsi="StobiSerif Regular"/>
                <w:color w:val="000000" w:themeColor="text1"/>
              </w:rPr>
            </w:pPr>
            <w:r w:rsidRPr="00125F1F">
              <w:rPr>
                <w:rFonts w:ascii="StobiSerif Regular" w:hAnsi="StobiSerif Regular"/>
                <w:color w:val="000000" w:themeColor="text1"/>
              </w:rPr>
              <w:t xml:space="preserve">Contact information </w:t>
            </w:r>
          </w:p>
        </w:tc>
      </w:tr>
      <w:tr w:rsidR="000423FE" w:rsidRPr="00125F1F" w14:paraId="0EA40631"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8C94B" w14:textId="43749A28" w:rsidR="000423FE" w:rsidRPr="00125F1F" w:rsidRDefault="000423FE" w:rsidP="000423FE">
            <w:pPr>
              <w:jc w:val="center"/>
              <w:rPr>
                <w:rFonts w:ascii="StobiSerif Regular" w:hAnsi="StobiSerif Regular"/>
                <w:color w:val="000000" w:themeColor="text1"/>
                <w:lang w:val="mk-MK"/>
              </w:rPr>
            </w:pPr>
            <w:r w:rsidRPr="00125F1F">
              <w:rPr>
                <w:rFonts w:ascii="StobiSerif Regular" w:hAnsi="StobiSerif Regular" w:cs="Arial"/>
                <w:color w:val="000000"/>
              </w:rPr>
              <w:t xml:space="preserve">Name of responsible person from implementing agency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56FEF905" w14:textId="4E859C72" w:rsidR="000423FE" w:rsidRPr="00125F1F" w:rsidRDefault="000423FE" w:rsidP="000423FE">
            <w:pPr>
              <w:jc w:val="center"/>
              <w:rPr>
                <w:rFonts w:ascii="StobiSerif Regular" w:hAnsi="StobiSerif Regular"/>
                <w:color w:val="000000" w:themeColor="text1"/>
                <w:lang w:val="mk-MK"/>
              </w:rPr>
            </w:pPr>
            <w:r w:rsidRPr="00125F1F">
              <w:rPr>
                <w:rFonts w:ascii="StobiSerif Regular" w:hAnsi="StobiSerif Regular"/>
                <w:color w:val="000000" w:themeColor="text1"/>
              </w:rPr>
              <w:t>Cvetanka Ivanova</w:t>
            </w:r>
          </w:p>
        </w:tc>
      </w:tr>
      <w:tr w:rsidR="000423FE" w:rsidRPr="00125F1F" w14:paraId="4A9D5DF8"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E4351" w14:textId="3C296EDC" w:rsidR="000423FE" w:rsidRPr="00AD546A" w:rsidRDefault="00AD546A" w:rsidP="00AD546A">
            <w:pPr>
              <w:jc w:val="center"/>
              <w:rPr>
                <w:rFonts w:ascii="StobiSerif Regular" w:hAnsi="StobiSerif Regular" w:cs="Arial"/>
                <w:color w:val="000000"/>
              </w:rPr>
            </w:pPr>
            <w:r>
              <w:rPr>
                <w:rFonts w:ascii="StobiSerif Regular" w:hAnsi="StobiSerif Regular" w:cs="Arial"/>
                <w:color w:val="000000"/>
              </w:rPr>
              <w:t xml:space="preserve">Title, Department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7DB95922" w14:textId="1447AC84" w:rsidR="000423FE" w:rsidRPr="00125F1F" w:rsidRDefault="000423FE" w:rsidP="000423FE">
            <w:pPr>
              <w:jc w:val="center"/>
              <w:rPr>
                <w:rFonts w:ascii="StobiSerif Regular" w:hAnsi="StobiSerif Regular"/>
                <w:color w:val="000000" w:themeColor="text1"/>
                <w:lang w:val="mk-MK"/>
              </w:rPr>
            </w:pPr>
            <w:r w:rsidRPr="00125F1F">
              <w:rPr>
                <w:rFonts w:ascii="StobiSerif Regular" w:hAnsi="StobiSerif Regular"/>
                <w:color w:val="000000" w:themeColor="text1"/>
              </w:rPr>
              <w:t xml:space="preserve">Secretary General of the Assembly </w:t>
            </w:r>
          </w:p>
        </w:tc>
      </w:tr>
      <w:tr w:rsidR="00E009EE" w:rsidRPr="00125F1F" w14:paraId="7D268F16" w14:textId="77777777" w:rsidTr="0070269F">
        <w:trPr>
          <w:jc w:val="center"/>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CD3C" w14:textId="23D40045" w:rsidR="00E009EE" w:rsidRPr="00125F1F" w:rsidRDefault="00E009EE" w:rsidP="00E009EE">
            <w:pPr>
              <w:jc w:val="center"/>
              <w:rPr>
                <w:rFonts w:ascii="StobiSerif Regular" w:hAnsi="StobiSerif Regular"/>
                <w:color w:val="000000" w:themeColor="text1"/>
                <w:lang w:val="mk-MK"/>
              </w:rPr>
            </w:pPr>
            <w:r w:rsidRPr="00125F1F">
              <w:rPr>
                <w:rFonts w:ascii="StobiSerif Regular" w:hAnsi="StobiSerif Regular" w:cs="Arial"/>
                <w:color w:val="000000"/>
              </w:rPr>
              <w:t xml:space="preserve">Phone and e-mail </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14:paraId="0F103DFB" w14:textId="77777777" w:rsidR="00E009EE" w:rsidRPr="00125F1F" w:rsidRDefault="00E009EE" w:rsidP="00E009EE">
            <w:pPr>
              <w:jc w:val="center"/>
              <w:rPr>
                <w:rFonts w:ascii="StobiSerif Regular" w:hAnsi="StobiSerif Regular"/>
                <w:color w:val="000000" w:themeColor="text1"/>
                <w:lang w:val="mk-MK"/>
              </w:rPr>
            </w:pPr>
            <w:r w:rsidRPr="00125F1F">
              <w:rPr>
                <w:rFonts w:asciiTheme="minorHAnsi" w:eastAsiaTheme="minorHAnsi" w:hAnsiTheme="minorHAnsi" w:cstheme="minorBidi"/>
                <w:sz w:val="22"/>
                <w:szCs w:val="22"/>
              </w:rPr>
              <w:t xml:space="preserve">02/3112-255, </w:t>
            </w:r>
            <w:hyperlink r:id="rId54" w:history="1">
              <w:r w:rsidRPr="00125F1F">
                <w:rPr>
                  <w:rFonts w:asciiTheme="minorHAnsi" w:eastAsiaTheme="minorHAnsi" w:hAnsiTheme="minorHAnsi" w:cstheme="minorBidi"/>
                  <w:color w:val="0000FF"/>
                  <w:sz w:val="22"/>
                  <w:szCs w:val="22"/>
                  <w:u w:val="single"/>
                </w:rPr>
                <w:t>sekretar@sobranie.mk</w:t>
              </w:r>
            </w:hyperlink>
          </w:p>
        </w:tc>
      </w:tr>
      <w:tr w:rsidR="00E009EE" w:rsidRPr="00125F1F" w14:paraId="11013C35" w14:textId="77777777" w:rsidTr="0070269F">
        <w:trPr>
          <w:trHeight w:val="942"/>
          <w:jc w:val="center"/>
        </w:trPr>
        <w:tc>
          <w:tcPr>
            <w:tcW w:w="116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11DBE" w14:textId="77777777" w:rsidR="00E009EE" w:rsidRPr="00125F1F" w:rsidRDefault="00E009EE" w:rsidP="00E009EE">
            <w:pPr>
              <w:jc w:val="center"/>
              <w:rPr>
                <w:rFonts w:ascii="StobiSerif Regular" w:hAnsi="StobiSerif Regular" w:cs="Arial"/>
                <w:color w:val="000000"/>
              </w:rPr>
            </w:pPr>
            <w:r w:rsidRPr="00125F1F">
              <w:rPr>
                <w:rFonts w:ascii="StobiSerif Regular" w:hAnsi="StobiSerif Regular" w:cs="Arial"/>
                <w:color w:val="000000"/>
              </w:rPr>
              <w:t xml:space="preserve">Other actors involved </w:t>
            </w:r>
          </w:p>
          <w:p w14:paraId="4B4C3514" w14:textId="62D8EFB7" w:rsidR="00E009EE" w:rsidRPr="00125F1F" w:rsidRDefault="00E009EE" w:rsidP="00E009EE">
            <w:pPr>
              <w:jc w:val="center"/>
              <w:rPr>
                <w:rFonts w:ascii="StobiSerif Regular" w:hAnsi="StobiSerif Regular"/>
                <w:color w:val="000000" w:themeColor="text1"/>
                <w:lang w:val="mk-MK"/>
              </w:rPr>
            </w:pP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D244B" w14:textId="45BB5FCE" w:rsidR="00E009EE" w:rsidRPr="00125F1F" w:rsidRDefault="00E009EE" w:rsidP="00E009EE">
            <w:pPr>
              <w:jc w:val="center"/>
              <w:rPr>
                <w:rFonts w:ascii="StobiSerif Regular" w:hAnsi="StobiSerif Regular"/>
                <w:color w:val="000000" w:themeColor="text1"/>
                <w:lang w:val="mk-MK"/>
              </w:rPr>
            </w:pPr>
            <w:r w:rsidRPr="00125F1F">
              <w:rPr>
                <w:rFonts w:ascii="StobiSerif Regular" w:hAnsi="StobiSerif Regular" w:cs="Arial"/>
                <w:color w:val="000000"/>
              </w:rPr>
              <w:t>State administration bodies, Independent state administration bodies</w:t>
            </w:r>
          </w:p>
        </w:tc>
        <w:tc>
          <w:tcPr>
            <w:tcW w:w="558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hideMark/>
          </w:tcPr>
          <w:p w14:paraId="38863DE5" w14:textId="77777777" w:rsidR="00E009EE" w:rsidRPr="00125F1F" w:rsidRDefault="00E009EE" w:rsidP="00E009EE">
            <w:pPr>
              <w:jc w:val="center"/>
              <w:rPr>
                <w:rFonts w:ascii="StobiSerif Regular" w:hAnsi="StobiSerif Regular"/>
                <w:color w:val="000000" w:themeColor="text1"/>
                <w:lang w:val="mk-MK"/>
              </w:rPr>
            </w:pPr>
            <w:r w:rsidRPr="00125F1F">
              <w:rPr>
                <w:rFonts w:ascii="StobiSerif Regular" w:hAnsi="StobiSerif Regular"/>
                <w:color w:val="000000" w:themeColor="text1"/>
                <w:lang w:val="mk-MK"/>
              </w:rPr>
              <w:t>/</w:t>
            </w:r>
          </w:p>
        </w:tc>
      </w:tr>
      <w:tr w:rsidR="00E009EE" w:rsidRPr="00125F1F" w14:paraId="147079C3" w14:textId="77777777" w:rsidTr="0070269F">
        <w:trPr>
          <w:trHeight w:val="11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6F71B3" w14:textId="77777777" w:rsidR="00E009EE" w:rsidRPr="00125F1F" w:rsidRDefault="00E009EE" w:rsidP="00E009EE">
            <w:pPr>
              <w:jc w:val="center"/>
              <w:rPr>
                <w:rFonts w:ascii="StobiSerif Regular" w:hAnsi="StobiSerif Regular"/>
                <w:color w:val="000000" w:themeColor="text1"/>
                <w:lang w:val="mk-MK"/>
              </w:rPr>
            </w:pP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9E5EE" w14:textId="6F2B9B69" w:rsidR="00E009EE" w:rsidRPr="00125F1F" w:rsidRDefault="00E009EE" w:rsidP="00E009EE">
            <w:pPr>
              <w:jc w:val="center"/>
              <w:rPr>
                <w:rFonts w:ascii="StobiSerif Regular" w:hAnsi="StobiSerif Regular"/>
                <w:color w:val="000000" w:themeColor="text1"/>
                <w:lang w:val="mk-MK"/>
              </w:rPr>
            </w:pPr>
            <w:r w:rsidRPr="00125F1F">
              <w:rPr>
                <w:rFonts w:ascii="StobiSerif Regular" w:hAnsi="StobiSerif Regular" w:cstheme="minorHAnsi"/>
              </w:rPr>
              <w:t xml:space="preserve">Non-government sector, business subjects, trade unions, economic chambers, associations and foundations </w:t>
            </w:r>
          </w:p>
        </w:tc>
        <w:tc>
          <w:tcPr>
            <w:tcW w:w="558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tcMar>
              <w:top w:w="15" w:type="dxa"/>
              <w:left w:w="15" w:type="dxa"/>
              <w:bottom w:w="15" w:type="dxa"/>
              <w:right w:w="15" w:type="dxa"/>
            </w:tcMar>
            <w:vAlign w:val="center"/>
            <w:hideMark/>
          </w:tcPr>
          <w:p w14:paraId="3EA67F5A" w14:textId="77777777" w:rsidR="00E009EE" w:rsidRPr="00125F1F" w:rsidRDefault="00E009EE" w:rsidP="00E009EE">
            <w:pPr>
              <w:jc w:val="center"/>
              <w:rPr>
                <w:rFonts w:ascii="StobiSerif Regular" w:hAnsi="StobiSerif Regular"/>
                <w:color w:val="000000" w:themeColor="text1"/>
              </w:rPr>
            </w:pPr>
            <w:r w:rsidRPr="00125F1F">
              <w:rPr>
                <w:rFonts w:ascii="StobiSerif Regular" w:hAnsi="StobiSerif Regular"/>
                <w:color w:val="000000" w:themeColor="text1"/>
              </w:rPr>
              <w:t>/</w:t>
            </w:r>
          </w:p>
        </w:tc>
      </w:tr>
    </w:tbl>
    <w:p w14:paraId="39FBEE0E" w14:textId="77777777" w:rsidR="00632E4E" w:rsidRPr="00125F1F" w:rsidRDefault="00632E4E" w:rsidP="00632E4E">
      <w:pPr>
        <w:rPr>
          <w:rFonts w:ascii="StobiSerif Regular" w:hAnsi="StobiSerif Regular"/>
          <w:b/>
          <w:color w:val="000000" w:themeColor="text1"/>
        </w:rPr>
      </w:pPr>
    </w:p>
    <w:tbl>
      <w:tblPr>
        <w:tblpPr w:leftFromText="180" w:rightFromText="180" w:vertAnchor="text" w:tblpXSpec="center" w:tblpY="1"/>
        <w:tblOverlap w:val="never"/>
        <w:tblW w:w="0" w:type="auto"/>
        <w:jc w:val="center"/>
        <w:tblCellMar>
          <w:top w:w="15" w:type="dxa"/>
          <w:left w:w="15" w:type="dxa"/>
          <w:bottom w:w="15" w:type="dxa"/>
          <w:right w:w="15" w:type="dxa"/>
        </w:tblCellMar>
        <w:tblLook w:val="04A0" w:firstRow="1" w:lastRow="0" w:firstColumn="1" w:lastColumn="0" w:noHBand="0" w:noVBand="1"/>
      </w:tblPr>
      <w:tblGrid>
        <w:gridCol w:w="1132"/>
        <w:gridCol w:w="2544"/>
        <w:gridCol w:w="2097"/>
        <w:gridCol w:w="1651"/>
        <w:gridCol w:w="1826"/>
      </w:tblGrid>
      <w:tr w:rsidR="00632E4E" w:rsidRPr="00125F1F" w14:paraId="3D2293E2" w14:textId="77777777" w:rsidTr="00E009EE">
        <w:trPr>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1F4E79" w:themeFill="accent1" w:themeFillShade="80"/>
            <w:vAlign w:val="center"/>
          </w:tcPr>
          <w:p w14:paraId="10E85C1E" w14:textId="0EFF2D6A" w:rsidR="00632E4E" w:rsidRPr="00110B37" w:rsidRDefault="00110B37" w:rsidP="00110B37">
            <w:pPr>
              <w:pStyle w:val="Heading1"/>
              <w:jc w:val="center"/>
            </w:pPr>
            <w:bookmarkStart w:id="159" w:name="_Toc521326825"/>
            <w:bookmarkStart w:id="160" w:name="_Toc521327133"/>
            <w:bookmarkStart w:id="161" w:name="_Toc521327249"/>
            <w:r w:rsidRPr="00110B37">
              <w:rPr>
                <w:color w:val="FFFFFF" w:themeColor="background1"/>
              </w:rPr>
              <w:t xml:space="preserve">3. </w:t>
            </w:r>
            <w:bookmarkStart w:id="162" w:name="_Toc520209882"/>
            <w:r w:rsidR="000423FE" w:rsidRPr="00110B37">
              <w:rPr>
                <w:color w:val="FFFFFF" w:themeColor="background1"/>
              </w:rPr>
              <w:t>PARTICIPATION OF CITIZENS</w:t>
            </w:r>
            <w:bookmarkEnd w:id="159"/>
            <w:bookmarkEnd w:id="160"/>
            <w:bookmarkEnd w:id="161"/>
            <w:bookmarkEnd w:id="162"/>
          </w:p>
        </w:tc>
      </w:tr>
      <w:tr w:rsidR="00632E4E" w:rsidRPr="00125F1F" w14:paraId="200DDD8F" w14:textId="77777777" w:rsidTr="00E009EE">
        <w:trPr>
          <w:trHeight w:val="720"/>
          <w:jc w:val="center"/>
        </w:trPr>
        <w:tc>
          <w:tcPr>
            <w:tcW w:w="9250" w:type="dxa"/>
            <w:gridSpan w:val="5"/>
            <w:tcBorders>
              <w:top w:val="single" w:sz="8" w:space="0" w:color="000000"/>
              <w:left w:val="single" w:sz="8" w:space="0" w:color="000000"/>
              <w:bottom w:val="single" w:sz="6" w:space="0" w:color="000000"/>
              <w:right w:val="single" w:sz="8" w:space="0" w:color="000000"/>
            </w:tcBorders>
            <w:shd w:val="clear" w:color="auto" w:fill="DEEAF6" w:themeFill="accent1" w:themeFillTint="33"/>
            <w:vAlign w:val="center"/>
          </w:tcPr>
          <w:p w14:paraId="72902CA6" w14:textId="70FE7E1B" w:rsidR="00632E4E" w:rsidRPr="00110B37" w:rsidRDefault="00110B37" w:rsidP="00110B37">
            <w:pPr>
              <w:pStyle w:val="Heading2"/>
              <w:jc w:val="center"/>
              <w:rPr>
                <w:sz w:val="20"/>
                <w:szCs w:val="20"/>
                <w:lang w:val="mk-MK"/>
              </w:rPr>
            </w:pPr>
            <w:bookmarkStart w:id="163" w:name="_Toc521326826"/>
            <w:bookmarkStart w:id="164" w:name="_Toc521327134"/>
            <w:bookmarkStart w:id="165" w:name="_Toc521327250"/>
            <w:r>
              <w:rPr>
                <w:sz w:val="20"/>
                <w:szCs w:val="20"/>
              </w:rPr>
              <w:t xml:space="preserve">3.1 </w:t>
            </w:r>
            <w:r w:rsidR="000423FE" w:rsidRPr="00110B37">
              <w:rPr>
                <w:sz w:val="20"/>
                <w:szCs w:val="20"/>
              </w:rPr>
              <w:t>Improving the participation of citizens in the Assembly’s legislative and supervisory process</w:t>
            </w:r>
            <w:bookmarkEnd w:id="163"/>
            <w:bookmarkEnd w:id="164"/>
            <w:bookmarkEnd w:id="165"/>
          </w:p>
        </w:tc>
      </w:tr>
      <w:tr w:rsidR="00632E4E" w:rsidRPr="00125F1F" w14:paraId="535D5349" w14:textId="77777777" w:rsidTr="00E009EE">
        <w:trPr>
          <w:jc w:val="center"/>
        </w:trPr>
        <w:tc>
          <w:tcPr>
            <w:tcW w:w="9250" w:type="dxa"/>
            <w:gridSpan w:val="5"/>
            <w:tcBorders>
              <w:top w:val="single" w:sz="6" w:space="0" w:color="000000"/>
              <w:left w:val="single" w:sz="8" w:space="0" w:color="000000"/>
              <w:bottom w:val="single" w:sz="8" w:space="0" w:color="000000"/>
              <w:right w:val="single" w:sz="8" w:space="0" w:color="000000"/>
            </w:tcBorders>
            <w:vAlign w:val="center"/>
          </w:tcPr>
          <w:p w14:paraId="4EF9772A" w14:textId="1C50E41F" w:rsidR="00632E4E" w:rsidRPr="00125F1F" w:rsidRDefault="00E009EE" w:rsidP="000423FE">
            <w:pPr>
              <w:jc w:val="center"/>
              <w:rPr>
                <w:rFonts w:ascii="StobiSerif Regular" w:hAnsi="StobiSerif Regular" w:cs="Arial"/>
                <w:color w:val="000000"/>
                <w:lang w:val="mk-MK"/>
              </w:rPr>
            </w:pPr>
            <w:r w:rsidRPr="00125F1F">
              <w:rPr>
                <w:rFonts w:ascii="StobiSerif Regular" w:hAnsi="StobiSerif Regular" w:cs="Arial"/>
                <w:color w:val="000000"/>
              </w:rPr>
              <w:t>Start and end date of the commitment</w:t>
            </w:r>
            <w:r w:rsidRPr="00125F1F">
              <w:rPr>
                <w:rFonts w:ascii="StobiSerif Regular" w:hAnsi="StobiSerif Regular" w:cs="Arial"/>
                <w:color w:val="000000"/>
                <w:lang w:val="mk-MK"/>
              </w:rPr>
              <w:t xml:space="preserve"> </w:t>
            </w:r>
            <w:r w:rsidR="00632E4E" w:rsidRPr="00125F1F">
              <w:rPr>
                <w:rFonts w:ascii="StobiSerif Regular" w:hAnsi="StobiSerif Regular" w:cs="Arial"/>
                <w:color w:val="000000"/>
                <w:lang w:val="mk-MK"/>
              </w:rPr>
              <w:t>:</w:t>
            </w:r>
            <w:r w:rsidR="00632E4E" w:rsidRPr="00125F1F">
              <w:rPr>
                <w:rFonts w:ascii="StobiSerif Regular" w:hAnsi="StobiSerif Regular" w:cs="Arial"/>
                <w:color w:val="000000"/>
              </w:rPr>
              <w:t xml:space="preserve"> </w:t>
            </w:r>
            <w:r w:rsidR="000423FE" w:rsidRPr="00125F1F">
              <w:rPr>
                <w:rFonts w:ascii="StobiSerif Regular" w:hAnsi="StobiSerif Regular" w:cs="Arial"/>
                <w:color w:val="000000"/>
              </w:rPr>
              <w:t>January</w:t>
            </w:r>
            <w:r w:rsidR="00632E4E" w:rsidRPr="00125F1F">
              <w:rPr>
                <w:rFonts w:ascii="StobiSerif Regular" w:hAnsi="StobiSerif Regular" w:cs="Arial"/>
                <w:color w:val="000000"/>
                <w:lang w:val="mk-MK"/>
              </w:rPr>
              <w:t xml:space="preserve"> 2019 - </w:t>
            </w:r>
            <w:r w:rsidR="000423FE" w:rsidRPr="00125F1F">
              <w:rPr>
                <w:rFonts w:ascii="StobiSerif Regular" w:hAnsi="StobiSerif Regular" w:cs="Arial"/>
                <w:color w:val="000000"/>
              </w:rPr>
              <w:t>December</w:t>
            </w:r>
            <w:r w:rsidR="00632E4E" w:rsidRPr="00125F1F">
              <w:rPr>
                <w:rFonts w:ascii="StobiSerif Regular" w:hAnsi="StobiSerif Regular" w:cs="Arial"/>
                <w:color w:val="000000"/>
                <w:lang w:val="mk-MK"/>
              </w:rPr>
              <w:t xml:space="preserve"> 2021</w:t>
            </w:r>
          </w:p>
        </w:tc>
      </w:tr>
      <w:tr w:rsidR="00632E4E" w:rsidRPr="00125F1F" w14:paraId="16B5116B" w14:textId="77777777" w:rsidTr="006000A5">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3E50E6DE" w14:textId="53D55BA6" w:rsidR="00632E4E" w:rsidRPr="00125F1F" w:rsidRDefault="008A411A" w:rsidP="00632E4E">
            <w:pPr>
              <w:jc w:val="center"/>
              <w:rPr>
                <w:rFonts w:ascii="StobiSerif Regular" w:hAnsi="StobiSerif Regular"/>
              </w:rPr>
            </w:pPr>
            <w:r w:rsidRPr="00125F1F">
              <w:rPr>
                <w:rFonts w:ascii="StobiSerif Regular" w:hAnsi="StobiSerif Regular" w:cs="Arial"/>
                <w:color w:val="000000"/>
              </w:rPr>
              <w:t xml:space="preserve">Lead implementing institution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40B5BA33" w14:textId="301D86F7" w:rsidR="00632E4E" w:rsidRPr="00125F1F" w:rsidRDefault="000423FE" w:rsidP="00632E4E">
            <w:pPr>
              <w:jc w:val="center"/>
              <w:rPr>
                <w:rFonts w:ascii="StobiSerif Regular" w:hAnsi="StobiSerif Regular"/>
                <w:b/>
              </w:rPr>
            </w:pPr>
            <w:r w:rsidRPr="00125F1F">
              <w:rPr>
                <w:rFonts w:ascii="StobiSerif Regular" w:hAnsi="StobiSerif Regular"/>
                <w:b/>
              </w:rPr>
              <w:t xml:space="preserve">Assembly of RM </w:t>
            </w:r>
          </w:p>
        </w:tc>
      </w:tr>
      <w:tr w:rsidR="00632E4E" w:rsidRPr="00125F1F" w14:paraId="6B0F9725" w14:textId="77777777" w:rsidTr="00E009EE">
        <w:trPr>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3B69F603" w14:textId="480FE64C" w:rsidR="00632E4E" w:rsidRPr="00125F1F" w:rsidRDefault="000423FE" w:rsidP="00632E4E">
            <w:pPr>
              <w:jc w:val="center"/>
              <w:rPr>
                <w:rFonts w:ascii="StobiSerif Regular" w:hAnsi="StobiSerif Regular" w:cs="Arial"/>
                <w:color w:val="000000"/>
              </w:rPr>
            </w:pPr>
            <w:r w:rsidRPr="00125F1F">
              <w:rPr>
                <w:rFonts w:ascii="StobiSerif Regular" w:hAnsi="StobiSerif Regular" w:cs="Arial"/>
                <w:color w:val="000000"/>
              </w:rPr>
              <w:t xml:space="preserve">Description of commitment </w:t>
            </w:r>
          </w:p>
        </w:tc>
      </w:tr>
      <w:tr w:rsidR="008A411A" w:rsidRPr="00125F1F" w14:paraId="4E828C76" w14:textId="77777777" w:rsidTr="006000A5">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50266046" w14:textId="2C59A4FC" w:rsidR="008A411A" w:rsidRPr="00125F1F" w:rsidRDefault="008A411A" w:rsidP="008A411A">
            <w:pPr>
              <w:jc w:val="center"/>
              <w:rPr>
                <w:rFonts w:ascii="StobiSerif Regular" w:hAnsi="StobiSerif Regular" w:cs="Arial"/>
                <w:color w:val="000000"/>
                <w:shd w:val="clear" w:color="auto" w:fill="D9D9D9"/>
              </w:rPr>
            </w:pPr>
            <w:r w:rsidRPr="00125F1F">
              <w:rPr>
                <w:rFonts w:ascii="StobiSerif Regular" w:hAnsi="StobiSerif Regular" w:cs="Arial"/>
                <w:color w:val="000000"/>
              </w:rPr>
              <w:t xml:space="preserve">Status quo or problem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auto"/>
          </w:tcPr>
          <w:p w14:paraId="6B4844C1" w14:textId="2E45422E" w:rsidR="008A411A" w:rsidRPr="00125F1F" w:rsidRDefault="008A411A" w:rsidP="008A411A">
            <w:pPr>
              <w:jc w:val="both"/>
              <w:textAlignment w:val="baseline"/>
              <w:rPr>
                <w:rFonts w:ascii="StobiSerif Regular" w:hAnsi="StobiSerif Regular" w:cs="Arial"/>
                <w:color w:val="000000"/>
              </w:rPr>
            </w:pPr>
            <w:r w:rsidRPr="00125F1F">
              <w:rPr>
                <w:rFonts w:ascii="StobiSerif Regular" w:hAnsi="StobiSerif Regular" w:cs="Arial"/>
                <w:color w:val="000000"/>
              </w:rPr>
              <w:t xml:space="preserve">Lack of regulation of the mechanisms for participation of citizens in the work of the Assembly. Insufficient application of the mechanism, supervisory debates and inability for the citizens to participate on the same.  </w:t>
            </w:r>
          </w:p>
        </w:tc>
      </w:tr>
      <w:tr w:rsidR="008A411A" w:rsidRPr="00125F1F" w14:paraId="4D4A733B" w14:textId="77777777" w:rsidTr="006000A5">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01535786" w14:textId="598DB3CE" w:rsidR="008A411A" w:rsidRPr="00125F1F" w:rsidRDefault="008A411A" w:rsidP="008A411A">
            <w:pPr>
              <w:jc w:val="center"/>
              <w:rPr>
                <w:rFonts w:ascii="StobiSerif Regular" w:hAnsi="StobiSerif Regular" w:cs="Arial"/>
                <w:color w:val="000000"/>
              </w:rPr>
            </w:pPr>
            <w:r w:rsidRPr="00125F1F">
              <w:rPr>
                <w:rFonts w:ascii="StobiSerif Regular" w:hAnsi="StobiSerif Regular" w:cs="Arial"/>
                <w:color w:val="000000"/>
              </w:rPr>
              <w:t xml:space="preserve">Main objective </w:t>
            </w:r>
          </w:p>
        </w:tc>
        <w:tc>
          <w:tcPr>
            <w:tcW w:w="5574" w:type="dxa"/>
            <w:gridSpan w:val="3"/>
            <w:tcBorders>
              <w:top w:val="single" w:sz="8" w:space="0" w:color="000000"/>
              <w:left w:val="single" w:sz="8" w:space="0" w:color="000000"/>
              <w:bottom w:val="single" w:sz="8" w:space="0" w:color="000000"/>
              <w:right w:val="single" w:sz="8" w:space="0" w:color="000000"/>
            </w:tcBorders>
          </w:tcPr>
          <w:p w14:paraId="75515C2F" w14:textId="5F931696" w:rsidR="008A411A" w:rsidRPr="00125F1F" w:rsidRDefault="008A411A" w:rsidP="008A411A">
            <w:pPr>
              <w:jc w:val="both"/>
              <w:textAlignment w:val="baseline"/>
              <w:rPr>
                <w:rFonts w:ascii="StobiSerif Regular" w:hAnsi="StobiSerif Regular"/>
              </w:rPr>
            </w:pPr>
            <w:r w:rsidRPr="00125F1F">
              <w:rPr>
                <w:rFonts w:ascii="StobiSerif Regular" w:hAnsi="StobiSerif Regular"/>
              </w:rPr>
              <w:t xml:space="preserve">Functional parliamentary democracy and open parliament.  </w:t>
            </w:r>
          </w:p>
        </w:tc>
      </w:tr>
      <w:tr w:rsidR="008A411A" w:rsidRPr="00125F1F" w14:paraId="7DC4622A" w14:textId="77777777" w:rsidTr="006000A5">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C37BAF5" w14:textId="77777777" w:rsidR="008A411A" w:rsidRPr="00125F1F" w:rsidRDefault="008A411A" w:rsidP="008A411A">
            <w:pPr>
              <w:jc w:val="center"/>
              <w:rPr>
                <w:rFonts w:ascii="StobiSerif Regular" w:hAnsi="StobiSerif Regular" w:cs="Arial"/>
                <w:color w:val="000000"/>
              </w:rPr>
            </w:pPr>
            <w:r w:rsidRPr="00125F1F">
              <w:rPr>
                <w:rFonts w:ascii="StobiSerif Regular" w:hAnsi="StobiSerif Regular" w:cs="Arial"/>
                <w:color w:val="000000"/>
              </w:rPr>
              <w:t xml:space="preserve">Brief description of the commitment </w:t>
            </w:r>
          </w:p>
          <w:p w14:paraId="1F37D47B" w14:textId="77777777" w:rsidR="008A411A" w:rsidRPr="00125F1F" w:rsidRDefault="008A411A" w:rsidP="008A411A">
            <w:pPr>
              <w:jc w:val="center"/>
              <w:rPr>
                <w:rFonts w:ascii="StobiSerif Regular" w:hAnsi="StobiSerif Regular" w:cs="Arial"/>
                <w:color w:val="000000"/>
              </w:rPr>
            </w:pPr>
          </w:p>
        </w:tc>
        <w:tc>
          <w:tcPr>
            <w:tcW w:w="5574" w:type="dxa"/>
            <w:gridSpan w:val="3"/>
            <w:tcBorders>
              <w:top w:val="single" w:sz="8" w:space="0" w:color="000000"/>
              <w:left w:val="single" w:sz="8" w:space="0" w:color="000000"/>
              <w:bottom w:val="single" w:sz="8" w:space="0" w:color="000000"/>
              <w:right w:val="single" w:sz="8" w:space="0" w:color="000000"/>
            </w:tcBorders>
            <w:vAlign w:val="center"/>
          </w:tcPr>
          <w:p w14:paraId="3BDF3A17" w14:textId="102E76D5" w:rsidR="008A411A" w:rsidRPr="00125F1F" w:rsidRDefault="003D3ABD" w:rsidP="003D3ABD">
            <w:pPr>
              <w:jc w:val="both"/>
              <w:rPr>
                <w:rFonts w:ascii="StobiSerif Regular" w:hAnsi="StobiSerif Regular" w:cs="Arial"/>
                <w:color w:val="000000"/>
                <w:shd w:val="clear" w:color="auto" w:fill="D9D9D9"/>
              </w:rPr>
            </w:pPr>
            <w:r w:rsidRPr="00125F1F">
              <w:rPr>
                <w:rFonts w:ascii="StobiSerif Regular" w:hAnsi="StobiSerif Regular" w:cs="Arial"/>
                <w:color w:val="000000"/>
              </w:rPr>
              <w:t xml:space="preserve">Citizens’ participation in the legislative process. Strengthening the Assembly’s supervisory function and achieving </w:t>
            </w:r>
            <w:r w:rsidR="00EB1ABC" w:rsidRPr="00125F1F">
              <w:rPr>
                <w:rFonts w:ascii="StobiSerif Regular" w:hAnsi="StobiSerif Regular" w:cs="Arial"/>
                <w:color w:val="000000"/>
              </w:rPr>
              <w:t>the Assembly’s</w:t>
            </w:r>
            <w:r w:rsidRPr="00125F1F">
              <w:rPr>
                <w:rFonts w:ascii="StobiSerif Regular" w:hAnsi="StobiSerif Regular" w:cs="Arial"/>
                <w:color w:val="000000"/>
              </w:rPr>
              <w:t xml:space="preserve"> legislative function. </w:t>
            </w:r>
          </w:p>
        </w:tc>
      </w:tr>
      <w:tr w:rsidR="008A411A" w:rsidRPr="00125F1F" w14:paraId="5E9F9D44" w14:textId="77777777" w:rsidTr="006000A5">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71F6CEFB" w14:textId="75DBB597" w:rsidR="008A411A" w:rsidRPr="00125F1F" w:rsidRDefault="008A411A" w:rsidP="008A411A">
            <w:pPr>
              <w:jc w:val="center"/>
              <w:rPr>
                <w:rFonts w:ascii="StobiSerif Regular" w:hAnsi="StobiSerif Regular" w:cs="Arial"/>
                <w:color w:val="000000"/>
              </w:rPr>
            </w:pPr>
            <w:r w:rsidRPr="00125F1F">
              <w:rPr>
                <w:rFonts w:ascii="StobiSerif Regular" w:hAnsi="StobiSerif Regular" w:cs="Arial"/>
                <w:color w:val="000000"/>
              </w:rPr>
              <w:t xml:space="preserve">OGP challenge addressed by the commitment </w:t>
            </w:r>
          </w:p>
        </w:tc>
        <w:tc>
          <w:tcPr>
            <w:tcW w:w="5574" w:type="dxa"/>
            <w:gridSpan w:val="3"/>
            <w:tcBorders>
              <w:top w:val="single" w:sz="8" w:space="0" w:color="000000"/>
              <w:left w:val="single" w:sz="8" w:space="0" w:color="000000"/>
              <w:bottom w:val="single" w:sz="8" w:space="0" w:color="000000"/>
              <w:right w:val="single" w:sz="8" w:space="0" w:color="000000"/>
            </w:tcBorders>
          </w:tcPr>
          <w:p w14:paraId="246F586A" w14:textId="0C247192" w:rsidR="008A411A" w:rsidRPr="00125F1F" w:rsidRDefault="003D3ABD" w:rsidP="008A411A">
            <w:pPr>
              <w:numPr>
                <w:ilvl w:val="0"/>
                <w:numId w:val="4"/>
              </w:numPr>
              <w:spacing w:after="200" w:line="276" w:lineRule="auto"/>
              <w:ind w:left="425" w:hanging="218"/>
              <w:contextualSpacing/>
              <w:jc w:val="both"/>
              <w:rPr>
                <w:rFonts w:ascii="StobiSerif Regular" w:hAnsi="StobiSerif Regular" w:cs="Arial"/>
                <w:color w:val="000000"/>
              </w:rPr>
            </w:pPr>
            <w:r w:rsidRPr="00125F1F">
              <w:rPr>
                <w:rFonts w:ascii="StobiSerif Regular" w:hAnsi="StobiSerif Regular" w:cs="Arial"/>
                <w:color w:val="000000"/>
              </w:rPr>
              <w:t xml:space="preserve">Increasing public integrity </w:t>
            </w:r>
            <w:r w:rsidR="008A411A" w:rsidRPr="00125F1F">
              <w:rPr>
                <w:rFonts w:ascii="StobiSerif Regular" w:hAnsi="StobiSerif Regular" w:cs="Arial"/>
                <w:color w:val="000000"/>
              </w:rPr>
              <w:t xml:space="preserve"> </w:t>
            </w:r>
          </w:p>
        </w:tc>
      </w:tr>
      <w:tr w:rsidR="008A411A" w:rsidRPr="00125F1F" w14:paraId="3539C55D" w14:textId="77777777" w:rsidTr="006000A5">
        <w:trPr>
          <w:trHeight w:val="938"/>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08D2655C" w14:textId="77777777" w:rsidR="008A411A" w:rsidRPr="00125F1F" w:rsidRDefault="008A411A" w:rsidP="008A411A">
            <w:pPr>
              <w:jc w:val="center"/>
              <w:rPr>
                <w:rFonts w:ascii="StobiSerif Regular" w:hAnsi="StobiSerif Regular" w:cs="Arial"/>
                <w:color w:val="000000"/>
              </w:rPr>
            </w:pPr>
            <w:r w:rsidRPr="00125F1F">
              <w:rPr>
                <w:rFonts w:ascii="StobiSerif Regular" w:hAnsi="StobiSerif Regular" w:cs="Arial"/>
                <w:color w:val="000000"/>
              </w:rPr>
              <w:t xml:space="preserve">Additional information </w:t>
            </w:r>
          </w:p>
          <w:p w14:paraId="280E756E" w14:textId="77777777" w:rsidR="008A411A" w:rsidRPr="00125F1F" w:rsidRDefault="008A411A" w:rsidP="008A411A">
            <w:pPr>
              <w:jc w:val="center"/>
              <w:rPr>
                <w:rFonts w:ascii="StobiSerif Regular" w:hAnsi="StobiSerif Regular" w:cs="Arial"/>
                <w:b/>
                <w:color w:val="000000"/>
              </w:rPr>
            </w:pP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716CC5A1" w14:textId="68D220CC" w:rsidR="003D3ABD" w:rsidRPr="00125F1F" w:rsidRDefault="003D3ABD" w:rsidP="003D3ABD">
            <w:pPr>
              <w:jc w:val="both"/>
              <w:rPr>
                <w:rFonts w:ascii="StobiSerif Regular" w:hAnsi="StobiSerif Regular"/>
                <w:color w:val="000000"/>
              </w:rPr>
            </w:pPr>
            <w:r w:rsidRPr="00125F1F">
              <w:rPr>
                <w:rFonts w:ascii="StobiSerif Regular" w:hAnsi="StobiSerif Regular"/>
                <w:color w:val="000000"/>
              </w:rPr>
              <w:t>Reference to Objective 16 "Peace, Justice and Strong Institutions" Target 16.6: Develop effective, accountable and transpar</w:t>
            </w:r>
            <w:r w:rsidR="0070269F">
              <w:rPr>
                <w:rFonts w:ascii="StobiSerif Regular" w:hAnsi="StobiSerif Regular"/>
                <w:color w:val="000000"/>
              </w:rPr>
              <w:t>ent institutions at all levels.</w:t>
            </w:r>
          </w:p>
          <w:p w14:paraId="521CC837" w14:textId="23F8AC3A" w:rsidR="008A411A" w:rsidRPr="00125F1F" w:rsidRDefault="003D3ABD" w:rsidP="003D3ABD">
            <w:pPr>
              <w:jc w:val="both"/>
              <w:rPr>
                <w:rFonts w:ascii="StobiSerif Regular" w:hAnsi="StobiSerif Regular"/>
                <w:color w:val="000000"/>
              </w:rPr>
            </w:pPr>
            <w:r w:rsidRPr="00125F1F">
              <w:rPr>
                <w:rFonts w:ascii="StobiSerif Regular" w:hAnsi="StobiSerif Regular"/>
                <w:color w:val="000000"/>
              </w:rPr>
              <w:t xml:space="preserve">This commitment will contribute to increase the citizens’ participation in the work of the Assembly of the Republic of Macedonia by facilitating citizens' access, reducing formal procedures and expanding the scope of activities in which citizens can get included. </w:t>
            </w:r>
          </w:p>
        </w:tc>
      </w:tr>
      <w:tr w:rsidR="000423FE" w:rsidRPr="00125F1F" w14:paraId="4E65A873" w14:textId="77777777" w:rsidTr="00E009EE">
        <w:trPr>
          <w:trHeight w:val="576"/>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04556365" w14:textId="7DD3B0A9" w:rsidR="000423FE" w:rsidRPr="00125F1F" w:rsidRDefault="000423FE" w:rsidP="000423FE">
            <w:pPr>
              <w:jc w:val="center"/>
              <w:rPr>
                <w:rFonts w:ascii="StobiSerif Regular" w:hAnsi="StobiSerif Regular"/>
                <w:b/>
                <w:color w:val="FF0000"/>
                <w:lang w:val="mk-MK"/>
              </w:rPr>
            </w:pPr>
            <w:r w:rsidRPr="00125F1F">
              <w:rPr>
                <w:rFonts w:ascii="StobiSerif Regular" w:hAnsi="StobiSerif Regular"/>
                <w:b/>
                <w:color w:val="000000" w:themeColor="text1"/>
              </w:rPr>
              <w:t xml:space="preserve">Milestones </w:t>
            </w:r>
          </w:p>
        </w:tc>
        <w:tc>
          <w:tcPr>
            <w:tcW w:w="165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5AD2CEAA" w14:textId="0E029C30" w:rsidR="000423FE" w:rsidRPr="00125F1F" w:rsidRDefault="000423FE" w:rsidP="000423FE">
            <w:pPr>
              <w:jc w:val="center"/>
              <w:rPr>
                <w:rFonts w:ascii="StobiSerif Regular" w:hAnsi="StobiSerif Regular"/>
                <w:b/>
                <w:lang w:val="mk-MK"/>
              </w:rPr>
            </w:pPr>
            <w:r w:rsidRPr="00125F1F">
              <w:rPr>
                <w:rFonts w:ascii="StobiSerif Regular" w:hAnsi="StobiSerif Regular"/>
                <w:b/>
                <w:color w:val="000000" w:themeColor="text1"/>
              </w:rPr>
              <w:t>Start date</w:t>
            </w:r>
          </w:p>
        </w:tc>
        <w:tc>
          <w:tcPr>
            <w:tcW w:w="182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vAlign w:val="center"/>
            <w:hideMark/>
          </w:tcPr>
          <w:p w14:paraId="644F39B4" w14:textId="39C46CCA" w:rsidR="000423FE" w:rsidRPr="00125F1F" w:rsidRDefault="000423FE" w:rsidP="000423FE">
            <w:pPr>
              <w:jc w:val="center"/>
              <w:rPr>
                <w:rFonts w:ascii="StobiSerif Regular" w:hAnsi="StobiSerif Regular"/>
                <w:b/>
                <w:lang w:val="mk-MK"/>
              </w:rPr>
            </w:pPr>
            <w:r w:rsidRPr="00125F1F">
              <w:rPr>
                <w:rFonts w:ascii="StobiSerif Regular" w:hAnsi="StobiSerif Regular"/>
                <w:b/>
                <w:color w:val="000000" w:themeColor="text1"/>
              </w:rPr>
              <w:t xml:space="preserve">End date </w:t>
            </w:r>
          </w:p>
        </w:tc>
      </w:tr>
      <w:tr w:rsidR="00632E4E" w:rsidRPr="00125F1F" w14:paraId="4A120489" w14:textId="77777777" w:rsidTr="006000A5">
        <w:trPr>
          <w:trHeight w:val="451"/>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CFC197F" w14:textId="497A4AE9" w:rsidR="00EB1ABC" w:rsidRPr="006000A5" w:rsidRDefault="006000A5" w:rsidP="006000A5">
            <w:pPr>
              <w:jc w:val="both"/>
              <w:rPr>
                <w:rFonts w:ascii="StobiSerif Regular" w:hAnsi="StobiSerif Regular"/>
                <w:b/>
              </w:rPr>
            </w:pPr>
            <w:bookmarkStart w:id="166" w:name="_Toc521326827"/>
            <w:r>
              <w:rPr>
                <w:rFonts w:ascii="StobiSerif Regular" w:hAnsi="StobiSerif Regular"/>
                <w:b/>
              </w:rPr>
              <w:t xml:space="preserve">3.1.1 </w:t>
            </w:r>
            <w:r w:rsidR="00EB1ABC" w:rsidRPr="006000A5">
              <w:rPr>
                <w:rFonts w:ascii="StobiSerif Regular" w:hAnsi="StobiSerif Regular"/>
                <w:b/>
              </w:rPr>
              <w:t>Increasing the percentage of working bodies that have included experts in their work up to 30%</w:t>
            </w:r>
            <w:bookmarkEnd w:id="166"/>
          </w:p>
        </w:tc>
        <w:tc>
          <w:tcPr>
            <w:tcW w:w="1651" w:type="dxa"/>
            <w:tcBorders>
              <w:top w:val="single" w:sz="4" w:space="0" w:color="auto"/>
              <w:left w:val="nil"/>
              <w:bottom w:val="single" w:sz="4" w:space="0" w:color="auto"/>
              <w:right w:val="single" w:sz="8" w:space="0" w:color="auto"/>
            </w:tcBorders>
            <w:shd w:val="clear" w:color="auto" w:fill="auto"/>
            <w:vAlign w:val="center"/>
          </w:tcPr>
          <w:p w14:paraId="5E6AEF2F"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766B3F1"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12.2021</w:t>
            </w:r>
          </w:p>
        </w:tc>
      </w:tr>
      <w:tr w:rsidR="00632E4E" w:rsidRPr="00125F1F" w14:paraId="54643698" w14:textId="77777777" w:rsidTr="00E009EE">
        <w:trPr>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044C966" w14:textId="67254109" w:rsidR="00EB1ABC" w:rsidRPr="006000A5" w:rsidRDefault="006000A5" w:rsidP="006000A5">
            <w:pPr>
              <w:jc w:val="both"/>
              <w:rPr>
                <w:rFonts w:ascii="StobiSerif Regular" w:hAnsi="StobiSerif Regular"/>
                <w:b/>
              </w:rPr>
            </w:pPr>
            <w:bookmarkStart w:id="167" w:name="_Toc521326828"/>
            <w:r>
              <w:rPr>
                <w:rFonts w:ascii="StobiSerif Regular" w:hAnsi="StobiSerif Regular"/>
                <w:b/>
              </w:rPr>
              <w:t xml:space="preserve">3.1.2 </w:t>
            </w:r>
            <w:r w:rsidR="00EB1ABC" w:rsidRPr="006000A5">
              <w:rPr>
                <w:rFonts w:ascii="StobiSerif Regular" w:hAnsi="StobiSerif Regular"/>
                <w:b/>
              </w:rPr>
              <w:t>Adopted Act regulating supervisory debates</w:t>
            </w:r>
            <w:bookmarkEnd w:id="167"/>
          </w:p>
        </w:tc>
        <w:tc>
          <w:tcPr>
            <w:tcW w:w="1651" w:type="dxa"/>
            <w:tcBorders>
              <w:top w:val="single" w:sz="4" w:space="0" w:color="auto"/>
              <w:left w:val="nil"/>
              <w:bottom w:val="single" w:sz="4" w:space="0" w:color="auto"/>
              <w:right w:val="single" w:sz="8" w:space="0" w:color="auto"/>
            </w:tcBorders>
            <w:shd w:val="clear" w:color="auto" w:fill="auto"/>
            <w:vAlign w:val="center"/>
          </w:tcPr>
          <w:p w14:paraId="59EF086C" w14:textId="77777777" w:rsidR="00632E4E" w:rsidRPr="00125F1F" w:rsidRDefault="00632E4E" w:rsidP="00632E4E">
            <w:pPr>
              <w:jc w:val="center"/>
              <w:rPr>
                <w:rFonts w:ascii="StobiSerif Regular" w:hAnsi="StobiSerif Regular"/>
                <w:color w:val="000000"/>
                <w:lang w:val="mk-MK"/>
              </w:rPr>
            </w:pPr>
            <w:r w:rsidRPr="00125F1F">
              <w:rPr>
                <w:rFonts w:ascii="StobiSerif Regular" w:hAnsi="StobiSerif Regular"/>
                <w:color w:val="000000"/>
              </w:rPr>
              <w:t>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hideMark/>
          </w:tcPr>
          <w:p w14:paraId="4223042E" w14:textId="77777777" w:rsidR="00632E4E" w:rsidRPr="00125F1F" w:rsidRDefault="00632E4E" w:rsidP="00632E4E">
            <w:pPr>
              <w:jc w:val="center"/>
              <w:rPr>
                <w:rFonts w:ascii="StobiSerif Regular" w:hAnsi="StobiSerif Regular"/>
                <w:color w:val="000000"/>
                <w:lang w:val="mk-MK"/>
              </w:rPr>
            </w:pPr>
            <w:r w:rsidRPr="00125F1F">
              <w:rPr>
                <w:rFonts w:ascii="StobiSerif Regular" w:hAnsi="StobiSerif Regular"/>
                <w:color w:val="000000"/>
              </w:rPr>
              <w:t>12.2019</w:t>
            </w:r>
          </w:p>
        </w:tc>
      </w:tr>
      <w:tr w:rsidR="00632E4E" w:rsidRPr="00125F1F" w14:paraId="0C85BCBE" w14:textId="77777777" w:rsidTr="00E009EE">
        <w:trPr>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38F55EA" w14:textId="3E9D81B0" w:rsidR="00632E4E" w:rsidRPr="006000A5" w:rsidRDefault="006000A5" w:rsidP="006000A5">
            <w:pPr>
              <w:jc w:val="both"/>
              <w:rPr>
                <w:rFonts w:ascii="StobiSerif Regular" w:hAnsi="StobiSerif Regular"/>
                <w:b/>
              </w:rPr>
            </w:pPr>
            <w:bookmarkStart w:id="168" w:name="_Toc521326829"/>
            <w:r>
              <w:rPr>
                <w:rFonts w:ascii="StobiSerif Regular" w:hAnsi="StobiSerif Regular"/>
                <w:b/>
              </w:rPr>
              <w:t xml:space="preserve">3.1.3 </w:t>
            </w:r>
            <w:r w:rsidR="00EB1ABC" w:rsidRPr="006000A5">
              <w:rPr>
                <w:rFonts w:ascii="StobiSerif Regular" w:hAnsi="StobiSerif Regular"/>
                <w:b/>
              </w:rPr>
              <w:t>Adopted plan for supervisory debates</w:t>
            </w:r>
            <w:bookmarkEnd w:id="168"/>
            <w:r w:rsidR="00EB1ABC" w:rsidRPr="006000A5">
              <w:rPr>
                <w:rFonts w:ascii="StobiSerif Regular" w:hAnsi="StobiSerif Regular"/>
                <w:b/>
              </w:rPr>
              <w:t xml:space="preserve"> </w:t>
            </w:r>
          </w:p>
        </w:tc>
        <w:tc>
          <w:tcPr>
            <w:tcW w:w="1651" w:type="dxa"/>
            <w:tcBorders>
              <w:top w:val="single" w:sz="4" w:space="0" w:color="auto"/>
              <w:left w:val="nil"/>
              <w:bottom w:val="single" w:sz="4" w:space="0" w:color="auto"/>
              <w:right w:val="single" w:sz="8" w:space="0" w:color="auto"/>
            </w:tcBorders>
            <w:shd w:val="clear" w:color="auto" w:fill="auto"/>
            <w:vAlign w:val="center"/>
          </w:tcPr>
          <w:p w14:paraId="4CDFACAD"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3BF04B4E"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12.2019</w:t>
            </w:r>
          </w:p>
        </w:tc>
      </w:tr>
      <w:tr w:rsidR="00632E4E" w:rsidRPr="00125F1F" w14:paraId="55530BA5" w14:textId="77777777" w:rsidTr="00E009EE">
        <w:trPr>
          <w:jc w:val="center"/>
        </w:trPr>
        <w:tc>
          <w:tcPr>
            <w:tcW w:w="5773"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1A66A7E" w14:textId="0DB50645" w:rsidR="00EB1ABC" w:rsidRPr="006000A5" w:rsidRDefault="006000A5" w:rsidP="006000A5">
            <w:pPr>
              <w:jc w:val="both"/>
              <w:rPr>
                <w:rFonts w:ascii="StobiSerif Regular" w:hAnsi="StobiSerif Regular"/>
                <w:b/>
              </w:rPr>
            </w:pPr>
            <w:bookmarkStart w:id="169" w:name="_Toc521326830"/>
            <w:r>
              <w:rPr>
                <w:rFonts w:ascii="StobiSerif Regular" w:hAnsi="StobiSerif Regular"/>
                <w:b/>
              </w:rPr>
              <w:t xml:space="preserve">3.1.4 </w:t>
            </w:r>
            <w:r w:rsidR="00EB1ABC" w:rsidRPr="006000A5">
              <w:rPr>
                <w:rFonts w:ascii="StobiSerif Regular" w:hAnsi="StobiSerif Regular"/>
                <w:b/>
              </w:rPr>
              <w:t>Increasing the participation of citizens and civil society organizations at Working bodies’ sessions up to 70%</w:t>
            </w:r>
            <w:bookmarkEnd w:id="169"/>
          </w:p>
        </w:tc>
        <w:tc>
          <w:tcPr>
            <w:tcW w:w="1651" w:type="dxa"/>
            <w:tcBorders>
              <w:top w:val="single" w:sz="4" w:space="0" w:color="auto"/>
              <w:left w:val="nil"/>
              <w:bottom w:val="single" w:sz="4" w:space="0" w:color="auto"/>
              <w:right w:val="single" w:sz="8" w:space="0" w:color="auto"/>
            </w:tcBorders>
            <w:shd w:val="clear" w:color="auto" w:fill="auto"/>
            <w:vAlign w:val="center"/>
          </w:tcPr>
          <w:p w14:paraId="6850105B"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1.2019</w:t>
            </w:r>
          </w:p>
        </w:tc>
        <w:tc>
          <w:tcPr>
            <w:tcW w:w="1826" w:type="dxa"/>
            <w:tcBorders>
              <w:top w:val="single" w:sz="4" w:space="0" w:color="auto"/>
              <w:left w:val="nil"/>
              <w:bottom w:val="single" w:sz="4" w:space="0" w:color="auto"/>
              <w:right w:val="single" w:sz="8" w:space="0" w:color="auto"/>
            </w:tcBorders>
            <w:shd w:val="clear" w:color="auto" w:fill="auto"/>
            <w:tcMar>
              <w:top w:w="100" w:type="dxa"/>
              <w:left w:w="100" w:type="dxa"/>
              <w:bottom w:w="100" w:type="dxa"/>
              <w:right w:w="100" w:type="dxa"/>
            </w:tcMar>
            <w:vAlign w:val="center"/>
          </w:tcPr>
          <w:p w14:paraId="62904FD2" w14:textId="77777777" w:rsidR="00632E4E" w:rsidRPr="00125F1F" w:rsidRDefault="00632E4E" w:rsidP="00632E4E">
            <w:pPr>
              <w:jc w:val="center"/>
              <w:rPr>
                <w:rFonts w:ascii="StobiSerif Regular" w:hAnsi="StobiSerif Regular"/>
                <w:color w:val="000000"/>
              </w:rPr>
            </w:pPr>
            <w:r w:rsidRPr="00125F1F">
              <w:rPr>
                <w:rFonts w:ascii="StobiSerif Regular" w:hAnsi="StobiSerif Regular"/>
                <w:color w:val="000000"/>
              </w:rPr>
              <w:t>12.2021</w:t>
            </w:r>
          </w:p>
        </w:tc>
      </w:tr>
      <w:tr w:rsidR="00632E4E" w:rsidRPr="00125F1F" w14:paraId="1159ED46" w14:textId="77777777" w:rsidTr="00E009EE">
        <w:trPr>
          <w:jc w:val="center"/>
        </w:trPr>
        <w:tc>
          <w:tcPr>
            <w:tcW w:w="925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Pr>
          <w:p w14:paraId="6DF2A968" w14:textId="58BD0069" w:rsidR="00632E4E" w:rsidRPr="00125F1F" w:rsidRDefault="000423FE" w:rsidP="00632E4E">
            <w:pPr>
              <w:jc w:val="center"/>
              <w:rPr>
                <w:rFonts w:ascii="StobiSerif Regular" w:hAnsi="StobiSerif Regular" w:cs="Arial"/>
                <w:color w:val="000000"/>
                <w:shd w:val="clear" w:color="auto" w:fill="D9D9D9"/>
              </w:rPr>
            </w:pPr>
            <w:r w:rsidRPr="00125F1F">
              <w:rPr>
                <w:rFonts w:ascii="StobiSerif Regular" w:hAnsi="StobiSerif Regular" w:cs="Arial"/>
                <w:color w:val="000000"/>
              </w:rPr>
              <w:t>Contact information</w:t>
            </w:r>
          </w:p>
        </w:tc>
      </w:tr>
      <w:tr w:rsidR="000423FE" w:rsidRPr="00125F1F" w14:paraId="4B2AAD6A" w14:textId="77777777" w:rsidTr="006000A5">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F05EE3" w14:textId="22F43548" w:rsidR="000423FE" w:rsidRPr="00125F1F" w:rsidRDefault="000423FE" w:rsidP="000423FE">
            <w:pPr>
              <w:jc w:val="center"/>
              <w:rPr>
                <w:rFonts w:ascii="StobiSerif Regular" w:hAnsi="StobiSerif Regular" w:cs="Arial"/>
                <w:color w:val="000000"/>
                <w:lang w:val="mk-MK"/>
              </w:rPr>
            </w:pPr>
            <w:r w:rsidRPr="00125F1F">
              <w:rPr>
                <w:rFonts w:ascii="StobiSerif Regular" w:hAnsi="StobiSerif Regular" w:cs="Arial"/>
                <w:color w:val="000000"/>
              </w:rPr>
              <w:t xml:space="preserve">Name of responsible person from implementing agency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D74F6BE" w14:textId="39A67DCF" w:rsidR="000423FE" w:rsidRPr="00125F1F" w:rsidRDefault="000423FE" w:rsidP="000423FE">
            <w:pPr>
              <w:jc w:val="center"/>
              <w:rPr>
                <w:rFonts w:ascii="StobiSerif Regular" w:hAnsi="StobiSerif Regular" w:cs="Arial"/>
                <w:color w:val="000000"/>
                <w:lang w:val="mk-MK"/>
              </w:rPr>
            </w:pPr>
            <w:r w:rsidRPr="00125F1F">
              <w:rPr>
                <w:rFonts w:ascii="StobiSerif Regular" w:hAnsi="StobiSerif Regular"/>
                <w:color w:val="000000" w:themeColor="text1"/>
              </w:rPr>
              <w:t>Cvetanka Ivanova</w:t>
            </w:r>
          </w:p>
        </w:tc>
      </w:tr>
      <w:tr w:rsidR="000423FE" w:rsidRPr="00125F1F" w14:paraId="329FEE97" w14:textId="77777777" w:rsidTr="006000A5">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7EB9FF" w14:textId="77777777" w:rsidR="000423FE" w:rsidRPr="00125F1F" w:rsidRDefault="000423FE" w:rsidP="000423FE">
            <w:pPr>
              <w:jc w:val="center"/>
              <w:rPr>
                <w:rFonts w:ascii="StobiSerif Regular" w:hAnsi="StobiSerif Regular" w:cs="Arial"/>
                <w:color w:val="000000"/>
              </w:rPr>
            </w:pPr>
            <w:r w:rsidRPr="00125F1F">
              <w:rPr>
                <w:rFonts w:ascii="StobiSerif Regular" w:hAnsi="StobiSerif Regular" w:cs="Arial"/>
                <w:color w:val="000000"/>
              </w:rPr>
              <w:t xml:space="preserve">Title, Department </w:t>
            </w:r>
          </w:p>
          <w:p w14:paraId="3F4BA5E8" w14:textId="0DACC142" w:rsidR="000423FE" w:rsidRPr="00125F1F" w:rsidRDefault="000423FE" w:rsidP="000423FE">
            <w:pPr>
              <w:jc w:val="center"/>
              <w:rPr>
                <w:rFonts w:ascii="StobiSerif Regular" w:hAnsi="StobiSerif Regular" w:cs="Arial"/>
                <w:color w:val="000000"/>
                <w:lang w:val="mk-MK"/>
              </w:rPr>
            </w:pP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54288C6C" w14:textId="6B8CF6A9" w:rsidR="000423FE" w:rsidRPr="00125F1F" w:rsidRDefault="000423FE" w:rsidP="000423FE">
            <w:pPr>
              <w:jc w:val="center"/>
              <w:rPr>
                <w:rFonts w:ascii="StobiSerif Regular" w:hAnsi="StobiSerif Regular" w:cs="Arial"/>
                <w:color w:val="000000"/>
                <w:lang w:val="mk-MK"/>
              </w:rPr>
            </w:pPr>
            <w:r w:rsidRPr="00125F1F">
              <w:rPr>
                <w:rFonts w:ascii="StobiSerif Regular" w:hAnsi="StobiSerif Regular"/>
                <w:color w:val="000000" w:themeColor="text1"/>
              </w:rPr>
              <w:t xml:space="preserve">Secretary General of the Assembly </w:t>
            </w:r>
          </w:p>
        </w:tc>
      </w:tr>
      <w:tr w:rsidR="00E009EE" w:rsidRPr="00125F1F" w14:paraId="13C856BA" w14:textId="77777777" w:rsidTr="006000A5">
        <w:trPr>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90EB26" w14:textId="3A707BDD" w:rsidR="00E009EE" w:rsidRPr="00125F1F" w:rsidRDefault="00E009EE" w:rsidP="00E009EE">
            <w:pPr>
              <w:jc w:val="center"/>
              <w:rPr>
                <w:rFonts w:ascii="StobiSerif Regular" w:hAnsi="StobiSerif Regular" w:cs="Arial"/>
                <w:color w:val="000000"/>
                <w:lang w:val="mk-MK"/>
              </w:rPr>
            </w:pPr>
            <w:r w:rsidRPr="00125F1F">
              <w:rPr>
                <w:rFonts w:ascii="StobiSerif Regular" w:hAnsi="StobiSerif Regular" w:cs="Arial"/>
                <w:color w:val="000000"/>
              </w:rPr>
              <w:t xml:space="preserve">Phone and e-mail </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E99F7E9" w14:textId="77777777" w:rsidR="00E009EE" w:rsidRPr="00125F1F" w:rsidRDefault="00E009EE" w:rsidP="00E009EE">
            <w:pPr>
              <w:jc w:val="center"/>
              <w:rPr>
                <w:rFonts w:ascii="StobiSerif Regular" w:hAnsi="StobiSerif Regular" w:cs="Arial"/>
                <w:color w:val="000000"/>
                <w:lang w:val="mk-MK"/>
              </w:rPr>
            </w:pPr>
            <w:r w:rsidRPr="00125F1F">
              <w:rPr>
                <w:rFonts w:ascii="StobiSerif Regular" w:hAnsi="StobiSerif Regular"/>
              </w:rPr>
              <w:t xml:space="preserve">02/3112-255, </w:t>
            </w:r>
            <w:hyperlink r:id="rId55" w:history="1">
              <w:r w:rsidRPr="00125F1F">
                <w:rPr>
                  <w:rFonts w:ascii="StobiSerif Regular" w:hAnsi="StobiSerif Regular"/>
                  <w:color w:val="0000FF"/>
                  <w:u w:val="single"/>
                </w:rPr>
                <w:t>sekretar@sobranie.mk</w:t>
              </w:r>
            </w:hyperlink>
          </w:p>
        </w:tc>
      </w:tr>
      <w:tr w:rsidR="00E009EE" w:rsidRPr="00125F1F" w14:paraId="3492DDB3" w14:textId="77777777" w:rsidTr="006000A5">
        <w:trPr>
          <w:trHeight w:val="587"/>
          <w:jc w:val="center"/>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AFFF9CA" w14:textId="77777777" w:rsidR="00E009EE" w:rsidRPr="00125F1F" w:rsidRDefault="00E009EE" w:rsidP="00E009EE">
            <w:pPr>
              <w:jc w:val="center"/>
              <w:rPr>
                <w:rFonts w:ascii="StobiSerif Regular" w:hAnsi="StobiSerif Regular" w:cs="Arial"/>
                <w:color w:val="000000"/>
              </w:rPr>
            </w:pPr>
            <w:r w:rsidRPr="00125F1F">
              <w:rPr>
                <w:rFonts w:ascii="StobiSerif Regular" w:hAnsi="StobiSerif Regular" w:cs="Arial"/>
                <w:color w:val="000000"/>
              </w:rPr>
              <w:t xml:space="preserve">Other actors involved </w:t>
            </w:r>
          </w:p>
          <w:p w14:paraId="18422CB7" w14:textId="77777777" w:rsidR="00E009EE" w:rsidRPr="00125F1F" w:rsidRDefault="00E009EE" w:rsidP="00E009EE">
            <w:pPr>
              <w:jc w:val="center"/>
              <w:rPr>
                <w:rFonts w:ascii="StobiSerif Regular" w:hAnsi="StobiSerif Regular" w:cs="Arial"/>
                <w:color w:val="000000"/>
                <w:lang w:val="mk-MK"/>
              </w:rPr>
            </w:pPr>
          </w:p>
        </w:tc>
        <w:tc>
          <w:tcPr>
            <w:tcW w:w="2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BA2AB8" w14:textId="40D9520A" w:rsidR="00E009EE" w:rsidRPr="00125F1F" w:rsidRDefault="00E009EE" w:rsidP="00E009EE">
            <w:pPr>
              <w:jc w:val="center"/>
              <w:rPr>
                <w:rFonts w:ascii="StobiSerif Regular" w:hAnsi="StobiSerif Regular" w:cs="Arial"/>
                <w:color w:val="000000"/>
                <w:lang w:val="mk-MK"/>
              </w:rPr>
            </w:pPr>
            <w:r w:rsidRPr="00125F1F">
              <w:rPr>
                <w:rFonts w:ascii="StobiSerif Regular" w:hAnsi="StobiSerif Regular" w:cs="Arial"/>
                <w:color w:val="000000"/>
              </w:rPr>
              <w:t>State administration bodies, Independent state administration bodies</w:t>
            </w:r>
          </w:p>
        </w:tc>
        <w:tc>
          <w:tcPr>
            <w:tcW w:w="5574" w:type="dxa"/>
            <w:gridSpan w:val="3"/>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A059E33" w14:textId="77777777" w:rsidR="00E009EE" w:rsidRPr="00125F1F" w:rsidRDefault="00E009EE" w:rsidP="00E009EE">
            <w:pPr>
              <w:jc w:val="center"/>
              <w:rPr>
                <w:rFonts w:ascii="StobiSerif Regular" w:hAnsi="StobiSerif Regular" w:cs="Arial"/>
                <w:color w:val="000000"/>
                <w:lang w:val="mk-MK"/>
              </w:rPr>
            </w:pPr>
            <w:r w:rsidRPr="00125F1F">
              <w:rPr>
                <w:rFonts w:ascii="StobiSerif Regular" w:hAnsi="StobiSerif Regular" w:cs="Arial"/>
                <w:color w:val="000000"/>
                <w:lang w:val="mk-MK"/>
              </w:rPr>
              <w:t>/</w:t>
            </w:r>
          </w:p>
        </w:tc>
      </w:tr>
      <w:tr w:rsidR="00E009EE" w:rsidRPr="00632E4E" w14:paraId="62F7BD36" w14:textId="77777777" w:rsidTr="006000A5">
        <w:trPr>
          <w:trHeight w:val="1122"/>
          <w:jc w:val="center"/>
        </w:trPr>
        <w:tc>
          <w:tcPr>
            <w:tcW w:w="11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4FE756" w14:textId="77777777" w:rsidR="00E009EE" w:rsidRPr="00125F1F" w:rsidRDefault="00E009EE" w:rsidP="00E009EE">
            <w:pPr>
              <w:jc w:val="center"/>
              <w:rPr>
                <w:rFonts w:ascii="StobiSerif Regular" w:hAnsi="StobiSerif Regular" w:cs="Arial"/>
                <w:color w:val="000000"/>
                <w:lang w:val="mk-MK"/>
              </w:rPr>
            </w:pPr>
          </w:p>
        </w:tc>
        <w:tc>
          <w:tcPr>
            <w:tcW w:w="2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6A7068" w14:textId="1C155ADB" w:rsidR="00E009EE" w:rsidRPr="00125F1F" w:rsidRDefault="00E009EE" w:rsidP="00E009EE">
            <w:pPr>
              <w:jc w:val="center"/>
              <w:rPr>
                <w:rFonts w:ascii="StobiSerif Regular" w:hAnsi="StobiSerif Regular" w:cs="Arial"/>
                <w:color w:val="000000"/>
                <w:lang w:val="mk-MK"/>
              </w:rPr>
            </w:pPr>
            <w:r w:rsidRPr="00125F1F">
              <w:rPr>
                <w:rFonts w:ascii="StobiSerif Regular" w:hAnsi="StobiSerif Regular" w:cstheme="minorHAnsi"/>
              </w:rPr>
              <w:t xml:space="preserve">Non-government sector, business subjects, trade unions, economic chambers, associations and foundations </w:t>
            </w:r>
          </w:p>
        </w:tc>
        <w:tc>
          <w:tcPr>
            <w:tcW w:w="5574" w:type="dxa"/>
            <w:gridSpan w:val="3"/>
            <w:tcBorders>
              <w:top w:val="single" w:sz="8" w:space="0" w:color="000000"/>
              <w:left w:val="single" w:sz="8" w:space="0" w:color="000000"/>
              <w:bottom w:val="single" w:sz="4" w:space="0" w:color="auto"/>
              <w:right w:val="single" w:sz="8" w:space="0" w:color="000000"/>
            </w:tcBorders>
            <w:shd w:val="clear" w:color="auto" w:fill="DEEAF6" w:themeFill="accent1" w:themeFillTint="33"/>
            <w:vAlign w:val="center"/>
          </w:tcPr>
          <w:p w14:paraId="1B673F65" w14:textId="77777777" w:rsidR="00E009EE" w:rsidRPr="00632E4E" w:rsidRDefault="00E009EE" w:rsidP="00E009EE">
            <w:pPr>
              <w:jc w:val="center"/>
              <w:rPr>
                <w:rFonts w:ascii="StobiSerif Regular" w:hAnsi="StobiSerif Regular" w:cs="Arial"/>
                <w:color w:val="000000"/>
              </w:rPr>
            </w:pPr>
            <w:r w:rsidRPr="00125F1F">
              <w:rPr>
                <w:rFonts w:ascii="StobiSerif Regular" w:hAnsi="StobiSerif Regular" w:cs="Arial"/>
                <w:color w:val="000000"/>
              </w:rPr>
              <w:t>/</w:t>
            </w:r>
          </w:p>
        </w:tc>
      </w:tr>
    </w:tbl>
    <w:p w14:paraId="5522B14F" w14:textId="77777777" w:rsidR="00632E4E" w:rsidRPr="00632E4E" w:rsidRDefault="00632E4E" w:rsidP="00632E4E">
      <w:pPr>
        <w:rPr>
          <w:rFonts w:ascii="StobiSerif Regular" w:hAnsi="StobiSerif Regular"/>
          <w:b/>
          <w:color w:val="000000" w:themeColor="text1"/>
        </w:rPr>
      </w:pPr>
      <w:r w:rsidRPr="00632E4E">
        <w:rPr>
          <w:rFonts w:ascii="StobiSerif Regular" w:hAnsi="StobiSerif Regular"/>
          <w:b/>
          <w:color w:val="000000" w:themeColor="text1"/>
        </w:rPr>
        <w:tab/>
      </w:r>
    </w:p>
    <w:p w14:paraId="591889F3" w14:textId="77777777" w:rsidR="00D46B66" w:rsidRPr="005C7F07" w:rsidRDefault="00D46B66" w:rsidP="005C7F07">
      <w:pPr>
        <w:ind w:firstLine="720"/>
      </w:pPr>
    </w:p>
    <w:sectPr w:rsidR="00D46B66" w:rsidRPr="005C7F07" w:rsidSect="00197172">
      <w:footerReference w:type="default" r:id="rId56"/>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F6745" w14:textId="77777777" w:rsidR="001A3B3A" w:rsidRDefault="001A3B3A" w:rsidP="005B7772">
      <w:r>
        <w:separator/>
      </w:r>
    </w:p>
  </w:endnote>
  <w:endnote w:type="continuationSeparator" w:id="0">
    <w:p w14:paraId="4CFB2307" w14:textId="77777777" w:rsidR="001A3B3A" w:rsidRDefault="001A3B3A" w:rsidP="005B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Pro">
    <w:panose1 w:val="02000603040000020003"/>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Whitney Sem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font359">
    <w:charset w:val="8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717667"/>
      <w:docPartObj>
        <w:docPartGallery w:val="Page Numbers (Bottom of Page)"/>
        <w:docPartUnique/>
      </w:docPartObj>
    </w:sdtPr>
    <w:sdtEndPr>
      <w:rPr>
        <w:noProof/>
      </w:rPr>
    </w:sdtEndPr>
    <w:sdtContent>
      <w:p w14:paraId="2338E43A" w14:textId="482CB4D2" w:rsidR="003C2FAE" w:rsidRDefault="003C2FAE">
        <w:pPr>
          <w:pStyle w:val="Footer"/>
          <w:jc w:val="center"/>
        </w:pPr>
        <w:r>
          <w:fldChar w:fldCharType="begin"/>
        </w:r>
        <w:r>
          <w:instrText xml:space="preserve"> PAGE   \* MERGEFORMAT </w:instrText>
        </w:r>
        <w:r>
          <w:fldChar w:fldCharType="separate"/>
        </w:r>
        <w:r w:rsidR="00F73EE4">
          <w:rPr>
            <w:noProof/>
          </w:rPr>
          <w:t>1</w:t>
        </w:r>
        <w:r>
          <w:rPr>
            <w:noProof/>
          </w:rPr>
          <w:fldChar w:fldCharType="end"/>
        </w:r>
      </w:p>
    </w:sdtContent>
  </w:sdt>
  <w:p w14:paraId="771DAE97" w14:textId="77777777" w:rsidR="003C2FAE" w:rsidRDefault="003C2F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FEE7" w14:textId="77777777" w:rsidR="001A3B3A" w:rsidRDefault="001A3B3A" w:rsidP="005B7772">
      <w:r>
        <w:separator/>
      </w:r>
    </w:p>
  </w:footnote>
  <w:footnote w:type="continuationSeparator" w:id="0">
    <w:p w14:paraId="010632F9" w14:textId="77777777" w:rsidR="001A3B3A" w:rsidRDefault="001A3B3A" w:rsidP="005B7772">
      <w:r>
        <w:continuationSeparator/>
      </w:r>
    </w:p>
  </w:footnote>
  <w:footnote w:id="1">
    <w:p w14:paraId="7A3CF2D8" w14:textId="77777777" w:rsidR="003C2FAE" w:rsidRPr="00A145BC" w:rsidRDefault="003C2FAE" w:rsidP="000E30F2">
      <w:pPr>
        <w:pStyle w:val="FootnoteText"/>
        <w:rPr>
          <w:lang w:val="mk-MK"/>
        </w:rPr>
      </w:pPr>
      <w:r>
        <w:rPr>
          <w:rStyle w:val="FootnoteReference"/>
        </w:rPr>
        <w:footnoteRef/>
      </w:r>
      <w:r>
        <w:t xml:space="preserve"> </w:t>
      </w:r>
      <w:r w:rsidRPr="00A145BC">
        <w:t>http://vlada.mk/programa</w:t>
      </w:r>
    </w:p>
  </w:footnote>
  <w:footnote w:id="2">
    <w:p w14:paraId="7CFDBED3" w14:textId="77777777" w:rsidR="003C2FAE" w:rsidRPr="00A145BC" w:rsidRDefault="003C2FAE" w:rsidP="000E30F2">
      <w:pPr>
        <w:pStyle w:val="FootnoteText"/>
        <w:rPr>
          <w:lang w:val="mk-MK"/>
        </w:rPr>
      </w:pPr>
      <w:r>
        <w:rPr>
          <w:rStyle w:val="FootnoteReference"/>
        </w:rPr>
        <w:footnoteRef/>
      </w:r>
      <w:r>
        <w:t xml:space="preserve"> </w:t>
      </w:r>
      <w:r w:rsidRPr="00A145BC">
        <w:t>http://vlada.mk/plan-3-6-9</w:t>
      </w:r>
    </w:p>
  </w:footnote>
  <w:footnote w:id="3">
    <w:p w14:paraId="543CCC5D" w14:textId="77777777" w:rsidR="003C2FAE" w:rsidRPr="0082444C" w:rsidRDefault="003C2FAE" w:rsidP="008A00CC">
      <w:pPr>
        <w:pStyle w:val="FootnoteText"/>
        <w:jc w:val="both"/>
        <w:rPr>
          <w:lang w:val="mk-MK"/>
        </w:rPr>
      </w:pPr>
      <w:r>
        <w:rPr>
          <w:rStyle w:val="FootnoteReference"/>
        </w:rPr>
        <w:footnoteRef/>
      </w:r>
      <w:r>
        <w:t xml:space="preserve"> </w:t>
      </w:r>
      <w:hyperlink r:id="rId1" w:history="1">
        <w:r w:rsidRPr="00651126">
          <w:rPr>
            <w:rStyle w:val="Hyperlink"/>
            <w:lang w:val="mk-MK"/>
          </w:rPr>
          <w:t>http://www.mio.gov.mk/?q=node/4492</w:t>
        </w:r>
      </w:hyperlink>
      <w:r>
        <w:rPr>
          <w:lang w:val="mk-MK"/>
        </w:rPr>
        <w:t xml:space="preserve"> и </w:t>
      </w:r>
      <w:r w:rsidRPr="002B7448">
        <w:rPr>
          <w:lang w:val="mk-MK"/>
        </w:rPr>
        <w:t>http://vlada.mk/node/13607</w:t>
      </w:r>
    </w:p>
  </w:footnote>
  <w:footnote w:id="4">
    <w:p w14:paraId="46E1FFB0" w14:textId="34F7DEDB" w:rsidR="003C2FAE" w:rsidRPr="00511E84" w:rsidRDefault="003C2FAE" w:rsidP="00731D7D">
      <w:pPr>
        <w:pStyle w:val="FootnoteText"/>
        <w:jc w:val="both"/>
      </w:pPr>
      <w:r>
        <w:rPr>
          <w:rStyle w:val="FootnoteReference"/>
        </w:rPr>
        <w:footnoteRef/>
      </w:r>
      <w:r>
        <w:t xml:space="preserve"> MLSP</w:t>
      </w:r>
      <w:r w:rsidRPr="00144F2D">
        <w:rPr>
          <w:lang w:val="mk-MK"/>
        </w:rPr>
        <w:t xml:space="preserve">, </w:t>
      </w:r>
      <w:r>
        <w:t>MoF</w:t>
      </w:r>
      <w:r w:rsidRPr="00144F2D">
        <w:rPr>
          <w:lang w:val="mk-MK"/>
        </w:rPr>
        <w:t xml:space="preserve">, </w:t>
      </w:r>
      <w:r>
        <w:t>MoJ</w:t>
      </w:r>
      <w:r w:rsidRPr="00144F2D">
        <w:rPr>
          <w:lang w:val="mk-MK"/>
        </w:rPr>
        <w:t xml:space="preserve"> </w:t>
      </w:r>
      <w:r>
        <w:t>and</w:t>
      </w:r>
      <w:r w:rsidRPr="00144F2D">
        <w:rPr>
          <w:lang w:val="mk-MK"/>
        </w:rPr>
        <w:t xml:space="preserve"> </w:t>
      </w:r>
      <w:r>
        <w:t>MES</w:t>
      </w:r>
    </w:p>
  </w:footnote>
  <w:footnote w:id="5">
    <w:p w14:paraId="29D4D642" w14:textId="77777777" w:rsidR="003C2FAE" w:rsidRPr="00FF666C" w:rsidRDefault="003C2FAE" w:rsidP="008B596E">
      <w:pPr>
        <w:pStyle w:val="FootnoteText"/>
        <w:jc w:val="both"/>
        <w:rPr>
          <w:lang w:val="mk-MK"/>
        </w:rPr>
      </w:pPr>
      <w:r>
        <w:rPr>
          <w:rStyle w:val="FootnoteReference"/>
        </w:rPr>
        <w:footnoteRef/>
      </w:r>
      <w:r>
        <w:t xml:space="preserve"> </w:t>
      </w:r>
      <w:r w:rsidRPr="00D72BFD">
        <w:rPr>
          <w:lang w:val="mk-MK"/>
        </w:rPr>
        <w:t>https://www.dksk.mk/fileadmin/user_upload/5_Prirachnik_za_zashtita_na_ukazhuvachi.pdf</w:t>
      </w:r>
    </w:p>
  </w:footnote>
  <w:footnote w:id="6">
    <w:p w14:paraId="0D669594" w14:textId="6632CB1A" w:rsidR="003C2FAE" w:rsidRPr="00511E84" w:rsidRDefault="003C2FAE" w:rsidP="008B596E">
      <w:pPr>
        <w:pStyle w:val="FootnoteText"/>
        <w:jc w:val="both"/>
      </w:pPr>
      <w:r>
        <w:rPr>
          <w:rStyle w:val="FootnoteReference"/>
        </w:rPr>
        <w:footnoteRef/>
      </w:r>
      <w:r>
        <w:t xml:space="preserve"> </w:t>
      </w:r>
      <w:r w:rsidRPr="00511E84">
        <w:t xml:space="preserve">By </w:t>
      </w:r>
      <w:r>
        <w:t>puting</w:t>
      </w:r>
      <w:r w:rsidRPr="00511E84">
        <w:t xml:space="preserve"> billboards in three locations in Skopje, </w:t>
      </w:r>
      <w:r>
        <w:t xml:space="preserve">puting </w:t>
      </w:r>
      <w:r w:rsidRPr="00511E84">
        <w:t xml:space="preserve">a banner on an internet portal, printing a logo with a message "Reporting without consequences" on posters, leaflets, whistles, </w:t>
      </w:r>
      <w:r>
        <w:t>publications</w:t>
      </w:r>
      <w:r w:rsidRPr="00511E84">
        <w:t xml:space="preserve"> in printed media and inserting leaflets in a daily newspaper where citizens were informed </w:t>
      </w:r>
      <w:r>
        <w:t>regarding</w:t>
      </w:r>
      <w:r w:rsidRPr="00511E84">
        <w:t xml:space="preserve"> legal and institutional mechanisms for protected </w:t>
      </w:r>
      <w:r>
        <w:t xml:space="preserve">whistleblowing </w:t>
      </w:r>
    </w:p>
  </w:footnote>
  <w:footnote w:id="7">
    <w:p w14:paraId="79CA3264" w14:textId="77777777" w:rsidR="003C2FAE" w:rsidRPr="003C36DD" w:rsidRDefault="003C2FAE" w:rsidP="008B596E">
      <w:pPr>
        <w:pStyle w:val="FootnoteText"/>
        <w:jc w:val="both"/>
        <w:rPr>
          <w:lang w:val="mk-MK"/>
        </w:rPr>
      </w:pPr>
      <w:r>
        <w:rPr>
          <w:rStyle w:val="FootnoteReference"/>
        </w:rPr>
        <w:footnoteRef/>
      </w:r>
      <w:r>
        <w:t xml:space="preserve"> </w:t>
      </w:r>
      <w:r w:rsidRPr="003C36DD">
        <w:t>https://www.finance.gov.mk/mk/node/6810</w:t>
      </w:r>
    </w:p>
  </w:footnote>
  <w:footnote w:id="8">
    <w:p w14:paraId="1B74D023" w14:textId="77777777" w:rsidR="003C2FAE" w:rsidRPr="003C36DD" w:rsidRDefault="003C2FAE" w:rsidP="008B596E">
      <w:pPr>
        <w:pStyle w:val="FootnoteText"/>
        <w:rPr>
          <w:lang w:val="mk-MK"/>
        </w:rPr>
      </w:pPr>
      <w:r>
        <w:rPr>
          <w:rStyle w:val="FootnoteReference"/>
        </w:rPr>
        <w:footnoteRef/>
      </w:r>
      <w:r>
        <w:t xml:space="preserve"> </w:t>
      </w:r>
      <w:r w:rsidRPr="003C36DD">
        <w:t>https://www.e-nabavki.gov.mk/opendata-announcements.aspx#/home</w:t>
      </w:r>
    </w:p>
  </w:footnote>
  <w:footnote w:id="9">
    <w:p w14:paraId="62E1F52D" w14:textId="77777777" w:rsidR="003C2FAE" w:rsidRDefault="003C2FAE" w:rsidP="00895A75">
      <w:pPr>
        <w:pStyle w:val="FootnoteText"/>
      </w:pPr>
      <w:r>
        <w:rPr>
          <w:rStyle w:val="FootnoteReference"/>
        </w:rPr>
        <w:footnoteRef/>
      </w:r>
      <w:r>
        <w:t xml:space="preserve"> </w:t>
      </w:r>
      <w:r w:rsidRPr="00C44080">
        <w:t>http://vlada.mk/otchetnost-troshoci</w:t>
      </w:r>
    </w:p>
  </w:footnote>
  <w:footnote w:id="10">
    <w:p w14:paraId="594C10AD" w14:textId="77777777" w:rsidR="003C2FAE" w:rsidRPr="00A145BC" w:rsidRDefault="003C2FAE" w:rsidP="0084119F">
      <w:pPr>
        <w:pStyle w:val="FootnoteText"/>
        <w:rPr>
          <w:lang w:val="mk-MK"/>
        </w:rPr>
      </w:pPr>
      <w:r>
        <w:rPr>
          <w:rStyle w:val="FootnoteReference"/>
        </w:rPr>
        <w:footnoteRef/>
      </w:r>
      <w:r>
        <w:t xml:space="preserve"> </w:t>
      </w:r>
      <w:r w:rsidRPr="004452F0">
        <w:t>http://indikatori.opstinskisoveti.mk</w:t>
      </w:r>
    </w:p>
  </w:footnote>
  <w:footnote w:id="11">
    <w:p w14:paraId="3C3D6313" w14:textId="77777777" w:rsidR="003C2FAE" w:rsidRPr="00F844E3" w:rsidRDefault="003C2FAE" w:rsidP="0084119F">
      <w:pPr>
        <w:rPr>
          <w:lang w:val="mk-MK"/>
        </w:rPr>
      </w:pPr>
      <w:r>
        <w:rPr>
          <w:rStyle w:val="FootnoteReference"/>
        </w:rPr>
        <w:footnoteRef/>
      </w:r>
      <w:r>
        <w:t xml:space="preserve"> </w:t>
      </w:r>
      <w:hyperlink r:id="rId2" w:history="1">
        <w:r>
          <w:rPr>
            <w:rStyle w:val="Hyperlink"/>
            <w:lang w:val="mk-MK"/>
          </w:rPr>
          <w:t>https://www.youtube.com/watch?v=w966YNoFHPI</w:t>
        </w:r>
      </w:hyperlink>
    </w:p>
  </w:footnote>
  <w:footnote w:id="12">
    <w:p w14:paraId="513B1117" w14:textId="77777777" w:rsidR="003C2FAE" w:rsidRPr="00555BDA" w:rsidRDefault="003C2FAE" w:rsidP="004F19F5">
      <w:pPr>
        <w:pStyle w:val="FootnoteText"/>
        <w:rPr>
          <w:lang w:val="mk-MK"/>
        </w:rPr>
      </w:pPr>
      <w:r>
        <w:rPr>
          <w:rStyle w:val="FootnoteReference"/>
        </w:rPr>
        <w:footnoteRef/>
      </w:r>
      <w:r w:rsidRPr="001875E9">
        <w:t>file:///C:/Users/gordana.dimitrovska/AppData/Local/Microsoft/Windows/INetCache/Content.Outlook/ZJCM206K/OGP-climate-stories_macedonia_МК%20(00000002).pdf</w:t>
      </w:r>
    </w:p>
  </w:footnote>
  <w:footnote w:id="13">
    <w:p w14:paraId="333C6B4F" w14:textId="22ADC51B" w:rsidR="003C2FAE" w:rsidRPr="00E275FB" w:rsidRDefault="003C2FAE" w:rsidP="00E275FB">
      <w:pPr>
        <w:pStyle w:val="FootnoteText"/>
        <w:rPr>
          <w:rFonts w:ascii="StobiSerifPro" w:hAnsi="StobiSerifPro"/>
          <w:sz w:val="16"/>
          <w:szCs w:val="16"/>
        </w:rPr>
      </w:pPr>
      <w:r w:rsidRPr="00675E09">
        <w:rPr>
          <w:rStyle w:val="FootnoteReference"/>
        </w:rPr>
        <w:footnoteRef/>
      </w:r>
      <w:r w:rsidRPr="00675E09">
        <w:t xml:space="preserve"> </w:t>
      </w:r>
      <w:r w:rsidRPr="008356D0">
        <w:rPr>
          <w:rFonts w:ascii="StobiSerif Regular" w:hAnsi="StobiSerif Regular"/>
          <w:sz w:val="16"/>
          <w:szCs w:val="16"/>
        </w:rPr>
        <w:t>10.05.2018 B</w:t>
      </w:r>
      <w:r>
        <w:rPr>
          <w:rFonts w:ascii="StobiSerif Regular" w:hAnsi="StobiSerif Regular"/>
          <w:sz w:val="16"/>
          <w:szCs w:val="16"/>
        </w:rPr>
        <w:t xml:space="preserve">itola, 15.05.2018 Gostivar and </w:t>
      </w:r>
      <w:r w:rsidRPr="008356D0">
        <w:rPr>
          <w:rFonts w:ascii="StobiSerif Regular" w:hAnsi="StobiSerif Regular"/>
          <w:sz w:val="16"/>
          <w:szCs w:val="16"/>
        </w:rPr>
        <w:t>29.05.2018 Shtip</w:t>
      </w:r>
      <w:r>
        <w:rPr>
          <w:rFonts w:ascii="StobiSerifPro" w:hAnsi="StobiSerifPro"/>
          <w:sz w:val="16"/>
          <w:szCs w:val="16"/>
        </w:rPr>
        <w:t xml:space="preserve"> </w:t>
      </w:r>
    </w:p>
  </w:footnote>
  <w:footnote w:id="14">
    <w:p w14:paraId="098C0C3C" w14:textId="1CF4F53F" w:rsidR="003C2FAE" w:rsidRPr="00730271" w:rsidRDefault="003C2FAE" w:rsidP="00E275FB">
      <w:pPr>
        <w:pStyle w:val="FootnoteText"/>
        <w:jc w:val="both"/>
        <w:rPr>
          <w:rFonts w:ascii="StobiSerifPro" w:hAnsi="StobiSerifPro"/>
          <w:sz w:val="16"/>
          <w:szCs w:val="16"/>
        </w:rPr>
      </w:pPr>
      <w:r w:rsidRPr="00675E09">
        <w:rPr>
          <w:rStyle w:val="FootnoteReference"/>
        </w:rPr>
        <w:footnoteRef/>
      </w:r>
      <w:r w:rsidRPr="00577210">
        <w:rPr>
          <w:rFonts w:ascii="StobiSerif Regular" w:hAnsi="StobiSerif Regular"/>
          <w:sz w:val="16"/>
          <w:szCs w:val="16"/>
        </w:rPr>
        <w:t xml:space="preserve"> access to information, integrity and good governance, fiscal transparency, open data and transparency at local level</w:t>
      </w:r>
    </w:p>
  </w:footnote>
  <w:footnote w:id="15">
    <w:p w14:paraId="711800D5" w14:textId="6D1FCEF9" w:rsidR="003C2FAE" w:rsidRPr="004D5C53" w:rsidRDefault="003C2FAE" w:rsidP="006D1ACF">
      <w:pPr>
        <w:pStyle w:val="FootnoteText"/>
        <w:rPr>
          <w:lang w:val="mk-MK"/>
        </w:rPr>
      </w:pPr>
      <w:r>
        <w:rPr>
          <w:rStyle w:val="FootnoteReference"/>
        </w:rPr>
        <w:footnoteRef/>
      </w:r>
      <w:r>
        <w:t xml:space="preserve"> The project is currently in a phase of signing an Agreement for implementation. </w:t>
      </w:r>
      <w:r w:rsidRPr="004D5C53">
        <w:t xml:space="preserve"> </w:t>
      </w:r>
    </w:p>
  </w:footnote>
  <w:footnote w:id="16">
    <w:p w14:paraId="7C78ADFD" w14:textId="77777777" w:rsidR="003C2FAE" w:rsidRPr="005D10A0" w:rsidRDefault="003C2FAE" w:rsidP="00D46B66">
      <w:pPr>
        <w:pStyle w:val="FootnoteText"/>
      </w:pPr>
      <w:r>
        <w:rPr>
          <w:rStyle w:val="FootnoteReference"/>
        </w:rPr>
        <w:footnoteRef/>
      </w:r>
      <w:r>
        <w:t xml:space="preserve"> Respective</w:t>
      </w:r>
      <w:r w:rsidRPr="005D10A0">
        <w:t xml:space="preserve"> national contributions to climate change, Ministry of Environment and Physical Planning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EE0"/>
    <w:multiLevelType w:val="hybridMultilevel"/>
    <w:tmpl w:val="24D43C08"/>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B76"/>
    <w:multiLevelType w:val="hybridMultilevel"/>
    <w:tmpl w:val="59882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7D5E"/>
    <w:multiLevelType w:val="hybridMultilevel"/>
    <w:tmpl w:val="C9D80D30"/>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32EB"/>
    <w:multiLevelType w:val="hybridMultilevel"/>
    <w:tmpl w:val="33F81CCC"/>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C6B8F"/>
    <w:multiLevelType w:val="hybridMultilevel"/>
    <w:tmpl w:val="F93C224A"/>
    <w:lvl w:ilvl="0" w:tplc="0409000D">
      <w:start w:val="1"/>
      <w:numFmt w:val="bullet"/>
      <w:lvlText w:val=""/>
      <w:lvlJc w:val="left"/>
      <w:pPr>
        <w:ind w:left="369" w:hanging="360"/>
      </w:pPr>
      <w:rPr>
        <w:rFonts w:ascii="Wingdings" w:hAnsi="Wingdings"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5" w15:restartNumberingAfterBreak="0">
    <w:nsid w:val="1A7833B9"/>
    <w:multiLevelType w:val="multilevel"/>
    <w:tmpl w:val="E65C0A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BC1EB5"/>
    <w:multiLevelType w:val="hybridMultilevel"/>
    <w:tmpl w:val="7BFCDB6E"/>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6F72"/>
    <w:multiLevelType w:val="multilevel"/>
    <w:tmpl w:val="57FCE812"/>
    <w:lvl w:ilvl="0">
      <w:start w:val="1"/>
      <w:numFmt w:val="bullet"/>
      <w:lvlText w:val="-"/>
      <w:lvlJc w:val="left"/>
      <w:pPr>
        <w:ind w:left="1211" w:hanging="360"/>
      </w:pPr>
      <w:rPr>
        <w:rFonts w:ascii="Calibri" w:eastAsia="Times New Roman" w:hAnsi="Calibri" w:cs="Times New Roman" w:hint="default"/>
        <w:b w:val="0"/>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BD83B06"/>
    <w:multiLevelType w:val="hybridMultilevel"/>
    <w:tmpl w:val="ACF82FB0"/>
    <w:lvl w:ilvl="0" w:tplc="05ECAD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A02F1"/>
    <w:multiLevelType w:val="multilevel"/>
    <w:tmpl w:val="011AAF1A"/>
    <w:lvl w:ilvl="0">
      <w:start w:val="2"/>
      <w:numFmt w:val="decimal"/>
      <w:lvlText w:val="%1"/>
      <w:lvlJc w:val="left"/>
      <w:pPr>
        <w:ind w:left="390" w:hanging="390"/>
      </w:pPr>
      <w:rPr>
        <w:rFonts w:hint="default"/>
      </w:rPr>
    </w:lvl>
    <w:lvl w:ilvl="1">
      <w:start w:val="2"/>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D350BB"/>
    <w:multiLevelType w:val="multilevel"/>
    <w:tmpl w:val="A85E8A66"/>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1F3937"/>
    <w:multiLevelType w:val="hybridMultilevel"/>
    <w:tmpl w:val="5A2E1040"/>
    <w:lvl w:ilvl="0" w:tplc="819EFE34">
      <w:start w:val="1"/>
      <w:numFmt w:val="bullet"/>
      <w:lvlText w:val="-"/>
      <w:lvlJc w:val="left"/>
      <w:pPr>
        <w:ind w:left="877" w:hanging="360"/>
      </w:pPr>
      <w:rPr>
        <w:rFonts w:ascii="Calibri" w:eastAsia="Times New Roman" w:hAnsi="Calibri" w:cs="Times New Roman"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2" w15:restartNumberingAfterBreak="0">
    <w:nsid w:val="358566D0"/>
    <w:multiLevelType w:val="hybridMultilevel"/>
    <w:tmpl w:val="D84A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B0D12"/>
    <w:multiLevelType w:val="multilevel"/>
    <w:tmpl w:val="0A1C43C8"/>
    <w:lvl w:ilvl="0">
      <w:start w:val="1"/>
      <w:numFmt w:val="decimal"/>
      <w:lvlText w:val="%1."/>
      <w:lvlJc w:val="left"/>
      <w:pPr>
        <w:ind w:left="1211" w:hanging="360"/>
      </w:pPr>
      <w:rPr>
        <w:rFonts w:hint="default"/>
        <w:b w:val="0"/>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370F7A69"/>
    <w:multiLevelType w:val="multilevel"/>
    <w:tmpl w:val="68F048D0"/>
    <w:lvl w:ilvl="0">
      <w:start w:val="1"/>
      <w:numFmt w:val="decimal"/>
      <w:lvlText w:val="%1."/>
      <w:lvlJc w:val="left"/>
      <w:pPr>
        <w:ind w:left="720" w:hanging="360"/>
      </w:pPr>
      <w:rPr>
        <w:rFonts w:hint="default"/>
        <w:b/>
      </w:rPr>
    </w:lvl>
    <w:lvl w:ilvl="1">
      <w:start w:val="7"/>
      <w:numFmt w:val="decimal"/>
      <w:isLgl/>
      <w:lvlText w:val="%1.%2."/>
      <w:lvlJc w:val="left"/>
      <w:pPr>
        <w:ind w:left="1080" w:hanging="720"/>
      </w:pPr>
      <w:rPr>
        <w:rFonts w:ascii="StobiSerifPro" w:hAnsi="StobiSerifPro" w:hint="default"/>
        <w:sz w:val="24"/>
      </w:rPr>
    </w:lvl>
    <w:lvl w:ilvl="2">
      <w:start w:val="1"/>
      <w:numFmt w:val="decimal"/>
      <w:isLgl/>
      <w:lvlText w:val="%1.%2.%3."/>
      <w:lvlJc w:val="left"/>
      <w:pPr>
        <w:ind w:left="1080" w:hanging="720"/>
      </w:pPr>
      <w:rPr>
        <w:rFonts w:ascii="StobiSerifPro" w:hAnsi="StobiSerifPro" w:hint="default"/>
        <w:sz w:val="24"/>
      </w:rPr>
    </w:lvl>
    <w:lvl w:ilvl="3">
      <w:start w:val="1"/>
      <w:numFmt w:val="decimal"/>
      <w:isLgl/>
      <w:lvlText w:val="%1.%2.%3.%4."/>
      <w:lvlJc w:val="left"/>
      <w:pPr>
        <w:ind w:left="1440" w:hanging="1080"/>
      </w:pPr>
      <w:rPr>
        <w:rFonts w:ascii="StobiSerifPro" w:hAnsi="StobiSerifPro" w:hint="default"/>
        <w:sz w:val="24"/>
      </w:rPr>
    </w:lvl>
    <w:lvl w:ilvl="4">
      <w:start w:val="1"/>
      <w:numFmt w:val="decimal"/>
      <w:isLgl/>
      <w:lvlText w:val="%1.%2.%3.%4.%5."/>
      <w:lvlJc w:val="left"/>
      <w:pPr>
        <w:ind w:left="1440" w:hanging="1080"/>
      </w:pPr>
      <w:rPr>
        <w:rFonts w:ascii="StobiSerifPro" w:hAnsi="StobiSerifPro" w:hint="default"/>
        <w:sz w:val="24"/>
      </w:rPr>
    </w:lvl>
    <w:lvl w:ilvl="5">
      <w:start w:val="1"/>
      <w:numFmt w:val="decimal"/>
      <w:isLgl/>
      <w:lvlText w:val="%1.%2.%3.%4.%5.%6."/>
      <w:lvlJc w:val="left"/>
      <w:pPr>
        <w:ind w:left="1800" w:hanging="1440"/>
      </w:pPr>
      <w:rPr>
        <w:rFonts w:ascii="StobiSerifPro" w:hAnsi="StobiSerifPro" w:hint="default"/>
        <w:sz w:val="24"/>
      </w:rPr>
    </w:lvl>
    <w:lvl w:ilvl="6">
      <w:start w:val="1"/>
      <w:numFmt w:val="decimal"/>
      <w:isLgl/>
      <w:lvlText w:val="%1.%2.%3.%4.%5.%6.%7."/>
      <w:lvlJc w:val="left"/>
      <w:pPr>
        <w:ind w:left="1800" w:hanging="1440"/>
      </w:pPr>
      <w:rPr>
        <w:rFonts w:ascii="StobiSerifPro" w:hAnsi="StobiSerifPro" w:hint="default"/>
        <w:sz w:val="24"/>
      </w:rPr>
    </w:lvl>
    <w:lvl w:ilvl="7">
      <w:start w:val="1"/>
      <w:numFmt w:val="decimal"/>
      <w:isLgl/>
      <w:lvlText w:val="%1.%2.%3.%4.%5.%6.%7.%8."/>
      <w:lvlJc w:val="left"/>
      <w:pPr>
        <w:ind w:left="2160" w:hanging="1800"/>
      </w:pPr>
      <w:rPr>
        <w:rFonts w:ascii="StobiSerifPro" w:hAnsi="StobiSerifPro" w:hint="default"/>
        <w:sz w:val="24"/>
      </w:rPr>
    </w:lvl>
    <w:lvl w:ilvl="8">
      <w:start w:val="1"/>
      <w:numFmt w:val="decimal"/>
      <w:isLgl/>
      <w:lvlText w:val="%1.%2.%3.%4.%5.%6.%7.%8.%9."/>
      <w:lvlJc w:val="left"/>
      <w:pPr>
        <w:ind w:left="2160" w:hanging="1800"/>
      </w:pPr>
      <w:rPr>
        <w:rFonts w:ascii="StobiSerifPro" w:hAnsi="StobiSerifPro" w:hint="default"/>
        <w:sz w:val="24"/>
      </w:rPr>
    </w:lvl>
  </w:abstractNum>
  <w:abstractNum w:abstractNumId="15" w15:restartNumberingAfterBreak="0">
    <w:nsid w:val="371B333F"/>
    <w:multiLevelType w:val="hybridMultilevel"/>
    <w:tmpl w:val="87E83584"/>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C1A9C"/>
    <w:multiLevelType w:val="hybridMultilevel"/>
    <w:tmpl w:val="039A6AF0"/>
    <w:lvl w:ilvl="0" w:tplc="ACDE5AD4">
      <w:numFmt w:val="bullet"/>
      <w:lvlText w:val="-"/>
      <w:lvlJc w:val="left"/>
      <w:pPr>
        <w:ind w:left="1160" w:hanging="360"/>
      </w:pPr>
      <w:rPr>
        <w:rFonts w:ascii="Calibri" w:eastAsia="Calibri" w:hAnsi="Calibri"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15:restartNumberingAfterBreak="0">
    <w:nsid w:val="3C317436"/>
    <w:multiLevelType w:val="hybridMultilevel"/>
    <w:tmpl w:val="DBFCCCBE"/>
    <w:lvl w:ilvl="0" w:tplc="5776D180">
      <w:start w:val="1"/>
      <w:numFmt w:val="decimal"/>
      <w:lvlText w:val="%1."/>
      <w:lvlJc w:val="left"/>
      <w:pPr>
        <w:ind w:left="720" w:hanging="360"/>
      </w:pPr>
      <w:rPr>
        <w:rFonts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46475"/>
    <w:multiLevelType w:val="hybridMultilevel"/>
    <w:tmpl w:val="E368D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5778A"/>
    <w:multiLevelType w:val="multilevel"/>
    <w:tmpl w:val="1DA220D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ascii="StobiSerif Regular" w:hAnsi="StobiSerif Regular" w:cs="Times New Roman" w:hint="default"/>
        <w:sz w:val="20"/>
        <w:szCs w:val="2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0466EE3"/>
    <w:multiLevelType w:val="hybridMultilevel"/>
    <w:tmpl w:val="72DE1982"/>
    <w:lvl w:ilvl="0" w:tplc="ACDE5AD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0460F9"/>
    <w:multiLevelType w:val="hybridMultilevel"/>
    <w:tmpl w:val="0016BF78"/>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04ADD"/>
    <w:multiLevelType w:val="multilevel"/>
    <w:tmpl w:val="F866060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ascii="StobiSerif Regular" w:hAnsi="StobiSerif Regular" w:cs="Times New Roman" w:hint="default"/>
        <w:sz w:val="20"/>
        <w:szCs w:val="2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4A556D7D"/>
    <w:multiLevelType w:val="hybridMultilevel"/>
    <w:tmpl w:val="6CBA78D8"/>
    <w:lvl w:ilvl="0" w:tplc="ACDE5A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1DE4"/>
    <w:multiLevelType w:val="hybridMultilevel"/>
    <w:tmpl w:val="F2BA810C"/>
    <w:lvl w:ilvl="0" w:tplc="ACDE5AD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E62BF"/>
    <w:multiLevelType w:val="hybridMultilevel"/>
    <w:tmpl w:val="EB0E258C"/>
    <w:lvl w:ilvl="0" w:tplc="819EFE3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F3885"/>
    <w:multiLevelType w:val="hybridMultilevel"/>
    <w:tmpl w:val="F8C08E74"/>
    <w:lvl w:ilvl="0" w:tplc="ACDE5AD4">
      <w:numFmt w:val="bullet"/>
      <w:lvlText w:val="-"/>
      <w:lvlJc w:val="left"/>
      <w:pPr>
        <w:ind w:left="1160" w:hanging="360"/>
      </w:pPr>
      <w:rPr>
        <w:rFonts w:ascii="Calibri" w:eastAsia="Calibri" w:hAnsi="Calibri"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15:restartNumberingAfterBreak="0">
    <w:nsid w:val="59770000"/>
    <w:multiLevelType w:val="multilevel"/>
    <w:tmpl w:val="E51C01F6"/>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ascii="StobiSerif Regular" w:hAnsi="StobiSerif Regular" w:cs="Times New Roman" w:hint="default"/>
        <w:sz w:val="20"/>
        <w:szCs w:val="2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5A4427A6"/>
    <w:multiLevelType w:val="multilevel"/>
    <w:tmpl w:val="A59016A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B2A781F"/>
    <w:multiLevelType w:val="hybridMultilevel"/>
    <w:tmpl w:val="FEF46B0C"/>
    <w:lvl w:ilvl="0" w:tplc="819EFE3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5E69D6"/>
    <w:multiLevelType w:val="hybridMultilevel"/>
    <w:tmpl w:val="798EB9CC"/>
    <w:lvl w:ilvl="0" w:tplc="0409000D">
      <w:start w:val="1"/>
      <w:numFmt w:val="bullet"/>
      <w:lvlText w:val=""/>
      <w:lvlJc w:val="left"/>
      <w:pPr>
        <w:ind w:left="720" w:hanging="360"/>
      </w:pPr>
      <w:rPr>
        <w:rFonts w:ascii="Wingdings" w:hAnsi="Wingdings" w:hint="default"/>
      </w:rPr>
    </w:lvl>
    <w:lvl w:ilvl="1" w:tplc="3CB8E2C8">
      <w:numFmt w:val="bullet"/>
      <w:lvlText w:val="-"/>
      <w:lvlJc w:val="left"/>
      <w:pPr>
        <w:ind w:left="1440" w:hanging="360"/>
      </w:pPr>
      <w:rPr>
        <w:rFonts w:ascii="StobiSerifPro" w:eastAsia="Times New Roman" w:hAnsi="StobiSerif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A351B"/>
    <w:multiLevelType w:val="hybridMultilevel"/>
    <w:tmpl w:val="F1C0E90A"/>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968A5"/>
    <w:multiLevelType w:val="hybridMultilevel"/>
    <w:tmpl w:val="7CE26BD4"/>
    <w:lvl w:ilvl="0" w:tplc="819EFE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13"/>
  </w:num>
  <w:num w:numId="4">
    <w:abstractNumId w:val="21"/>
  </w:num>
  <w:num w:numId="5">
    <w:abstractNumId w:val="15"/>
  </w:num>
  <w:num w:numId="6">
    <w:abstractNumId w:val="20"/>
  </w:num>
  <w:num w:numId="7">
    <w:abstractNumId w:val="1"/>
  </w:num>
  <w:num w:numId="8">
    <w:abstractNumId w:val="4"/>
  </w:num>
  <w:num w:numId="9">
    <w:abstractNumId w:val="32"/>
  </w:num>
  <w:num w:numId="10">
    <w:abstractNumId w:val="19"/>
  </w:num>
  <w:num w:numId="11">
    <w:abstractNumId w:val="23"/>
  </w:num>
  <w:num w:numId="12">
    <w:abstractNumId w:val="24"/>
  </w:num>
  <w:num w:numId="13">
    <w:abstractNumId w:val="27"/>
  </w:num>
  <w:num w:numId="14">
    <w:abstractNumId w:val="22"/>
  </w:num>
  <w:num w:numId="15">
    <w:abstractNumId w:val="17"/>
  </w:num>
  <w:num w:numId="16">
    <w:abstractNumId w:val="8"/>
  </w:num>
  <w:num w:numId="17">
    <w:abstractNumId w:val="10"/>
  </w:num>
  <w:num w:numId="18">
    <w:abstractNumId w:val="28"/>
  </w:num>
  <w:num w:numId="19">
    <w:abstractNumId w:val="5"/>
  </w:num>
  <w:num w:numId="20">
    <w:abstractNumId w:val="9"/>
  </w:num>
  <w:num w:numId="21">
    <w:abstractNumId w:val="7"/>
  </w:num>
  <w:num w:numId="22">
    <w:abstractNumId w:val="11"/>
  </w:num>
  <w:num w:numId="23">
    <w:abstractNumId w:val="6"/>
  </w:num>
  <w:num w:numId="24">
    <w:abstractNumId w:val="12"/>
  </w:num>
  <w:num w:numId="25">
    <w:abstractNumId w:val="3"/>
  </w:num>
  <w:num w:numId="26">
    <w:abstractNumId w:val="2"/>
  </w:num>
  <w:num w:numId="27">
    <w:abstractNumId w:val="18"/>
  </w:num>
  <w:num w:numId="28">
    <w:abstractNumId w:val="25"/>
  </w:num>
  <w:num w:numId="29">
    <w:abstractNumId w:val="16"/>
  </w:num>
  <w:num w:numId="30">
    <w:abstractNumId w:val="26"/>
  </w:num>
  <w:num w:numId="31">
    <w:abstractNumId w:val="0"/>
  </w:num>
  <w:num w:numId="32">
    <w:abstractNumId w:val="31"/>
  </w:num>
  <w:num w:numId="3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72"/>
    <w:rsid w:val="00003A9E"/>
    <w:rsid w:val="00034BCA"/>
    <w:rsid w:val="00041C18"/>
    <w:rsid w:val="000423FE"/>
    <w:rsid w:val="0004271A"/>
    <w:rsid w:val="00065CC5"/>
    <w:rsid w:val="000739E1"/>
    <w:rsid w:val="0007539E"/>
    <w:rsid w:val="00075585"/>
    <w:rsid w:val="00077325"/>
    <w:rsid w:val="0008028C"/>
    <w:rsid w:val="000933C1"/>
    <w:rsid w:val="000A54D3"/>
    <w:rsid w:val="000B6D65"/>
    <w:rsid w:val="000C7ED6"/>
    <w:rsid w:val="000D7A3F"/>
    <w:rsid w:val="000D7BC7"/>
    <w:rsid w:val="000E30F2"/>
    <w:rsid w:val="001044A9"/>
    <w:rsid w:val="00104D56"/>
    <w:rsid w:val="00105568"/>
    <w:rsid w:val="00110B37"/>
    <w:rsid w:val="001120B1"/>
    <w:rsid w:val="00112F14"/>
    <w:rsid w:val="00125D51"/>
    <w:rsid w:val="00125F1F"/>
    <w:rsid w:val="00131CD4"/>
    <w:rsid w:val="00132452"/>
    <w:rsid w:val="001340D9"/>
    <w:rsid w:val="0014286E"/>
    <w:rsid w:val="00144F2D"/>
    <w:rsid w:val="00160BB0"/>
    <w:rsid w:val="00174C9B"/>
    <w:rsid w:val="00182872"/>
    <w:rsid w:val="00184B16"/>
    <w:rsid w:val="001951D0"/>
    <w:rsid w:val="00197172"/>
    <w:rsid w:val="001971DC"/>
    <w:rsid w:val="001A3B3A"/>
    <w:rsid w:val="001B1E2B"/>
    <w:rsid w:val="001C2610"/>
    <w:rsid w:val="001C354C"/>
    <w:rsid w:val="001D6921"/>
    <w:rsid w:val="001D76FF"/>
    <w:rsid w:val="001E495D"/>
    <w:rsid w:val="001F2C6E"/>
    <w:rsid w:val="00252C61"/>
    <w:rsid w:val="00256E52"/>
    <w:rsid w:val="00266D01"/>
    <w:rsid w:val="00274642"/>
    <w:rsid w:val="0027476B"/>
    <w:rsid w:val="00291F3F"/>
    <w:rsid w:val="00295788"/>
    <w:rsid w:val="0029717B"/>
    <w:rsid w:val="002D6855"/>
    <w:rsid w:val="002F4C04"/>
    <w:rsid w:val="00304ADE"/>
    <w:rsid w:val="0031494C"/>
    <w:rsid w:val="00316991"/>
    <w:rsid w:val="003214D4"/>
    <w:rsid w:val="003319BC"/>
    <w:rsid w:val="003449A7"/>
    <w:rsid w:val="0035416D"/>
    <w:rsid w:val="00385811"/>
    <w:rsid w:val="003B34A1"/>
    <w:rsid w:val="003C1E88"/>
    <w:rsid w:val="003C2FAE"/>
    <w:rsid w:val="003C32BD"/>
    <w:rsid w:val="003D3ABD"/>
    <w:rsid w:val="003F7E50"/>
    <w:rsid w:val="00401C62"/>
    <w:rsid w:val="00410765"/>
    <w:rsid w:val="004121C3"/>
    <w:rsid w:val="0045101A"/>
    <w:rsid w:val="00451E87"/>
    <w:rsid w:val="00464966"/>
    <w:rsid w:val="00482D14"/>
    <w:rsid w:val="00495A53"/>
    <w:rsid w:val="004A0667"/>
    <w:rsid w:val="004A06DC"/>
    <w:rsid w:val="004B68D5"/>
    <w:rsid w:val="004B69DB"/>
    <w:rsid w:val="004C1627"/>
    <w:rsid w:val="004C1769"/>
    <w:rsid w:val="004C6E34"/>
    <w:rsid w:val="004F19F5"/>
    <w:rsid w:val="004F2133"/>
    <w:rsid w:val="004F4FAD"/>
    <w:rsid w:val="00511E84"/>
    <w:rsid w:val="00513FD6"/>
    <w:rsid w:val="00541536"/>
    <w:rsid w:val="005476A6"/>
    <w:rsid w:val="00556AC6"/>
    <w:rsid w:val="00557D89"/>
    <w:rsid w:val="00577210"/>
    <w:rsid w:val="00581CA3"/>
    <w:rsid w:val="005872D1"/>
    <w:rsid w:val="005A38BC"/>
    <w:rsid w:val="005B16BA"/>
    <w:rsid w:val="005B7772"/>
    <w:rsid w:val="005C7F07"/>
    <w:rsid w:val="005E0F28"/>
    <w:rsid w:val="005E28D8"/>
    <w:rsid w:val="005F1D12"/>
    <w:rsid w:val="005F7BE3"/>
    <w:rsid w:val="006000A5"/>
    <w:rsid w:val="00602BEF"/>
    <w:rsid w:val="00607395"/>
    <w:rsid w:val="00611177"/>
    <w:rsid w:val="00632E4E"/>
    <w:rsid w:val="0063393F"/>
    <w:rsid w:val="00642B31"/>
    <w:rsid w:val="00643C23"/>
    <w:rsid w:val="00657991"/>
    <w:rsid w:val="00675E09"/>
    <w:rsid w:val="006A5704"/>
    <w:rsid w:val="006B5449"/>
    <w:rsid w:val="006B5F2F"/>
    <w:rsid w:val="006C0B33"/>
    <w:rsid w:val="006D131C"/>
    <w:rsid w:val="006D1ACF"/>
    <w:rsid w:val="006E171B"/>
    <w:rsid w:val="006E255F"/>
    <w:rsid w:val="006F0F31"/>
    <w:rsid w:val="0070176D"/>
    <w:rsid w:val="0070269F"/>
    <w:rsid w:val="00711572"/>
    <w:rsid w:val="00721721"/>
    <w:rsid w:val="00721A42"/>
    <w:rsid w:val="00730271"/>
    <w:rsid w:val="00731C00"/>
    <w:rsid w:val="00731CA7"/>
    <w:rsid w:val="00731D7D"/>
    <w:rsid w:val="00734CEC"/>
    <w:rsid w:val="00736D34"/>
    <w:rsid w:val="00746F1C"/>
    <w:rsid w:val="00753DBB"/>
    <w:rsid w:val="007702E6"/>
    <w:rsid w:val="00776973"/>
    <w:rsid w:val="00790548"/>
    <w:rsid w:val="007A5597"/>
    <w:rsid w:val="007A5F1B"/>
    <w:rsid w:val="007B6894"/>
    <w:rsid w:val="007C0C4F"/>
    <w:rsid w:val="007C3801"/>
    <w:rsid w:val="007C5071"/>
    <w:rsid w:val="007E24A4"/>
    <w:rsid w:val="007E3E77"/>
    <w:rsid w:val="007F6A29"/>
    <w:rsid w:val="00805D31"/>
    <w:rsid w:val="008356D0"/>
    <w:rsid w:val="00837E90"/>
    <w:rsid w:val="0084119F"/>
    <w:rsid w:val="00842D60"/>
    <w:rsid w:val="00843E5B"/>
    <w:rsid w:val="00845F8D"/>
    <w:rsid w:val="00865D40"/>
    <w:rsid w:val="008664A8"/>
    <w:rsid w:val="008664C3"/>
    <w:rsid w:val="00874132"/>
    <w:rsid w:val="00892FC9"/>
    <w:rsid w:val="00895A75"/>
    <w:rsid w:val="008971C6"/>
    <w:rsid w:val="008976D0"/>
    <w:rsid w:val="008A00CC"/>
    <w:rsid w:val="008A30B8"/>
    <w:rsid w:val="008A411A"/>
    <w:rsid w:val="008B596E"/>
    <w:rsid w:val="008C6B93"/>
    <w:rsid w:val="008C7EC1"/>
    <w:rsid w:val="008D424D"/>
    <w:rsid w:val="008D78B1"/>
    <w:rsid w:val="008E7E3A"/>
    <w:rsid w:val="008E7E50"/>
    <w:rsid w:val="008F7984"/>
    <w:rsid w:val="009052F1"/>
    <w:rsid w:val="00915838"/>
    <w:rsid w:val="00917C68"/>
    <w:rsid w:val="00930F72"/>
    <w:rsid w:val="00937FE6"/>
    <w:rsid w:val="00953D6D"/>
    <w:rsid w:val="0096645D"/>
    <w:rsid w:val="00966E67"/>
    <w:rsid w:val="009812B5"/>
    <w:rsid w:val="00981C73"/>
    <w:rsid w:val="00983628"/>
    <w:rsid w:val="00990146"/>
    <w:rsid w:val="00997E79"/>
    <w:rsid w:val="009A07EA"/>
    <w:rsid w:val="009B210A"/>
    <w:rsid w:val="009B3A90"/>
    <w:rsid w:val="009B5BE2"/>
    <w:rsid w:val="009C2166"/>
    <w:rsid w:val="009C4E9A"/>
    <w:rsid w:val="009C606D"/>
    <w:rsid w:val="009D1B58"/>
    <w:rsid w:val="009D3A1F"/>
    <w:rsid w:val="009F355F"/>
    <w:rsid w:val="00A079C1"/>
    <w:rsid w:val="00A11811"/>
    <w:rsid w:val="00A144CF"/>
    <w:rsid w:val="00A3033D"/>
    <w:rsid w:val="00A411A4"/>
    <w:rsid w:val="00A61C41"/>
    <w:rsid w:val="00A764A4"/>
    <w:rsid w:val="00A76794"/>
    <w:rsid w:val="00A8641B"/>
    <w:rsid w:val="00A93A5E"/>
    <w:rsid w:val="00A953F5"/>
    <w:rsid w:val="00AA1446"/>
    <w:rsid w:val="00AB608B"/>
    <w:rsid w:val="00AB73E9"/>
    <w:rsid w:val="00AD2E63"/>
    <w:rsid w:val="00AD4B52"/>
    <w:rsid w:val="00AD546A"/>
    <w:rsid w:val="00AE2A2B"/>
    <w:rsid w:val="00AF411A"/>
    <w:rsid w:val="00AF5836"/>
    <w:rsid w:val="00B0675A"/>
    <w:rsid w:val="00B11C12"/>
    <w:rsid w:val="00B554C9"/>
    <w:rsid w:val="00B7687A"/>
    <w:rsid w:val="00B81600"/>
    <w:rsid w:val="00B850F8"/>
    <w:rsid w:val="00B91C59"/>
    <w:rsid w:val="00B92AE6"/>
    <w:rsid w:val="00B93D0C"/>
    <w:rsid w:val="00B96852"/>
    <w:rsid w:val="00B975A3"/>
    <w:rsid w:val="00BA5AEB"/>
    <w:rsid w:val="00BC3D78"/>
    <w:rsid w:val="00BE5AAE"/>
    <w:rsid w:val="00BF3798"/>
    <w:rsid w:val="00C02251"/>
    <w:rsid w:val="00C04BA6"/>
    <w:rsid w:val="00C373D9"/>
    <w:rsid w:val="00C4017E"/>
    <w:rsid w:val="00C40CB8"/>
    <w:rsid w:val="00C44C31"/>
    <w:rsid w:val="00C52A04"/>
    <w:rsid w:val="00CA5A01"/>
    <w:rsid w:val="00CB4992"/>
    <w:rsid w:val="00CD6A98"/>
    <w:rsid w:val="00CE2047"/>
    <w:rsid w:val="00CE2FA1"/>
    <w:rsid w:val="00CF4EE2"/>
    <w:rsid w:val="00D03ED5"/>
    <w:rsid w:val="00D1150D"/>
    <w:rsid w:val="00D30126"/>
    <w:rsid w:val="00D34DED"/>
    <w:rsid w:val="00D46B66"/>
    <w:rsid w:val="00D61839"/>
    <w:rsid w:val="00D62D95"/>
    <w:rsid w:val="00D63DD0"/>
    <w:rsid w:val="00D824D9"/>
    <w:rsid w:val="00D85850"/>
    <w:rsid w:val="00DA69B3"/>
    <w:rsid w:val="00DC04AB"/>
    <w:rsid w:val="00DD0B57"/>
    <w:rsid w:val="00DD3C99"/>
    <w:rsid w:val="00E009EE"/>
    <w:rsid w:val="00E06381"/>
    <w:rsid w:val="00E11A64"/>
    <w:rsid w:val="00E275FB"/>
    <w:rsid w:val="00E57F5E"/>
    <w:rsid w:val="00E8128F"/>
    <w:rsid w:val="00EA1DB2"/>
    <w:rsid w:val="00EA5D02"/>
    <w:rsid w:val="00EB0227"/>
    <w:rsid w:val="00EB1ABC"/>
    <w:rsid w:val="00EC0449"/>
    <w:rsid w:val="00EF4103"/>
    <w:rsid w:val="00F2643B"/>
    <w:rsid w:val="00F3470E"/>
    <w:rsid w:val="00F57C25"/>
    <w:rsid w:val="00F70BFD"/>
    <w:rsid w:val="00F71AC6"/>
    <w:rsid w:val="00F73EE4"/>
    <w:rsid w:val="00F82B31"/>
    <w:rsid w:val="00F87A7B"/>
    <w:rsid w:val="00F97F65"/>
    <w:rsid w:val="00FA3D7C"/>
    <w:rsid w:val="00FB3941"/>
    <w:rsid w:val="00FC5039"/>
    <w:rsid w:val="00FD1C82"/>
    <w:rsid w:val="00FE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B150671"/>
  <w15:chartTrackingRefBased/>
  <w15:docId w15:val="{B50A8503-C1A0-49CF-B1D1-0705A657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4D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82872"/>
    <w:pPr>
      <w:outlineLvl w:val="0"/>
    </w:pPr>
    <w:rPr>
      <w:rFonts w:ascii="StobiSerif Regular" w:hAnsi="StobiSerif Regular"/>
      <w:b/>
      <w:color w:val="1F497D"/>
      <w:sz w:val="22"/>
      <w:szCs w:val="22"/>
    </w:rPr>
  </w:style>
  <w:style w:type="paragraph" w:styleId="Heading2">
    <w:name w:val="heading 2"/>
    <w:basedOn w:val="Normal"/>
    <w:next w:val="Normal"/>
    <w:link w:val="Heading2Char"/>
    <w:qFormat/>
    <w:rsid w:val="00182872"/>
    <w:pPr>
      <w:spacing w:before="120" w:after="120"/>
      <w:jc w:val="both"/>
      <w:outlineLvl w:val="1"/>
    </w:pPr>
    <w:rPr>
      <w:rFonts w:ascii="StobiSerif Regular" w:hAnsi="StobiSerif Regular" w:cstheme="minorHAnsi"/>
      <w:b/>
      <w:color w:val="0F243E"/>
      <w:sz w:val="22"/>
      <w:szCs w:val="22"/>
    </w:rPr>
  </w:style>
  <w:style w:type="paragraph" w:styleId="Heading3">
    <w:name w:val="heading 3"/>
    <w:basedOn w:val="Normal"/>
    <w:next w:val="Normal"/>
    <w:link w:val="Heading3Char"/>
    <w:qFormat/>
    <w:rsid w:val="005B7772"/>
    <w:pPr>
      <w:keepNext/>
      <w:jc w:val="both"/>
      <w:outlineLvl w:val="2"/>
    </w:pPr>
    <w:rPr>
      <w:rFonts w:ascii="Arial" w:hAnsi="Arial" w:cs="Arial"/>
      <w:bCs/>
      <w:sz w:val="24"/>
      <w:szCs w:val="28"/>
      <w:lang w:val="mk-MK"/>
    </w:rPr>
  </w:style>
  <w:style w:type="paragraph" w:styleId="Heading4">
    <w:name w:val="heading 4"/>
    <w:basedOn w:val="Normal"/>
    <w:next w:val="Normal"/>
    <w:link w:val="Heading4Char"/>
    <w:qFormat/>
    <w:rsid w:val="005B7772"/>
    <w:pPr>
      <w:keepNext/>
      <w:jc w:val="both"/>
      <w:outlineLvl w:val="3"/>
    </w:pPr>
    <w:rPr>
      <w:rFonts w:ascii="Arial" w:hAnsi="Arial" w:cs="Arial"/>
      <w:b/>
      <w:sz w:val="28"/>
      <w:szCs w:val="28"/>
      <w:lang w:val="mk-MK"/>
    </w:rPr>
  </w:style>
  <w:style w:type="paragraph" w:styleId="Heading5">
    <w:name w:val="heading 5"/>
    <w:basedOn w:val="Normal"/>
    <w:next w:val="Normal"/>
    <w:link w:val="Heading5Char"/>
    <w:qFormat/>
    <w:rsid w:val="005B7772"/>
    <w:pPr>
      <w:keepNext/>
      <w:spacing w:line="480" w:lineRule="auto"/>
      <w:jc w:val="both"/>
      <w:outlineLvl w:val="4"/>
    </w:pPr>
    <w:rPr>
      <w:rFonts w:ascii="Arial" w:hAnsi="Arial" w:cs="Arial"/>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872"/>
    <w:rPr>
      <w:rFonts w:ascii="StobiSerif Regular" w:eastAsia="Times New Roman" w:hAnsi="StobiSerif Regular" w:cs="Times New Roman"/>
      <w:b/>
      <w:color w:val="1F497D"/>
    </w:rPr>
  </w:style>
  <w:style w:type="character" w:customStyle="1" w:styleId="Heading2Char">
    <w:name w:val="Heading 2 Char"/>
    <w:basedOn w:val="DefaultParagraphFont"/>
    <w:link w:val="Heading2"/>
    <w:rsid w:val="00182872"/>
    <w:rPr>
      <w:rFonts w:ascii="StobiSerif Regular" w:eastAsia="Times New Roman" w:hAnsi="StobiSerif Regular" w:cstheme="minorHAnsi"/>
      <w:b/>
      <w:color w:val="0F243E"/>
    </w:rPr>
  </w:style>
  <w:style w:type="character" w:customStyle="1" w:styleId="Heading3Char">
    <w:name w:val="Heading 3 Char"/>
    <w:basedOn w:val="DefaultParagraphFont"/>
    <w:link w:val="Heading3"/>
    <w:rsid w:val="005B7772"/>
    <w:rPr>
      <w:rFonts w:ascii="Arial" w:eastAsia="Times New Roman" w:hAnsi="Arial" w:cs="Arial"/>
      <w:bCs/>
      <w:sz w:val="24"/>
      <w:szCs w:val="28"/>
      <w:lang w:val="mk-MK"/>
    </w:rPr>
  </w:style>
  <w:style w:type="character" w:customStyle="1" w:styleId="Heading4Char">
    <w:name w:val="Heading 4 Char"/>
    <w:basedOn w:val="DefaultParagraphFont"/>
    <w:link w:val="Heading4"/>
    <w:rsid w:val="005B7772"/>
    <w:rPr>
      <w:rFonts w:ascii="Arial" w:eastAsia="Times New Roman" w:hAnsi="Arial" w:cs="Arial"/>
      <w:b/>
      <w:sz w:val="28"/>
      <w:szCs w:val="28"/>
      <w:lang w:val="mk-MK"/>
    </w:rPr>
  </w:style>
  <w:style w:type="character" w:customStyle="1" w:styleId="Heading5Char">
    <w:name w:val="Heading 5 Char"/>
    <w:basedOn w:val="DefaultParagraphFont"/>
    <w:link w:val="Heading5"/>
    <w:rsid w:val="005B7772"/>
    <w:rPr>
      <w:rFonts w:ascii="Arial" w:eastAsia="Times New Roman" w:hAnsi="Arial" w:cs="Arial"/>
      <w:sz w:val="28"/>
      <w:szCs w:val="28"/>
      <w:lang w:val="mk-MK"/>
    </w:rPr>
  </w:style>
  <w:style w:type="paragraph" w:styleId="BodyText">
    <w:name w:val="Body Text"/>
    <w:basedOn w:val="Normal"/>
    <w:link w:val="BodyTextChar"/>
    <w:rsid w:val="005B7772"/>
    <w:pPr>
      <w:jc w:val="center"/>
    </w:pPr>
    <w:rPr>
      <w:b/>
      <w:sz w:val="28"/>
      <w:lang w:val="en-GB"/>
    </w:rPr>
  </w:style>
  <w:style w:type="character" w:customStyle="1" w:styleId="BodyTextChar">
    <w:name w:val="Body Text Char"/>
    <w:basedOn w:val="DefaultParagraphFont"/>
    <w:link w:val="BodyText"/>
    <w:rsid w:val="005B7772"/>
    <w:rPr>
      <w:rFonts w:ascii="Times New Roman" w:eastAsia="Times New Roman" w:hAnsi="Times New Roman" w:cs="Times New Roman"/>
      <w:b/>
      <w:sz w:val="28"/>
      <w:szCs w:val="20"/>
      <w:lang w:val="en-GB"/>
    </w:rPr>
  </w:style>
  <w:style w:type="paragraph" w:styleId="BodyTextIndent">
    <w:name w:val="Body Text Indent"/>
    <w:basedOn w:val="Normal"/>
    <w:link w:val="BodyTextIndentChar"/>
    <w:rsid w:val="005B7772"/>
    <w:pPr>
      <w:spacing w:after="120"/>
      <w:ind w:left="283"/>
    </w:pPr>
  </w:style>
  <w:style w:type="character" w:customStyle="1" w:styleId="BodyTextIndentChar">
    <w:name w:val="Body Text Indent Char"/>
    <w:basedOn w:val="DefaultParagraphFont"/>
    <w:link w:val="BodyTextIndent"/>
    <w:rsid w:val="005B7772"/>
    <w:rPr>
      <w:rFonts w:ascii="Times New Roman" w:eastAsia="Times New Roman" w:hAnsi="Times New Roman" w:cs="Times New Roman"/>
      <w:sz w:val="20"/>
      <w:szCs w:val="20"/>
    </w:rPr>
  </w:style>
  <w:style w:type="paragraph" w:styleId="BodyText2">
    <w:name w:val="Body Text 2"/>
    <w:basedOn w:val="Normal"/>
    <w:link w:val="BodyText2Char"/>
    <w:rsid w:val="005B7772"/>
    <w:rPr>
      <w:rFonts w:ascii="Arial" w:hAnsi="Arial" w:cs="Arial"/>
      <w:sz w:val="24"/>
      <w:lang w:val="mk-MK"/>
    </w:rPr>
  </w:style>
  <w:style w:type="character" w:customStyle="1" w:styleId="BodyText2Char">
    <w:name w:val="Body Text 2 Char"/>
    <w:basedOn w:val="DefaultParagraphFont"/>
    <w:link w:val="BodyText2"/>
    <w:rsid w:val="005B7772"/>
    <w:rPr>
      <w:rFonts w:ascii="Arial" w:eastAsia="Times New Roman" w:hAnsi="Arial" w:cs="Arial"/>
      <w:sz w:val="24"/>
      <w:szCs w:val="20"/>
      <w:lang w:val="mk-MK"/>
    </w:rPr>
  </w:style>
  <w:style w:type="paragraph" w:styleId="Footer">
    <w:name w:val="footer"/>
    <w:basedOn w:val="Normal"/>
    <w:link w:val="FooterChar"/>
    <w:uiPriority w:val="99"/>
    <w:rsid w:val="005B7772"/>
    <w:pPr>
      <w:tabs>
        <w:tab w:val="center" w:pos="4536"/>
        <w:tab w:val="right" w:pos="9072"/>
      </w:tabs>
      <w:spacing w:after="120"/>
    </w:pPr>
    <w:rPr>
      <w:sz w:val="24"/>
      <w:lang w:val="nb-NO" w:eastAsia="nb-NO"/>
    </w:rPr>
  </w:style>
  <w:style w:type="character" w:customStyle="1" w:styleId="FooterChar">
    <w:name w:val="Footer Char"/>
    <w:basedOn w:val="DefaultParagraphFont"/>
    <w:link w:val="Footer"/>
    <w:uiPriority w:val="99"/>
    <w:rsid w:val="005B7772"/>
    <w:rPr>
      <w:rFonts w:ascii="Times New Roman" w:eastAsia="Times New Roman" w:hAnsi="Times New Roman" w:cs="Times New Roman"/>
      <w:sz w:val="24"/>
      <w:szCs w:val="20"/>
      <w:lang w:val="nb-NO" w:eastAsia="nb-NO"/>
    </w:rPr>
  </w:style>
  <w:style w:type="paragraph" w:customStyle="1" w:styleId="123">
    <w:name w:val="123"/>
    <w:basedOn w:val="Normal"/>
    <w:rsid w:val="005B7772"/>
    <w:pPr>
      <w:spacing w:after="60"/>
    </w:pPr>
    <w:rPr>
      <w:b/>
      <w:bCs/>
      <w:sz w:val="24"/>
      <w:szCs w:val="18"/>
      <w:lang w:val="en-GB" w:eastAsia="nb-NO"/>
    </w:rPr>
  </w:style>
  <w:style w:type="character" w:styleId="Strong">
    <w:name w:val="Strong"/>
    <w:qFormat/>
    <w:rsid w:val="005B7772"/>
    <w:rPr>
      <w:b/>
      <w:bCs/>
    </w:rPr>
  </w:style>
  <w:style w:type="paragraph" w:styleId="ListParagraph">
    <w:name w:val="List Paragraph"/>
    <w:basedOn w:val="Normal"/>
    <w:uiPriority w:val="34"/>
    <w:qFormat/>
    <w:rsid w:val="005B7772"/>
    <w:pPr>
      <w:spacing w:after="200" w:line="276" w:lineRule="auto"/>
      <w:ind w:left="720"/>
      <w:contextualSpacing/>
    </w:pPr>
    <w:rPr>
      <w:rFonts w:ascii="Calibri" w:eastAsia="Calibri" w:hAnsi="Calibri"/>
      <w:sz w:val="22"/>
      <w:szCs w:val="22"/>
    </w:rPr>
  </w:style>
  <w:style w:type="paragraph" w:customStyle="1" w:styleId="CharCharCharChar">
    <w:name w:val="Char Char Char Char"/>
    <w:basedOn w:val="Normal"/>
    <w:rsid w:val="005B7772"/>
    <w:pPr>
      <w:spacing w:after="160" w:line="240" w:lineRule="exact"/>
    </w:pPr>
    <w:rPr>
      <w:rFonts w:ascii="Tahoma" w:hAnsi="Tahoma"/>
    </w:rPr>
  </w:style>
  <w:style w:type="paragraph" w:styleId="NormalWeb">
    <w:name w:val="Normal (Web)"/>
    <w:basedOn w:val="Normal"/>
    <w:uiPriority w:val="99"/>
    <w:rsid w:val="005B7772"/>
    <w:pPr>
      <w:spacing w:before="100" w:beforeAutospacing="1" w:after="100" w:afterAutospacing="1"/>
    </w:pPr>
    <w:rPr>
      <w:sz w:val="24"/>
      <w:szCs w:val="24"/>
    </w:rPr>
  </w:style>
  <w:style w:type="paragraph" w:customStyle="1" w:styleId="DefaultText">
    <w:name w:val="Default Text"/>
    <w:basedOn w:val="Normal"/>
    <w:rsid w:val="005B7772"/>
    <w:pPr>
      <w:widowControl w:val="0"/>
    </w:pPr>
    <w:rPr>
      <w:rFonts w:ascii="MAC C Swiss" w:hAnsi="MAC C Swiss"/>
      <w:sz w:val="24"/>
    </w:rPr>
  </w:style>
  <w:style w:type="table" w:styleId="TableGrid">
    <w:name w:val="Table Grid"/>
    <w:basedOn w:val="TableNormal"/>
    <w:rsid w:val="005B77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B7772"/>
    <w:rPr>
      <w:color w:val="0000FF"/>
      <w:u w:val="single"/>
    </w:rPr>
  </w:style>
  <w:style w:type="paragraph" w:customStyle="1" w:styleId="Default">
    <w:name w:val="Default"/>
    <w:rsid w:val="005B7772"/>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character" w:styleId="PageNumber">
    <w:name w:val="page number"/>
    <w:basedOn w:val="DefaultParagraphFont"/>
    <w:rsid w:val="005B7772"/>
  </w:style>
  <w:style w:type="character" w:customStyle="1" w:styleId="yellowfadeinnerspan">
    <w:name w:val="yellowfadeinnerspan"/>
    <w:basedOn w:val="DefaultParagraphFont"/>
    <w:rsid w:val="005B7772"/>
  </w:style>
  <w:style w:type="paragraph" w:customStyle="1" w:styleId="besedilo">
    <w:name w:val="besedilo"/>
    <w:basedOn w:val="Normal"/>
    <w:rsid w:val="005B7772"/>
    <w:pPr>
      <w:spacing w:before="100" w:beforeAutospacing="1" w:after="100" w:afterAutospacing="1"/>
    </w:pPr>
    <w:rPr>
      <w:sz w:val="24"/>
      <w:szCs w:val="24"/>
    </w:rPr>
  </w:style>
  <w:style w:type="paragraph" w:customStyle="1" w:styleId="StyleNormalWebJustified">
    <w:name w:val="Style Normal (Web) + Justified"/>
    <w:basedOn w:val="NormalWeb"/>
    <w:rsid w:val="005B7772"/>
    <w:pPr>
      <w:spacing w:before="0" w:beforeAutospacing="0" w:after="0" w:afterAutospacing="0"/>
      <w:jc w:val="both"/>
    </w:pPr>
    <w:rPr>
      <w:szCs w:val="20"/>
    </w:rPr>
  </w:style>
  <w:style w:type="paragraph" w:customStyle="1" w:styleId="StyleNormalWebBoldJustified">
    <w:name w:val="Style Normal (Web) + Bold Justified"/>
    <w:basedOn w:val="NormalWeb"/>
    <w:rsid w:val="005B7772"/>
    <w:pPr>
      <w:spacing w:before="0" w:beforeAutospacing="0" w:after="0" w:afterAutospacing="0"/>
      <w:jc w:val="both"/>
    </w:pPr>
    <w:rPr>
      <w:b/>
      <w:bCs/>
      <w:szCs w:val="20"/>
    </w:rPr>
  </w:style>
  <w:style w:type="paragraph" w:styleId="BalloonText">
    <w:name w:val="Balloon Text"/>
    <w:basedOn w:val="Normal"/>
    <w:link w:val="BalloonTextChar"/>
    <w:semiHidden/>
    <w:rsid w:val="005B7772"/>
    <w:rPr>
      <w:rFonts w:ascii="Tahoma" w:hAnsi="Tahoma" w:cs="Tahoma"/>
      <w:sz w:val="16"/>
      <w:szCs w:val="16"/>
    </w:rPr>
  </w:style>
  <w:style w:type="character" w:customStyle="1" w:styleId="BalloonTextChar">
    <w:name w:val="Balloon Text Char"/>
    <w:basedOn w:val="DefaultParagraphFont"/>
    <w:link w:val="BalloonText"/>
    <w:semiHidden/>
    <w:rsid w:val="005B7772"/>
    <w:rPr>
      <w:rFonts w:ascii="Tahoma" w:eastAsia="Times New Roman" w:hAnsi="Tahoma" w:cs="Tahoma"/>
      <w:sz w:val="16"/>
      <w:szCs w:val="16"/>
    </w:rPr>
  </w:style>
  <w:style w:type="paragraph" w:customStyle="1" w:styleId="listparagraph0">
    <w:name w:val="listparagraph"/>
    <w:basedOn w:val="Normal"/>
    <w:rsid w:val="005B7772"/>
    <w:pPr>
      <w:spacing w:after="200" w:line="276" w:lineRule="auto"/>
      <w:ind w:left="720"/>
    </w:pPr>
    <w:rPr>
      <w:rFonts w:ascii="Calibri" w:hAnsi="Calibri"/>
      <w:sz w:val="22"/>
      <w:szCs w:val="22"/>
    </w:rPr>
  </w:style>
  <w:style w:type="paragraph" w:customStyle="1" w:styleId="CharChar1CharCharCharCharCharCharCharCharCharCharCharCharCharCharCharChar">
    <w:name w:val="Char Char1 Char Char Char Char Char Char Char Char Char Char Char Char Char Char Char Char"/>
    <w:basedOn w:val="Normal"/>
    <w:rsid w:val="005B7772"/>
    <w:pPr>
      <w:spacing w:after="160" w:line="240" w:lineRule="exact"/>
    </w:pPr>
    <w:rPr>
      <w:rFonts w:ascii="Tahoma" w:hAnsi="Tahoma"/>
    </w:rPr>
  </w:style>
  <w:style w:type="paragraph" w:styleId="FootnoteText">
    <w:name w:val="footnote text"/>
    <w:basedOn w:val="Normal"/>
    <w:link w:val="FootnoteTextChar"/>
    <w:uiPriority w:val="99"/>
    <w:semiHidden/>
    <w:rsid w:val="005B7772"/>
  </w:style>
  <w:style w:type="character" w:customStyle="1" w:styleId="FootnoteTextChar">
    <w:name w:val="Footnote Text Char"/>
    <w:basedOn w:val="DefaultParagraphFont"/>
    <w:link w:val="FootnoteText"/>
    <w:uiPriority w:val="99"/>
    <w:semiHidden/>
    <w:rsid w:val="005B7772"/>
    <w:rPr>
      <w:rFonts w:ascii="Times New Roman" w:eastAsia="Times New Roman" w:hAnsi="Times New Roman" w:cs="Times New Roman"/>
      <w:sz w:val="20"/>
      <w:szCs w:val="20"/>
    </w:rPr>
  </w:style>
  <w:style w:type="character" w:styleId="FootnoteReference">
    <w:name w:val="footnote reference"/>
    <w:uiPriority w:val="99"/>
    <w:semiHidden/>
    <w:rsid w:val="005B7772"/>
    <w:rPr>
      <w:vertAlign w:val="superscript"/>
    </w:rPr>
  </w:style>
  <w:style w:type="paragraph" w:customStyle="1" w:styleId="blanko10">
    <w:name w:val="blanko.10"/>
    <w:rsid w:val="005B7772"/>
    <w:pPr>
      <w:tabs>
        <w:tab w:val="left" w:pos="576"/>
        <w:tab w:val="left" w:pos="1008"/>
        <w:tab w:val="left" w:pos="4535"/>
        <w:tab w:val="left" w:pos="5616"/>
        <w:tab w:val="left" w:pos="6973"/>
        <w:tab w:val="left" w:pos="9326"/>
      </w:tabs>
      <w:suppressAutoHyphens/>
      <w:spacing w:after="0" w:line="240" w:lineRule="auto"/>
    </w:pPr>
    <w:rPr>
      <w:rFonts w:ascii="Arial Narrow" w:eastAsia="Calibri" w:hAnsi="Arial Narrow" w:cs="Times New Roman"/>
      <w:kern w:val="1"/>
      <w:sz w:val="24"/>
      <w:szCs w:val="20"/>
      <w:lang w:eastAsia="ar-SA"/>
    </w:rPr>
  </w:style>
  <w:style w:type="character" w:styleId="CommentReference">
    <w:name w:val="annotation reference"/>
    <w:semiHidden/>
    <w:rsid w:val="005B7772"/>
    <w:rPr>
      <w:rFonts w:cs="Times New Roman"/>
      <w:sz w:val="16"/>
      <w:szCs w:val="16"/>
    </w:rPr>
  </w:style>
  <w:style w:type="paragraph" w:styleId="CommentText">
    <w:name w:val="annotation text"/>
    <w:basedOn w:val="Normal"/>
    <w:link w:val="CommentTextChar"/>
    <w:semiHidden/>
    <w:rsid w:val="005B7772"/>
    <w:rPr>
      <w:rFonts w:eastAsia="Calibri"/>
    </w:rPr>
  </w:style>
  <w:style w:type="character" w:customStyle="1" w:styleId="CommentTextChar">
    <w:name w:val="Comment Text Char"/>
    <w:basedOn w:val="DefaultParagraphFont"/>
    <w:link w:val="CommentText"/>
    <w:semiHidden/>
    <w:rsid w:val="005B77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5B7772"/>
    <w:rPr>
      <w:rFonts w:eastAsia="Times New Roman"/>
      <w:b/>
      <w:bCs/>
    </w:rPr>
  </w:style>
  <w:style w:type="character" w:customStyle="1" w:styleId="CommentSubjectChar">
    <w:name w:val="Comment Subject Char"/>
    <w:basedOn w:val="CommentTextChar"/>
    <w:link w:val="CommentSubject"/>
    <w:semiHidden/>
    <w:rsid w:val="005B7772"/>
    <w:rPr>
      <w:rFonts w:ascii="Times New Roman" w:eastAsia="Times New Roman" w:hAnsi="Times New Roman" w:cs="Times New Roman"/>
      <w:b/>
      <w:bCs/>
      <w:sz w:val="20"/>
      <w:szCs w:val="20"/>
    </w:rPr>
  </w:style>
  <w:style w:type="character" w:customStyle="1" w:styleId="longtext">
    <w:name w:val="long_text"/>
    <w:basedOn w:val="DefaultParagraphFont"/>
    <w:rsid w:val="005B7772"/>
  </w:style>
  <w:style w:type="paragraph" w:styleId="Header">
    <w:name w:val="header"/>
    <w:basedOn w:val="Normal"/>
    <w:link w:val="HeaderChar"/>
    <w:rsid w:val="005B7772"/>
    <w:pPr>
      <w:tabs>
        <w:tab w:val="center" w:pos="4320"/>
        <w:tab w:val="right" w:pos="8640"/>
      </w:tabs>
    </w:pPr>
  </w:style>
  <w:style w:type="character" w:customStyle="1" w:styleId="HeaderChar">
    <w:name w:val="Header Char"/>
    <w:basedOn w:val="DefaultParagraphFont"/>
    <w:link w:val="Header"/>
    <w:rsid w:val="005B7772"/>
    <w:rPr>
      <w:rFonts w:ascii="Times New Roman" w:eastAsia="Times New Roman" w:hAnsi="Times New Roman" w:cs="Times New Roman"/>
      <w:sz w:val="20"/>
      <w:szCs w:val="20"/>
    </w:rPr>
  </w:style>
  <w:style w:type="character" w:customStyle="1" w:styleId="apple-style-span">
    <w:name w:val="apple-style-span"/>
    <w:basedOn w:val="DefaultParagraphFont"/>
    <w:rsid w:val="005B7772"/>
  </w:style>
  <w:style w:type="character" w:customStyle="1" w:styleId="apple-converted-space">
    <w:name w:val="apple-converted-space"/>
    <w:basedOn w:val="DefaultParagraphFont"/>
    <w:rsid w:val="005B7772"/>
  </w:style>
  <w:style w:type="character" w:styleId="FollowedHyperlink">
    <w:name w:val="FollowedHyperlink"/>
    <w:rsid w:val="005B7772"/>
    <w:rPr>
      <w:color w:val="800080"/>
      <w:u w:val="single"/>
    </w:rPr>
  </w:style>
  <w:style w:type="paragraph" w:customStyle="1" w:styleId="CharChar1Char">
    <w:name w:val="Char Char1 Char"/>
    <w:basedOn w:val="Normal"/>
    <w:rsid w:val="005B7772"/>
    <w:pPr>
      <w:spacing w:after="160" w:line="240" w:lineRule="exact"/>
    </w:pPr>
    <w:rPr>
      <w:rFonts w:ascii="Tahoma" w:hAnsi="Tahoma"/>
    </w:rPr>
  </w:style>
  <w:style w:type="character" w:customStyle="1" w:styleId="A1">
    <w:name w:val="A1"/>
    <w:rsid w:val="005B7772"/>
    <w:rPr>
      <w:rFonts w:cs="Whitney Semibold"/>
      <w:color w:val="000000"/>
      <w:sz w:val="22"/>
      <w:szCs w:val="22"/>
    </w:rPr>
  </w:style>
  <w:style w:type="paragraph" w:styleId="EndnoteText">
    <w:name w:val="endnote text"/>
    <w:basedOn w:val="Normal"/>
    <w:link w:val="EndnoteTextChar"/>
    <w:rsid w:val="005B7772"/>
  </w:style>
  <w:style w:type="character" w:customStyle="1" w:styleId="EndnoteTextChar">
    <w:name w:val="Endnote Text Char"/>
    <w:basedOn w:val="DefaultParagraphFont"/>
    <w:link w:val="EndnoteText"/>
    <w:rsid w:val="005B7772"/>
    <w:rPr>
      <w:rFonts w:ascii="Times New Roman" w:eastAsia="Times New Roman" w:hAnsi="Times New Roman" w:cs="Times New Roman"/>
      <w:sz w:val="20"/>
      <w:szCs w:val="20"/>
    </w:rPr>
  </w:style>
  <w:style w:type="character" w:styleId="EndnoteReference">
    <w:name w:val="endnote reference"/>
    <w:rsid w:val="005B7772"/>
    <w:rPr>
      <w:vertAlign w:val="superscript"/>
    </w:rPr>
  </w:style>
  <w:style w:type="paragraph" w:customStyle="1" w:styleId="Standard">
    <w:name w:val="Standard"/>
    <w:rsid w:val="005B7772"/>
    <w:pPr>
      <w:suppressAutoHyphens/>
      <w:autoSpaceDN w:val="0"/>
      <w:spacing w:after="0" w:line="240" w:lineRule="auto"/>
      <w:textAlignment w:val="baseline"/>
    </w:pPr>
    <w:rPr>
      <w:rFonts w:ascii="Cambria" w:eastAsia="MS Mincho" w:hAnsi="Cambria" w:cs="Times New Roman"/>
      <w:kern w:val="3"/>
      <w:sz w:val="24"/>
      <w:szCs w:val="24"/>
      <w:lang w:eastAsia="zh-CN"/>
    </w:rPr>
  </w:style>
  <w:style w:type="character" w:customStyle="1" w:styleId="Bodytext0">
    <w:name w:val="Body text_"/>
    <w:link w:val="BodyText20"/>
    <w:rsid w:val="005B7772"/>
    <w:rPr>
      <w:rFonts w:ascii="Arial" w:eastAsia="Arial" w:hAnsi="Arial" w:cs="Arial"/>
      <w:shd w:val="clear" w:color="auto" w:fill="FFFFFF"/>
    </w:rPr>
  </w:style>
  <w:style w:type="paragraph" w:customStyle="1" w:styleId="BodyText20">
    <w:name w:val="Body Text2"/>
    <w:basedOn w:val="Normal"/>
    <w:link w:val="Bodytext0"/>
    <w:rsid w:val="005B7772"/>
    <w:pPr>
      <w:widowControl w:val="0"/>
      <w:shd w:val="clear" w:color="auto" w:fill="FFFFFF"/>
      <w:spacing w:before="540" w:line="370" w:lineRule="exact"/>
      <w:ind w:hanging="360"/>
      <w:jc w:val="both"/>
    </w:pPr>
    <w:rPr>
      <w:rFonts w:ascii="Arial" w:eastAsia="Arial" w:hAnsi="Arial" w:cs="Arial"/>
      <w:sz w:val="22"/>
      <w:szCs w:val="22"/>
    </w:rPr>
  </w:style>
  <w:style w:type="numbering" w:customStyle="1" w:styleId="NoList1">
    <w:name w:val="No List1"/>
    <w:next w:val="NoList"/>
    <w:uiPriority w:val="99"/>
    <w:semiHidden/>
    <w:unhideWhenUsed/>
    <w:rsid w:val="005B7772"/>
  </w:style>
  <w:style w:type="paragraph" w:customStyle="1" w:styleId="yiv3352349235msonormal">
    <w:name w:val="yiv3352349235msonormal"/>
    <w:basedOn w:val="Normal"/>
    <w:rsid w:val="005B7772"/>
    <w:pPr>
      <w:spacing w:before="100" w:beforeAutospacing="1" w:after="100" w:afterAutospacing="1"/>
    </w:pPr>
    <w:rPr>
      <w:sz w:val="24"/>
      <w:szCs w:val="24"/>
      <w:lang w:val="en-GB" w:eastAsia="en-GB"/>
    </w:rPr>
  </w:style>
  <w:style w:type="numbering" w:customStyle="1" w:styleId="NoList2">
    <w:name w:val="No List2"/>
    <w:next w:val="NoList"/>
    <w:uiPriority w:val="99"/>
    <w:semiHidden/>
    <w:unhideWhenUsed/>
    <w:rsid w:val="005B7772"/>
  </w:style>
  <w:style w:type="paragraph" w:styleId="TOCHeading">
    <w:name w:val="TOC Heading"/>
    <w:basedOn w:val="Heading1"/>
    <w:next w:val="Normal"/>
    <w:uiPriority w:val="39"/>
    <w:unhideWhenUsed/>
    <w:qFormat/>
    <w:rsid w:val="005B7772"/>
    <w:pPr>
      <w:keepLines/>
      <w:spacing w:before="480" w:line="276" w:lineRule="auto"/>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3C2FAE"/>
    <w:pPr>
      <w:tabs>
        <w:tab w:val="right" w:leader="dot" w:pos="9016"/>
      </w:tabs>
      <w:spacing w:line="276" w:lineRule="auto"/>
    </w:pPr>
  </w:style>
  <w:style w:type="paragraph" w:styleId="TOC2">
    <w:name w:val="toc 2"/>
    <w:basedOn w:val="Normal"/>
    <w:next w:val="Normal"/>
    <w:autoRedefine/>
    <w:uiPriority w:val="39"/>
    <w:unhideWhenUsed/>
    <w:rsid w:val="005B7772"/>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5B7772"/>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5B777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B777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B777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B777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B777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B7772"/>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30364">
      <w:bodyDiv w:val="1"/>
      <w:marLeft w:val="0"/>
      <w:marRight w:val="0"/>
      <w:marTop w:val="0"/>
      <w:marBottom w:val="0"/>
      <w:divBdr>
        <w:top w:val="none" w:sz="0" w:space="0" w:color="auto"/>
        <w:left w:val="none" w:sz="0" w:space="0" w:color="auto"/>
        <w:bottom w:val="none" w:sz="0" w:space="0" w:color="auto"/>
        <w:right w:val="none" w:sz="0" w:space="0" w:color="auto"/>
      </w:divBdr>
    </w:div>
    <w:div w:id="12991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oaportal.mioa.gov.mk/?q=mk/documents/open-government-partnership" TargetMode="External"/><Relationship Id="rId18" Type="http://schemas.openxmlformats.org/officeDocument/2006/relationships/hyperlink" Target="mailto:inxhihoxha@komspi.mk" TargetMode="External"/><Relationship Id="rId26" Type="http://schemas.openxmlformats.org/officeDocument/2006/relationships/hyperlink" Target="mailto:branko.dimchevski@finance.gov.mk" TargetMode="External"/><Relationship Id="rId39" Type="http://schemas.openxmlformats.org/officeDocument/2006/relationships/hyperlink" Target="mailto:martin.nikolic@undp.org" TargetMode="External"/><Relationship Id="rId21" Type="http://schemas.openxmlformats.org/officeDocument/2006/relationships/hyperlink" Target="mailto:a.cucul@dksk.org.mk" TargetMode="External"/><Relationship Id="rId34" Type="http://schemas.openxmlformats.org/officeDocument/2006/relationships/hyperlink" Target="mailto:misha@idscs.org" TargetMode="External"/><Relationship Id="rId42" Type="http://schemas.openxmlformats.org/officeDocument/2006/relationships/hyperlink" Target="mailto:elicakar@gmail.com" TargetMode="External"/><Relationship Id="rId47" Type="http://schemas.openxmlformats.org/officeDocument/2006/relationships/hyperlink" Target="mailto:DTomsic@mtsp.gov.mk" TargetMode="External"/><Relationship Id="rId50" Type="http://schemas.openxmlformats.org/officeDocument/2006/relationships/hyperlink" Target="mailto:natasa@manu.edu.mk" TargetMode="External"/><Relationship Id="rId55" Type="http://schemas.openxmlformats.org/officeDocument/2006/relationships/hyperlink" Target="mailto:sekretar@sobranie.m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cveta@komspi.mk" TargetMode="External"/><Relationship Id="rId25" Type="http://schemas.openxmlformats.org/officeDocument/2006/relationships/hyperlink" Target="mailto:misha@idscs.org" TargetMode="External"/><Relationship Id="rId33" Type="http://schemas.openxmlformats.org/officeDocument/2006/relationships/hyperlink" Target="mailto:Nadica.Josifovski@mioa.gov.mk" TargetMode="External"/><Relationship Id="rId38" Type="http://schemas.openxmlformats.org/officeDocument/2006/relationships/hyperlink" Target="mailto:elicakar@gmail.com" TargetMode="External"/><Relationship Id="rId46" Type="http://schemas.openxmlformats.org/officeDocument/2006/relationships/hyperlink" Target="mailto:idimitrovska@mjustice.gov.mk" TargetMode="External"/><Relationship Id="rId2" Type="http://schemas.openxmlformats.org/officeDocument/2006/relationships/numbering" Target="numbering.xml"/><Relationship Id="rId16" Type="http://schemas.openxmlformats.org/officeDocument/2006/relationships/hyperlink" Target="mailto:oliverserafimovski@komspi.mk" TargetMode="External"/><Relationship Id="rId20" Type="http://schemas.openxmlformats.org/officeDocument/2006/relationships/hyperlink" Target="mailto:nikolina@dksk.org.mk" TargetMode="External"/><Relationship Id="rId29" Type="http://schemas.openxmlformats.org/officeDocument/2006/relationships/hyperlink" Target="mailto:iri_mk@t-home.mk" TargetMode="External"/><Relationship Id="rId41" Type="http://schemas.openxmlformats.org/officeDocument/2006/relationships/hyperlink" Target="mailto:elicakar@gmail.com" TargetMode="External"/><Relationship Id="rId54" Type="http://schemas.openxmlformats.org/officeDocument/2006/relationships/hyperlink" Target="mailto:sekretar@sobranie.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oa.gov.mk/files/dokumenti/vremenska_ramka_za_izgotvuvanje_na_AP_za_OVP_2016-2018.pdf" TargetMode="External"/><Relationship Id="rId24" Type="http://schemas.openxmlformats.org/officeDocument/2006/relationships/hyperlink" Target="mailto:a.cucul@dksk.org.mk" TargetMode="External"/><Relationship Id="rId32" Type="http://schemas.openxmlformats.org/officeDocument/2006/relationships/hyperlink" Target="mailto:Filip.manevski@mioa.gov.mk" TargetMode="External"/><Relationship Id="rId37" Type="http://schemas.openxmlformats.org/officeDocument/2006/relationships/hyperlink" Target="mailto:misha@idscs.org" TargetMode="External"/><Relationship Id="rId40" Type="http://schemas.openxmlformats.org/officeDocument/2006/relationships/hyperlink" Target="mailto:inkluziva@gmail.com" TargetMode="External"/><Relationship Id="rId45" Type="http://schemas.openxmlformats.org/officeDocument/2006/relationships/hyperlink" Target="mailto:LiljanaO@skopje.gov.mk" TargetMode="External"/><Relationship Id="rId53" Type="http://schemas.openxmlformats.org/officeDocument/2006/relationships/hyperlink" Target="mailto:sekretar@sobranie.mk"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mailto:nikolina@dksk.org.mk" TargetMode="External"/><Relationship Id="rId28" Type="http://schemas.openxmlformats.org/officeDocument/2006/relationships/hyperlink" Target="mailto:goran.mojanoski@finance.gov.mk" TargetMode="External"/><Relationship Id="rId36" Type="http://schemas.openxmlformats.org/officeDocument/2006/relationships/hyperlink" Target="mailto:Nadica.Josifovski@mioa.gov.mk" TargetMode="External"/><Relationship Id="rId49" Type="http://schemas.openxmlformats.org/officeDocument/2006/relationships/hyperlink" Target="mailto:dori.moeppgovmk@gmail.com" TargetMode="External"/><Relationship Id="rId57" Type="http://schemas.openxmlformats.org/officeDocument/2006/relationships/fontTable" Target="fontTable.xml"/><Relationship Id="rId10" Type="http://schemas.openxmlformats.org/officeDocument/2006/relationships/hyperlink" Target="http://mioa.gov.mk/?q=mk/node/1564" TargetMode="External"/><Relationship Id="rId19" Type="http://schemas.openxmlformats.org/officeDocument/2006/relationships/hyperlink" Target="mailto:SSpasovska@mtsp.gov.mk" TargetMode="External"/><Relationship Id="rId31" Type="http://schemas.openxmlformats.org/officeDocument/2006/relationships/hyperlink" Target="mailto:Bojana.Simonovic@avrm.gov.mk" TargetMode="External"/><Relationship Id="rId44" Type="http://schemas.openxmlformats.org/officeDocument/2006/relationships/hyperlink" Target="mailto:cikonomova@skopje.gov.mk" TargetMode="External"/><Relationship Id="rId52" Type="http://schemas.openxmlformats.org/officeDocument/2006/relationships/hyperlink" Target="mailto:sekretar@sobranie.m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ioaportal.mioa.gov.mk/?q=mk/node/1784" TargetMode="External"/><Relationship Id="rId22" Type="http://schemas.openxmlformats.org/officeDocument/2006/relationships/hyperlink" Target="mailto:misha@idscs.org" TargetMode="External"/><Relationship Id="rId27" Type="http://schemas.openxmlformats.org/officeDocument/2006/relationships/hyperlink" Target="mailto:marija.kitanska@finance.gov.mk" TargetMode="External"/><Relationship Id="rId30" Type="http://schemas.openxmlformats.org/officeDocument/2006/relationships/hyperlink" Target="mailto:biljana.babushkovska@zdravstvo.gov.mk" TargetMode="External"/><Relationship Id="rId35" Type="http://schemas.openxmlformats.org/officeDocument/2006/relationships/hyperlink" Target="mailto:Filip.manevski@mioa.gov.mk" TargetMode="External"/><Relationship Id="rId43" Type="http://schemas.openxmlformats.org/officeDocument/2006/relationships/hyperlink" Target="mailto:karaevamarija@gmail.com" TargetMode="External"/><Relationship Id="rId48" Type="http://schemas.openxmlformats.org/officeDocument/2006/relationships/hyperlink" Target="mailto:t.grncarovska@moepp.gov.mk"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sekretar@sobranie.mk"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966YNoFHPI" TargetMode="External"/><Relationship Id="rId1" Type="http://schemas.openxmlformats.org/officeDocument/2006/relationships/hyperlink" Target="http://www.mio.gov.mk/?q=node/449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3.687528918479574E-2"/>
          <c:y val="0.240700881918846"/>
          <c:w val="0.52200342579437264"/>
          <c:h val="0.65727630306599483"/>
        </c:manualLayout>
      </c:layout>
      <c:pie3DChart>
        <c:varyColors val="1"/>
        <c:ser>
          <c:idx val="0"/>
          <c:order val="0"/>
          <c:tx>
            <c:strRef>
              <c:f>Sheet1!$B$1</c:f>
              <c:strCache>
                <c:ptCount val="1"/>
                <c:pt idx="0">
                  <c:v>Sales</c:v>
                </c:pt>
              </c:strCache>
            </c:strRef>
          </c:tx>
          <c:explosion val="20"/>
          <c:dPt>
            <c:idx val="0"/>
            <c:bubble3D val="0"/>
            <c:explosion val="4"/>
            <c:extLst>
              <c:ext xmlns:c16="http://schemas.microsoft.com/office/drawing/2014/chart" uri="{C3380CC4-5D6E-409C-BE32-E72D297353CC}">
                <c16:uniqueId val="{00000001-AC08-4EBC-907B-D8A3467CB292}"/>
              </c:ext>
            </c:extLst>
          </c:dPt>
          <c:dPt>
            <c:idx val="1"/>
            <c:bubble3D val="0"/>
            <c:explosion val="16"/>
            <c:extLst>
              <c:ext xmlns:c16="http://schemas.microsoft.com/office/drawing/2014/chart" uri="{C3380CC4-5D6E-409C-BE32-E72D297353CC}">
                <c16:uniqueId val="{00000003-AC08-4EBC-907B-D8A3467CB292}"/>
              </c:ext>
            </c:extLst>
          </c:dPt>
          <c:dPt>
            <c:idx val="2"/>
            <c:bubble3D val="0"/>
            <c:extLst>
              <c:ext xmlns:c16="http://schemas.microsoft.com/office/drawing/2014/chart" uri="{C3380CC4-5D6E-409C-BE32-E72D297353CC}">
                <c16:uniqueId val="{00000004-AC08-4EBC-907B-D8A3467CB292}"/>
              </c:ext>
            </c:extLst>
          </c:dPt>
          <c:dPt>
            <c:idx val="3"/>
            <c:bubble3D val="0"/>
            <c:extLst>
              <c:ext xmlns:c16="http://schemas.microsoft.com/office/drawing/2014/chart" uri="{C3380CC4-5D6E-409C-BE32-E72D297353CC}">
                <c16:uniqueId val="{00000005-AC08-4EBC-907B-D8A3467CB292}"/>
              </c:ext>
            </c:extLst>
          </c:dPt>
          <c:cat>
            <c:strRef>
              <c:f>Sheet1!$A$2:$A$5</c:f>
              <c:strCache>
                <c:ptCount val="4"/>
                <c:pt idx="0">
                  <c:v>Civil society organizations     222  (67%)</c:v>
                </c:pt>
                <c:pt idx="1">
                  <c:v>State institutions                       97  (29%)</c:v>
                </c:pt>
                <c:pt idx="2">
                  <c:v>Diplomatic missions                     9  (3%)</c:v>
                </c:pt>
                <c:pt idx="3">
                  <c:v>Media                                             3  (1%)</c:v>
                </c:pt>
              </c:strCache>
            </c:strRef>
          </c:cat>
          <c:val>
            <c:numRef>
              <c:f>Sheet1!$B$2:$B$5</c:f>
              <c:numCache>
                <c:formatCode>General</c:formatCode>
                <c:ptCount val="4"/>
                <c:pt idx="0">
                  <c:v>222</c:v>
                </c:pt>
                <c:pt idx="1">
                  <c:v>97</c:v>
                </c:pt>
                <c:pt idx="2">
                  <c:v>9</c:v>
                </c:pt>
                <c:pt idx="3">
                  <c:v>3</c:v>
                </c:pt>
              </c:numCache>
            </c:numRef>
          </c:val>
          <c:extLst>
            <c:ext xmlns:c16="http://schemas.microsoft.com/office/drawing/2014/chart" uri="{C3380CC4-5D6E-409C-BE32-E72D297353CC}">
              <c16:uniqueId val="{00000006-AC08-4EBC-907B-D8A3467CB29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5405283478405265"/>
          <c:y val="0.26219410607862048"/>
          <c:w val="0.42174150902490448"/>
          <c:h val="0.5985283890795701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B378-AD52-4871-98BD-091CC196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20389</Words>
  <Characters>116220</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Dimitrovska</dc:creator>
  <cp:keywords/>
  <dc:description/>
  <cp:lastModifiedBy>Gordana Dimitrovska</cp:lastModifiedBy>
  <cp:revision>2</cp:revision>
  <cp:lastPrinted>2018-08-06T12:56:00Z</cp:lastPrinted>
  <dcterms:created xsi:type="dcterms:W3CDTF">2019-07-08T07:57:00Z</dcterms:created>
  <dcterms:modified xsi:type="dcterms:W3CDTF">2019-07-08T07:57:00Z</dcterms:modified>
</cp:coreProperties>
</file>