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8B7361" w:rsidRPr="003E5E4A" w14:paraId="447E3E8E" w14:textId="77777777" w:rsidTr="00830B58">
        <w:trPr>
          <w:cantSplit/>
          <w:trHeight w:hRule="exact" w:val="851"/>
        </w:trPr>
        <w:tc>
          <w:tcPr>
            <w:tcW w:w="1276" w:type="dxa"/>
            <w:tcBorders>
              <w:bottom w:val="single" w:sz="4" w:space="0" w:color="auto"/>
            </w:tcBorders>
            <w:vAlign w:val="bottom"/>
          </w:tcPr>
          <w:p w14:paraId="44E85908" w14:textId="77777777" w:rsidR="008B7361" w:rsidRPr="003E5E4A" w:rsidRDefault="008B7361" w:rsidP="003E5E4A">
            <w:pPr>
              <w:spacing w:after="80" w:line="276" w:lineRule="auto"/>
              <w:rPr>
                <w:rFonts w:eastAsia="Times New Roman"/>
                <w:lang w:val="en-US"/>
              </w:rPr>
            </w:pPr>
          </w:p>
        </w:tc>
        <w:tc>
          <w:tcPr>
            <w:tcW w:w="2268" w:type="dxa"/>
            <w:tcBorders>
              <w:bottom w:val="single" w:sz="4" w:space="0" w:color="auto"/>
            </w:tcBorders>
            <w:vAlign w:val="bottom"/>
          </w:tcPr>
          <w:p w14:paraId="20AC5F33" w14:textId="68E79533" w:rsidR="008B7361" w:rsidRPr="003E5E4A" w:rsidRDefault="007009F3" w:rsidP="003E5E4A">
            <w:pPr>
              <w:spacing w:after="80" w:line="276" w:lineRule="auto"/>
              <w:rPr>
                <w:rFonts w:eastAsia="Times New Roman"/>
                <w:b/>
                <w:sz w:val="24"/>
                <w:szCs w:val="24"/>
                <w:lang w:val="en-GB"/>
              </w:rPr>
            </w:pPr>
            <w:proofErr w:type="spellStart"/>
            <w:r w:rsidRPr="003E5E4A">
              <w:rPr>
                <w:rFonts w:eastAsia="Times New Roman"/>
                <w:sz w:val="28"/>
                <w:szCs w:val="28"/>
                <w:lang w:val="en-GB"/>
              </w:rPr>
              <w:t>Обединети</w:t>
            </w:r>
            <w:proofErr w:type="spellEnd"/>
            <w:r w:rsidRPr="003E5E4A">
              <w:rPr>
                <w:rFonts w:eastAsia="Times New Roman"/>
                <w:sz w:val="28"/>
                <w:szCs w:val="28"/>
                <w:lang w:val="en-GB"/>
              </w:rPr>
              <w:t xml:space="preserve"> </w:t>
            </w:r>
            <w:proofErr w:type="spellStart"/>
            <w:r w:rsidRPr="003E5E4A">
              <w:rPr>
                <w:rFonts w:eastAsia="Times New Roman"/>
                <w:sz w:val="28"/>
                <w:szCs w:val="28"/>
                <w:lang w:val="en-GB"/>
              </w:rPr>
              <w:t>нации</w:t>
            </w:r>
            <w:proofErr w:type="spellEnd"/>
          </w:p>
        </w:tc>
        <w:tc>
          <w:tcPr>
            <w:tcW w:w="6095" w:type="dxa"/>
            <w:gridSpan w:val="2"/>
            <w:tcBorders>
              <w:bottom w:val="single" w:sz="4" w:space="0" w:color="auto"/>
            </w:tcBorders>
            <w:vAlign w:val="bottom"/>
          </w:tcPr>
          <w:p w14:paraId="0FCCF275" w14:textId="08D8A78D" w:rsidR="008B7361" w:rsidRPr="003E5E4A" w:rsidRDefault="008B7361" w:rsidP="003E5E4A">
            <w:pPr>
              <w:suppressAutoHyphens w:val="0"/>
              <w:spacing w:after="20" w:line="276" w:lineRule="auto"/>
              <w:jc w:val="right"/>
              <w:rPr>
                <w:rFonts w:eastAsia="Times New Roman"/>
                <w:lang w:val="en-GB"/>
              </w:rPr>
            </w:pPr>
            <w:r w:rsidRPr="003E5E4A">
              <w:rPr>
                <w:rFonts w:eastAsia="Times New Roman"/>
                <w:sz w:val="40"/>
                <w:lang w:val="en-GB"/>
              </w:rPr>
              <w:t>CRPD</w:t>
            </w:r>
            <w:r w:rsidRPr="003E5E4A">
              <w:rPr>
                <w:rFonts w:eastAsia="Times New Roman"/>
                <w:lang w:val="en-GB"/>
              </w:rPr>
              <w:t>/C/</w:t>
            </w:r>
            <w:r w:rsidR="009A7169" w:rsidRPr="003E5E4A">
              <w:rPr>
                <w:rFonts w:eastAsia="Times New Roman"/>
                <w:lang w:val="en-GB"/>
              </w:rPr>
              <w:t>2</w:t>
            </w:r>
            <w:r w:rsidR="00684987" w:rsidRPr="003E5E4A">
              <w:rPr>
                <w:rFonts w:eastAsia="Times New Roman"/>
                <w:lang w:val="en-GB"/>
              </w:rPr>
              <w:t>7</w:t>
            </w:r>
            <w:r w:rsidRPr="003E5E4A">
              <w:rPr>
                <w:rFonts w:eastAsia="Times New Roman"/>
                <w:lang w:val="en-GB"/>
              </w:rPr>
              <w:t>/</w:t>
            </w:r>
            <w:r w:rsidR="009866C8" w:rsidRPr="003E5E4A">
              <w:rPr>
                <w:rFonts w:eastAsia="Times New Roman"/>
                <w:lang w:val="en-GB"/>
              </w:rPr>
              <w:t>3</w:t>
            </w:r>
          </w:p>
        </w:tc>
      </w:tr>
      <w:tr w:rsidR="008B7361" w:rsidRPr="003E5E4A" w14:paraId="41B5DCF8" w14:textId="77777777" w:rsidTr="00830B58">
        <w:trPr>
          <w:cantSplit/>
          <w:trHeight w:hRule="exact" w:val="2835"/>
        </w:trPr>
        <w:tc>
          <w:tcPr>
            <w:tcW w:w="1276" w:type="dxa"/>
            <w:tcBorders>
              <w:top w:val="single" w:sz="4" w:space="0" w:color="auto"/>
              <w:bottom w:val="single" w:sz="12" w:space="0" w:color="auto"/>
            </w:tcBorders>
          </w:tcPr>
          <w:p w14:paraId="3A32B570" w14:textId="77777777" w:rsidR="008B7361" w:rsidRPr="003E5E4A" w:rsidRDefault="008B7361" w:rsidP="003E5E4A">
            <w:pPr>
              <w:spacing w:before="120" w:line="276" w:lineRule="auto"/>
              <w:jc w:val="center"/>
              <w:rPr>
                <w:rFonts w:eastAsia="Times New Roman"/>
                <w:lang w:val="en-GB"/>
              </w:rPr>
            </w:pPr>
            <w:r w:rsidRPr="003E5E4A">
              <w:rPr>
                <w:rFonts w:eastAsia="Times New Roman"/>
                <w:noProof/>
                <w:lang w:val="mk-MK" w:eastAsia="mk-MK"/>
              </w:rPr>
              <w:drawing>
                <wp:inline distT="0" distB="0" distL="0" distR="0" wp14:anchorId="78EAE42A" wp14:editId="664029CC">
                  <wp:extent cx="714375" cy="590550"/>
                  <wp:effectExtent l="0" t="0" r="9525" b="0"/>
                  <wp:docPr id="3"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49401"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F6F9CF0" w14:textId="1F7D1CA4" w:rsidR="007009F3" w:rsidRPr="003E5E4A" w:rsidRDefault="007009F3" w:rsidP="003E5E4A">
            <w:pPr>
              <w:spacing w:before="120" w:line="276" w:lineRule="auto"/>
              <w:rPr>
                <w:rFonts w:eastAsia="Times New Roman"/>
                <w:b/>
                <w:sz w:val="34"/>
                <w:szCs w:val="40"/>
              </w:rPr>
            </w:pPr>
            <w:proofErr w:type="spellStart"/>
            <w:r w:rsidRPr="003E5E4A">
              <w:rPr>
                <w:rFonts w:eastAsia="Times New Roman"/>
                <w:b/>
                <w:sz w:val="34"/>
                <w:szCs w:val="40"/>
              </w:rPr>
              <w:t>Конвенција</w:t>
            </w:r>
            <w:proofErr w:type="spellEnd"/>
            <w:r w:rsidRPr="003E5E4A">
              <w:rPr>
                <w:rFonts w:eastAsia="Times New Roman"/>
                <w:b/>
                <w:sz w:val="34"/>
                <w:szCs w:val="40"/>
              </w:rPr>
              <w:t xml:space="preserve"> за правата</w:t>
            </w:r>
          </w:p>
          <w:p w14:paraId="46675A16" w14:textId="1DC07DC5" w:rsidR="007009F3" w:rsidRPr="003E5E4A" w:rsidRDefault="007009F3" w:rsidP="003E5E4A">
            <w:pPr>
              <w:spacing w:before="120" w:line="276" w:lineRule="auto"/>
              <w:rPr>
                <w:rFonts w:eastAsia="Times New Roman"/>
                <w:lang w:val="en-GB"/>
              </w:rPr>
            </w:pPr>
            <w:proofErr w:type="gramStart"/>
            <w:r w:rsidRPr="003E5E4A">
              <w:rPr>
                <w:rFonts w:eastAsia="Times New Roman"/>
                <w:b/>
                <w:sz w:val="34"/>
                <w:szCs w:val="40"/>
              </w:rPr>
              <w:t>на</w:t>
            </w:r>
            <w:proofErr w:type="gramEnd"/>
            <w:r w:rsidRPr="003E5E4A">
              <w:rPr>
                <w:rFonts w:eastAsia="Times New Roman"/>
                <w:b/>
                <w:sz w:val="34"/>
                <w:szCs w:val="40"/>
              </w:rPr>
              <w:t xml:space="preserve"> лицата со попреченост</w:t>
            </w:r>
            <w:r w:rsidR="008B7361" w:rsidRPr="003E5E4A">
              <w:rPr>
                <w:rFonts w:eastAsia="Times New Roman"/>
                <w:b/>
                <w:sz w:val="34"/>
                <w:szCs w:val="40"/>
                <w:lang w:val="en-GB"/>
              </w:rPr>
              <w:br/>
            </w:r>
          </w:p>
        </w:tc>
        <w:tc>
          <w:tcPr>
            <w:tcW w:w="2835" w:type="dxa"/>
            <w:tcBorders>
              <w:top w:val="single" w:sz="4" w:space="0" w:color="auto"/>
              <w:bottom w:val="single" w:sz="12" w:space="0" w:color="auto"/>
            </w:tcBorders>
          </w:tcPr>
          <w:p w14:paraId="38A92BB0" w14:textId="77777777" w:rsidR="008B7361" w:rsidRPr="003E5E4A" w:rsidRDefault="008B7361" w:rsidP="003E5E4A">
            <w:pPr>
              <w:suppressAutoHyphens w:val="0"/>
              <w:spacing w:line="276" w:lineRule="auto"/>
              <w:rPr>
                <w:rFonts w:eastAsia="Times New Roman"/>
                <w:lang w:val="en-GB"/>
              </w:rPr>
            </w:pPr>
          </w:p>
          <w:p w14:paraId="17C05264" w14:textId="77777777" w:rsidR="007009F3" w:rsidRPr="003E5E4A" w:rsidRDefault="007009F3" w:rsidP="003E5E4A">
            <w:pPr>
              <w:suppressAutoHyphens w:val="0"/>
              <w:spacing w:line="276" w:lineRule="auto"/>
              <w:rPr>
                <w:rFonts w:eastAsia="Times New Roman"/>
              </w:rPr>
            </w:pPr>
            <w:proofErr w:type="spellStart"/>
            <w:proofErr w:type="gramStart"/>
            <w:r w:rsidRPr="003E5E4A">
              <w:rPr>
                <w:rFonts w:eastAsia="Times New Roman"/>
              </w:rPr>
              <w:t>Област</w:t>
            </w:r>
            <w:proofErr w:type="spellEnd"/>
            <w:r w:rsidRPr="003E5E4A">
              <w:rPr>
                <w:rFonts w:eastAsia="Times New Roman"/>
              </w:rPr>
              <w:t>:</w:t>
            </w:r>
            <w:proofErr w:type="gramEnd"/>
            <w:r w:rsidRPr="003E5E4A">
              <w:rPr>
                <w:rFonts w:eastAsia="Times New Roman"/>
              </w:rPr>
              <w:t xml:space="preserve"> </w:t>
            </w:r>
            <w:proofErr w:type="spellStart"/>
            <w:r w:rsidRPr="003E5E4A">
              <w:rPr>
                <w:rFonts w:eastAsia="Times New Roman"/>
              </w:rPr>
              <w:t>Општо</w:t>
            </w:r>
            <w:proofErr w:type="spellEnd"/>
          </w:p>
          <w:p w14:paraId="48258797" w14:textId="77777777" w:rsidR="007009F3" w:rsidRPr="003E5E4A" w:rsidRDefault="007009F3" w:rsidP="003E5E4A">
            <w:pPr>
              <w:suppressAutoHyphens w:val="0"/>
              <w:spacing w:line="276" w:lineRule="auto"/>
              <w:rPr>
                <w:rFonts w:eastAsia="Times New Roman"/>
              </w:rPr>
            </w:pPr>
            <w:r w:rsidRPr="003E5E4A">
              <w:rPr>
                <w:rFonts w:eastAsia="Times New Roman"/>
              </w:rPr>
              <w:t xml:space="preserve">9 </w:t>
            </w:r>
            <w:proofErr w:type="spellStart"/>
            <w:r w:rsidRPr="003E5E4A">
              <w:rPr>
                <w:rFonts w:eastAsia="Times New Roman"/>
              </w:rPr>
              <w:t>септември</w:t>
            </w:r>
            <w:proofErr w:type="spellEnd"/>
            <w:r w:rsidRPr="003E5E4A">
              <w:rPr>
                <w:rFonts w:eastAsia="Times New Roman"/>
              </w:rPr>
              <w:t xml:space="preserve"> 2022 година</w:t>
            </w:r>
          </w:p>
          <w:p w14:paraId="62CF8DB6" w14:textId="77777777" w:rsidR="007009F3" w:rsidRPr="003E5E4A" w:rsidRDefault="007009F3" w:rsidP="003E5E4A">
            <w:pPr>
              <w:suppressAutoHyphens w:val="0"/>
              <w:spacing w:line="276" w:lineRule="auto"/>
              <w:rPr>
                <w:rFonts w:eastAsia="Times New Roman"/>
                <w:b/>
                <w:bCs/>
              </w:rPr>
            </w:pPr>
            <w:r w:rsidRPr="003E5E4A">
              <w:rPr>
                <w:rFonts w:eastAsia="Times New Roman"/>
                <w:b/>
                <w:bCs/>
              </w:rPr>
              <w:t>НАПРЕДНА НЕУРЕДУВАНА ВЕРЗИЈА</w:t>
            </w:r>
          </w:p>
          <w:p w14:paraId="4F7C617F" w14:textId="77777777" w:rsidR="007009F3" w:rsidRPr="003E5E4A" w:rsidRDefault="007009F3" w:rsidP="003E5E4A">
            <w:pPr>
              <w:suppressAutoHyphens w:val="0"/>
              <w:spacing w:line="276" w:lineRule="auto"/>
              <w:rPr>
                <w:rFonts w:eastAsia="Times New Roman"/>
              </w:rPr>
            </w:pPr>
          </w:p>
          <w:p w14:paraId="42974EC6" w14:textId="71B531EE" w:rsidR="007009F3" w:rsidRPr="003E5E4A" w:rsidRDefault="007009F3" w:rsidP="003E5E4A">
            <w:pPr>
              <w:suppressAutoHyphens w:val="0"/>
              <w:spacing w:line="276" w:lineRule="auto"/>
              <w:rPr>
                <w:rFonts w:eastAsia="Times New Roman"/>
                <w:lang w:val="en-GB"/>
              </w:rPr>
            </w:pPr>
            <w:proofErr w:type="spellStart"/>
            <w:proofErr w:type="gramStart"/>
            <w:r w:rsidRPr="003E5E4A">
              <w:rPr>
                <w:rFonts w:eastAsia="Times New Roman"/>
              </w:rPr>
              <w:t>Оригинал</w:t>
            </w:r>
            <w:proofErr w:type="spellEnd"/>
            <w:r w:rsidRPr="003E5E4A">
              <w:rPr>
                <w:rFonts w:eastAsia="Times New Roman"/>
              </w:rPr>
              <w:t>:</w:t>
            </w:r>
            <w:proofErr w:type="gramEnd"/>
            <w:r w:rsidRPr="003E5E4A">
              <w:rPr>
                <w:rFonts w:eastAsia="Times New Roman"/>
              </w:rPr>
              <w:t xml:space="preserve"> </w:t>
            </w:r>
            <w:proofErr w:type="spellStart"/>
            <w:r w:rsidRPr="003E5E4A">
              <w:rPr>
                <w:rFonts w:eastAsia="Times New Roman"/>
              </w:rPr>
              <w:t>англиски</w:t>
            </w:r>
            <w:proofErr w:type="spellEnd"/>
          </w:p>
        </w:tc>
      </w:tr>
    </w:tbl>
    <w:p w14:paraId="5DA82002" w14:textId="475E0277" w:rsidR="007009F3" w:rsidRPr="003E5E4A" w:rsidRDefault="007009F3" w:rsidP="003E5E4A">
      <w:pPr>
        <w:spacing w:line="276" w:lineRule="auto"/>
      </w:pPr>
      <w:r w:rsidRPr="003E5E4A">
        <w:rPr>
          <w:b/>
          <w:bCs/>
          <w:sz w:val="24"/>
          <w:szCs w:val="24"/>
        </w:rPr>
        <w:t>Коми</w:t>
      </w:r>
      <w:proofErr w:type="spellStart"/>
      <w:r w:rsidR="00B954BB" w:rsidRPr="003E5E4A">
        <w:rPr>
          <w:b/>
          <w:bCs/>
          <w:sz w:val="24"/>
          <w:szCs w:val="24"/>
          <w:lang w:val="mk-MK"/>
        </w:rPr>
        <w:t>тет</w:t>
      </w:r>
      <w:proofErr w:type="spellEnd"/>
      <w:r w:rsidRPr="003E5E4A">
        <w:rPr>
          <w:b/>
          <w:bCs/>
          <w:sz w:val="24"/>
          <w:szCs w:val="24"/>
        </w:rPr>
        <w:t xml:space="preserve"> за правата на лицата со попреченост</w:t>
      </w:r>
    </w:p>
    <w:p w14:paraId="39A656CE" w14:textId="15E0DCBF" w:rsidR="00826701" w:rsidRPr="003E5E4A" w:rsidRDefault="00826701" w:rsidP="003E5E4A">
      <w:pPr>
        <w:spacing w:before="120" w:line="276" w:lineRule="auto"/>
        <w:rPr>
          <w:b/>
          <w:bCs/>
          <w:sz w:val="24"/>
          <w:szCs w:val="24"/>
        </w:rPr>
      </w:pPr>
    </w:p>
    <w:p w14:paraId="7F36C0EB" w14:textId="4B6B3EC8" w:rsidR="007009F3" w:rsidRPr="003E5E4A" w:rsidRDefault="009866C8" w:rsidP="003E5E4A">
      <w:pPr>
        <w:pStyle w:val="HChG"/>
        <w:spacing w:line="276" w:lineRule="auto"/>
        <w:rPr>
          <w:b w:val="0"/>
          <w:bCs/>
          <w:sz w:val="20"/>
          <w:szCs w:val="14"/>
          <w:lang w:eastAsia="en-US"/>
        </w:rPr>
      </w:pPr>
      <w:r w:rsidRPr="003E5E4A">
        <w:tab/>
      </w:r>
      <w:r w:rsidRPr="003E5E4A">
        <w:tab/>
      </w:r>
      <w:proofErr w:type="spellStart"/>
      <w:r w:rsidR="007009F3" w:rsidRPr="003E5E4A">
        <w:t>Насоки</w:t>
      </w:r>
      <w:proofErr w:type="spellEnd"/>
      <w:r w:rsidR="007009F3" w:rsidRPr="003E5E4A">
        <w:t xml:space="preserve"> за </w:t>
      </w:r>
      <w:proofErr w:type="spellStart"/>
      <w:r w:rsidR="007009F3" w:rsidRPr="003E5E4A">
        <w:t>деинституционализација</w:t>
      </w:r>
      <w:proofErr w:type="spellEnd"/>
      <w:r w:rsidR="007009F3" w:rsidRPr="003E5E4A">
        <w:t xml:space="preserve">, </w:t>
      </w:r>
      <w:proofErr w:type="spellStart"/>
      <w:r w:rsidR="007009F3" w:rsidRPr="003E5E4A">
        <w:t>вклучително</w:t>
      </w:r>
      <w:proofErr w:type="spellEnd"/>
      <w:r w:rsidR="007009F3" w:rsidRPr="003E5E4A">
        <w:t xml:space="preserve"> и во </w:t>
      </w:r>
      <w:proofErr w:type="spellStart"/>
      <w:r w:rsidR="007009F3" w:rsidRPr="003E5E4A">
        <w:t>итни</w:t>
      </w:r>
      <w:proofErr w:type="spellEnd"/>
      <w:r w:rsidR="007009F3" w:rsidRPr="003E5E4A">
        <w:t xml:space="preserve"> </w:t>
      </w:r>
      <w:proofErr w:type="spellStart"/>
      <w:r w:rsidR="007009F3" w:rsidRPr="003E5E4A">
        <w:t>случаи</w:t>
      </w:r>
      <w:proofErr w:type="spellEnd"/>
      <w:r w:rsidR="007009F3" w:rsidRPr="003E5E4A">
        <w:rPr>
          <w:b w:val="0"/>
          <w:bCs/>
          <w:sz w:val="20"/>
          <w:szCs w:val="14"/>
          <w:lang w:eastAsia="en-US"/>
        </w:rPr>
        <w:t xml:space="preserve"> </w:t>
      </w:r>
      <w:r w:rsidRPr="003E5E4A">
        <w:rPr>
          <w:b w:val="0"/>
          <w:bCs/>
          <w:sz w:val="20"/>
          <w:szCs w:val="14"/>
          <w:lang w:eastAsia="en-US"/>
        </w:rPr>
        <w:footnoteReference w:customMarkFollows="1" w:id="1"/>
        <w:t>*</w:t>
      </w:r>
    </w:p>
    <w:p w14:paraId="1E150879" w14:textId="25910AA8" w:rsidR="009866C8" w:rsidRPr="003E5E4A" w:rsidRDefault="009866C8" w:rsidP="003E5E4A">
      <w:pPr>
        <w:pStyle w:val="HChG"/>
        <w:spacing w:line="276" w:lineRule="auto"/>
      </w:pPr>
      <w:r w:rsidRPr="003E5E4A">
        <w:tab/>
        <w:t>I.</w:t>
      </w:r>
      <w:r w:rsidRPr="003E5E4A">
        <w:tab/>
      </w:r>
      <w:proofErr w:type="spellStart"/>
      <w:r w:rsidR="007009F3" w:rsidRPr="003E5E4A">
        <w:t>Цел</w:t>
      </w:r>
      <w:proofErr w:type="spellEnd"/>
      <w:r w:rsidR="007009F3" w:rsidRPr="003E5E4A">
        <w:t xml:space="preserve"> и </w:t>
      </w:r>
      <w:proofErr w:type="spellStart"/>
      <w:r w:rsidR="007009F3" w:rsidRPr="003E5E4A">
        <w:t>процес</w:t>
      </w:r>
      <w:proofErr w:type="spellEnd"/>
    </w:p>
    <w:p w14:paraId="544D10B2" w14:textId="3CB2D745" w:rsidR="00F06E21" w:rsidRPr="003E5E4A" w:rsidRDefault="007009F3" w:rsidP="003E5E4A">
      <w:pPr>
        <w:pStyle w:val="SingleTxtG"/>
        <w:spacing w:line="276" w:lineRule="auto"/>
        <w:rPr>
          <w:sz w:val="22"/>
          <w:szCs w:val="22"/>
        </w:rPr>
      </w:pPr>
      <w:r w:rsidRPr="003E5E4A">
        <w:rPr>
          <w:sz w:val="22"/>
          <w:szCs w:val="22"/>
        </w:rPr>
        <w:t xml:space="preserve">1. </w:t>
      </w:r>
      <w:proofErr w:type="spellStart"/>
      <w:r w:rsidR="00F06E21" w:rsidRPr="003E5E4A">
        <w:rPr>
          <w:sz w:val="22"/>
          <w:szCs w:val="22"/>
        </w:rPr>
        <w:t>Овие</w:t>
      </w:r>
      <w:proofErr w:type="spellEnd"/>
      <w:r w:rsidR="00F06E21" w:rsidRPr="003E5E4A">
        <w:rPr>
          <w:sz w:val="22"/>
          <w:szCs w:val="22"/>
        </w:rPr>
        <w:t xml:space="preserve"> </w:t>
      </w:r>
      <w:proofErr w:type="spellStart"/>
      <w:r w:rsidR="00F06E21" w:rsidRPr="003E5E4A">
        <w:rPr>
          <w:sz w:val="22"/>
          <w:szCs w:val="22"/>
        </w:rPr>
        <w:t>насоки</w:t>
      </w:r>
      <w:proofErr w:type="spellEnd"/>
      <w:r w:rsidR="00F06E21" w:rsidRPr="003E5E4A">
        <w:rPr>
          <w:sz w:val="22"/>
          <w:szCs w:val="22"/>
        </w:rPr>
        <w:t xml:space="preserve"> се </w:t>
      </w:r>
      <w:proofErr w:type="spellStart"/>
      <w:r w:rsidR="00F06E21" w:rsidRPr="003E5E4A">
        <w:rPr>
          <w:sz w:val="22"/>
          <w:szCs w:val="22"/>
        </w:rPr>
        <w:t>комлементарни</w:t>
      </w:r>
      <w:proofErr w:type="spellEnd"/>
      <w:r w:rsidR="00F06E21" w:rsidRPr="003E5E4A">
        <w:rPr>
          <w:sz w:val="22"/>
          <w:szCs w:val="22"/>
        </w:rPr>
        <w:t xml:space="preserve"> и </w:t>
      </w:r>
      <w:proofErr w:type="spellStart"/>
      <w:r w:rsidR="00F06E21" w:rsidRPr="003E5E4A">
        <w:rPr>
          <w:sz w:val="22"/>
          <w:szCs w:val="22"/>
        </w:rPr>
        <w:t>треба</w:t>
      </w:r>
      <w:proofErr w:type="spellEnd"/>
      <w:r w:rsidR="00F06E21" w:rsidRPr="003E5E4A">
        <w:rPr>
          <w:sz w:val="22"/>
          <w:szCs w:val="22"/>
        </w:rPr>
        <w:t xml:space="preserve"> </w:t>
      </w:r>
      <w:proofErr w:type="spellStart"/>
      <w:r w:rsidR="00F06E21" w:rsidRPr="003E5E4A">
        <w:rPr>
          <w:sz w:val="22"/>
          <w:szCs w:val="22"/>
        </w:rPr>
        <w:t>да</w:t>
      </w:r>
      <w:proofErr w:type="spellEnd"/>
      <w:r w:rsidR="00F06E21" w:rsidRPr="003E5E4A">
        <w:rPr>
          <w:sz w:val="22"/>
          <w:szCs w:val="22"/>
        </w:rPr>
        <w:t xml:space="preserve"> се </w:t>
      </w:r>
      <w:proofErr w:type="spellStart"/>
      <w:r w:rsidR="00F06E21" w:rsidRPr="003E5E4A">
        <w:rPr>
          <w:sz w:val="22"/>
          <w:szCs w:val="22"/>
        </w:rPr>
        <w:t>разгледуваат</w:t>
      </w:r>
      <w:proofErr w:type="spellEnd"/>
      <w:r w:rsidR="00F06E21" w:rsidRPr="003E5E4A">
        <w:rPr>
          <w:sz w:val="22"/>
          <w:szCs w:val="22"/>
        </w:rPr>
        <w:t xml:space="preserve"> во </w:t>
      </w:r>
      <w:proofErr w:type="spellStart"/>
      <w:r w:rsidR="00F06E21" w:rsidRPr="003E5E4A">
        <w:rPr>
          <w:sz w:val="22"/>
          <w:szCs w:val="22"/>
        </w:rPr>
        <w:t>линија</w:t>
      </w:r>
      <w:proofErr w:type="spellEnd"/>
      <w:r w:rsidR="00F06E21" w:rsidRPr="003E5E4A">
        <w:rPr>
          <w:sz w:val="22"/>
          <w:szCs w:val="22"/>
        </w:rPr>
        <w:t xml:space="preserve"> со </w:t>
      </w:r>
      <w:proofErr w:type="spellStart"/>
      <w:r w:rsidR="00F06E21" w:rsidRPr="003E5E4A">
        <w:rPr>
          <w:sz w:val="22"/>
          <w:szCs w:val="22"/>
        </w:rPr>
        <w:t>општиот</w:t>
      </w:r>
      <w:proofErr w:type="spellEnd"/>
      <w:r w:rsidR="00F06E21" w:rsidRPr="003E5E4A">
        <w:rPr>
          <w:sz w:val="22"/>
          <w:szCs w:val="22"/>
        </w:rPr>
        <w:t xml:space="preserve"> </w:t>
      </w:r>
      <w:proofErr w:type="spellStart"/>
      <w:r w:rsidR="00F06E21" w:rsidRPr="003E5E4A">
        <w:rPr>
          <w:sz w:val="22"/>
          <w:szCs w:val="22"/>
        </w:rPr>
        <w:t>коментар</w:t>
      </w:r>
      <w:proofErr w:type="spellEnd"/>
      <w:r w:rsidR="00F06E21" w:rsidRPr="003E5E4A">
        <w:rPr>
          <w:sz w:val="22"/>
          <w:szCs w:val="22"/>
        </w:rPr>
        <w:t xml:space="preserve"> на </w:t>
      </w:r>
      <w:proofErr w:type="spellStart"/>
      <w:r w:rsidR="00F06E21" w:rsidRPr="003E5E4A">
        <w:rPr>
          <w:sz w:val="22"/>
          <w:szCs w:val="22"/>
        </w:rPr>
        <w:t>Комитетот</w:t>
      </w:r>
      <w:proofErr w:type="spellEnd"/>
      <w:r w:rsidR="00F06E21" w:rsidRPr="003E5E4A">
        <w:rPr>
          <w:sz w:val="22"/>
          <w:szCs w:val="22"/>
        </w:rPr>
        <w:t xml:space="preserve"> </w:t>
      </w:r>
      <w:proofErr w:type="spellStart"/>
      <w:r w:rsidR="00F06E21" w:rsidRPr="003E5E4A">
        <w:rPr>
          <w:sz w:val="22"/>
          <w:szCs w:val="22"/>
        </w:rPr>
        <w:t>бр</w:t>
      </w:r>
      <w:proofErr w:type="spellEnd"/>
      <w:r w:rsidR="00F06E21" w:rsidRPr="003E5E4A">
        <w:rPr>
          <w:sz w:val="22"/>
          <w:szCs w:val="22"/>
        </w:rPr>
        <w:t xml:space="preserve">. 5 (2017) за </w:t>
      </w:r>
      <w:proofErr w:type="spellStart"/>
      <w:r w:rsidR="00F06E21" w:rsidRPr="003E5E4A">
        <w:rPr>
          <w:sz w:val="22"/>
          <w:szCs w:val="22"/>
        </w:rPr>
        <w:t>независно</w:t>
      </w:r>
      <w:proofErr w:type="spellEnd"/>
      <w:r w:rsidR="00F06E21" w:rsidRPr="003E5E4A">
        <w:rPr>
          <w:sz w:val="22"/>
          <w:szCs w:val="22"/>
        </w:rPr>
        <w:t xml:space="preserve"> </w:t>
      </w:r>
      <w:proofErr w:type="spellStart"/>
      <w:r w:rsidR="00F06E21" w:rsidRPr="003E5E4A">
        <w:rPr>
          <w:sz w:val="22"/>
          <w:szCs w:val="22"/>
        </w:rPr>
        <w:t>живеење</w:t>
      </w:r>
      <w:proofErr w:type="spellEnd"/>
      <w:r w:rsidR="00F06E21" w:rsidRPr="003E5E4A">
        <w:rPr>
          <w:sz w:val="22"/>
          <w:szCs w:val="22"/>
        </w:rPr>
        <w:t xml:space="preserve"> и </w:t>
      </w:r>
      <w:proofErr w:type="spellStart"/>
      <w:r w:rsidR="00F06E21" w:rsidRPr="003E5E4A">
        <w:rPr>
          <w:sz w:val="22"/>
          <w:szCs w:val="22"/>
        </w:rPr>
        <w:t>вклученост</w:t>
      </w:r>
      <w:proofErr w:type="spellEnd"/>
      <w:r w:rsidR="00BD5539" w:rsidRPr="003E5E4A">
        <w:rPr>
          <w:sz w:val="22"/>
          <w:szCs w:val="22"/>
        </w:rPr>
        <w:t xml:space="preserve"> </w:t>
      </w:r>
      <w:r w:rsidR="00F06E21" w:rsidRPr="003E5E4A">
        <w:rPr>
          <w:sz w:val="22"/>
          <w:szCs w:val="22"/>
        </w:rPr>
        <w:t xml:space="preserve">во </w:t>
      </w:r>
      <w:proofErr w:type="spellStart"/>
      <w:r w:rsidR="00F06E21" w:rsidRPr="003E5E4A">
        <w:rPr>
          <w:sz w:val="22"/>
          <w:szCs w:val="22"/>
        </w:rPr>
        <w:t>заедницата</w:t>
      </w:r>
      <w:proofErr w:type="spellEnd"/>
      <w:r w:rsidR="00F06E21" w:rsidRPr="003E5E4A">
        <w:rPr>
          <w:sz w:val="22"/>
          <w:szCs w:val="22"/>
        </w:rPr>
        <w:t xml:space="preserve"> (</w:t>
      </w:r>
      <w:proofErr w:type="spellStart"/>
      <w:r w:rsidR="00F06E21" w:rsidRPr="003E5E4A">
        <w:rPr>
          <w:sz w:val="22"/>
          <w:szCs w:val="22"/>
        </w:rPr>
        <w:t>член</w:t>
      </w:r>
      <w:proofErr w:type="spellEnd"/>
      <w:r w:rsidR="00F06E21" w:rsidRPr="003E5E4A">
        <w:rPr>
          <w:sz w:val="22"/>
          <w:szCs w:val="22"/>
        </w:rPr>
        <w:t xml:space="preserve"> 19 од </w:t>
      </w:r>
      <w:proofErr w:type="spellStart"/>
      <w:r w:rsidR="00F06E21" w:rsidRPr="003E5E4A">
        <w:rPr>
          <w:sz w:val="22"/>
          <w:szCs w:val="22"/>
        </w:rPr>
        <w:t>Конвенцијата</w:t>
      </w:r>
      <w:proofErr w:type="spellEnd"/>
      <w:r w:rsidR="00F06E21" w:rsidRPr="003E5E4A">
        <w:rPr>
          <w:sz w:val="22"/>
          <w:szCs w:val="22"/>
        </w:rPr>
        <w:t xml:space="preserve">) и </w:t>
      </w:r>
      <w:proofErr w:type="spellStart"/>
      <w:r w:rsidR="00F06E21" w:rsidRPr="003E5E4A">
        <w:rPr>
          <w:sz w:val="22"/>
          <w:szCs w:val="22"/>
        </w:rPr>
        <w:t>насоките</w:t>
      </w:r>
      <w:proofErr w:type="spellEnd"/>
      <w:r w:rsidR="00F06E21" w:rsidRPr="003E5E4A">
        <w:rPr>
          <w:sz w:val="22"/>
          <w:szCs w:val="22"/>
        </w:rPr>
        <w:t xml:space="preserve"> на </w:t>
      </w:r>
      <w:proofErr w:type="spellStart"/>
      <w:r w:rsidR="00F06E21" w:rsidRPr="003E5E4A">
        <w:rPr>
          <w:sz w:val="22"/>
          <w:szCs w:val="22"/>
        </w:rPr>
        <w:t>Комитетот</w:t>
      </w:r>
      <w:proofErr w:type="spellEnd"/>
      <w:r w:rsidR="00F06E21" w:rsidRPr="003E5E4A">
        <w:rPr>
          <w:sz w:val="22"/>
          <w:szCs w:val="22"/>
        </w:rPr>
        <w:t xml:space="preserve"> за </w:t>
      </w:r>
      <w:proofErr w:type="spellStart"/>
      <w:r w:rsidR="00F06E21" w:rsidRPr="003E5E4A">
        <w:rPr>
          <w:sz w:val="22"/>
          <w:szCs w:val="22"/>
        </w:rPr>
        <w:t>правото</w:t>
      </w:r>
      <w:proofErr w:type="spellEnd"/>
      <w:r w:rsidR="00F06E21" w:rsidRPr="003E5E4A">
        <w:rPr>
          <w:sz w:val="22"/>
          <w:szCs w:val="22"/>
        </w:rPr>
        <w:t xml:space="preserve"> на </w:t>
      </w:r>
      <w:proofErr w:type="spellStart"/>
      <w:r w:rsidR="00F06E21" w:rsidRPr="003E5E4A">
        <w:rPr>
          <w:sz w:val="22"/>
          <w:szCs w:val="22"/>
        </w:rPr>
        <w:t>слобода</w:t>
      </w:r>
      <w:proofErr w:type="spellEnd"/>
      <w:r w:rsidR="00F06E21" w:rsidRPr="003E5E4A">
        <w:rPr>
          <w:sz w:val="22"/>
          <w:szCs w:val="22"/>
        </w:rPr>
        <w:t xml:space="preserve"> и </w:t>
      </w:r>
      <w:proofErr w:type="spellStart"/>
      <w:r w:rsidR="00F06E21" w:rsidRPr="003E5E4A">
        <w:rPr>
          <w:sz w:val="22"/>
          <w:szCs w:val="22"/>
        </w:rPr>
        <w:t>безбедност</w:t>
      </w:r>
      <w:proofErr w:type="spellEnd"/>
      <w:r w:rsidR="00F06E21" w:rsidRPr="003E5E4A">
        <w:rPr>
          <w:sz w:val="22"/>
          <w:szCs w:val="22"/>
        </w:rPr>
        <w:t xml:space="preserve"> на лицата со попреченост (</w:t>
      </w:r>
      <w:proofErr w:type="spellStart"/>
      <w:r w:rsidR="00F06E21" w:rsidRPr="003E5E4A">
        <w:rPr>
          <w:sz w:val="22"/>
          <w:szCs w:val="22"/>
        </w:rPr>
        <w:t>чл</w:t>
      </w:r>
      <w:proofErr w:type="spellEnd"/>
      <w:r w:rsidR="00F06E21" w:rsidRPr="003E5E4A">
        <w:rPr>
          <w:sz w:val="22"/>
          <w:szCs w:val="22"/>
        </w:rPr>
        <w:t>. 14)</w:t>
      </w:r>
    </w:p>
    <w:p w14:paraId="07FB702D" w14:textId="51EB8B55" w:rsidR="007009F3" w:rsidRPr="003E5E4A" w:rsidRDefault="007009F3" w:rsidP="003E5E4A">
      <w:pPr>
        <w:pStyle w:val="SingleTxtG"/>
        <w:spacing w:line="276" w:lineRule="auto"/>
        <w:rPr>
          <w:sz w:val="22"/>
          <w:szCs w:val="22"/>
        </w:rPr>
      </w:pPr>
      <w:proofErr w:type="spellStart"/>
      <w:r w:rsidRPr="003E5E4A">
        <w:rPr>
          <w:sz w:val="22"/>
          <w:szCs w:val="22"/>
        </w:rPr>
        <w:t>Тие</w:t>
      </w:r>
      <w:proofErr w:type="spellEnd"/>
      <w:r w:rsidRPr="003E5E4A">
        <w:rPr>
          <w:sz w:val="22"/>
          <w:szCs w:val="22"/>
        </w:rPr>
        <w:t xml:space="preserve"> се </w:t>
      </w:r>
      <w:proofErr w:type="spellStart"/>
      <w:r w:rsidRPr="003E5E4A">
        <w:rPr>
          <w:sz w:val="22"/>
          <w:szCs w:val="22"/>
        </w:rPr>
        <w:t>наменети</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водат</w:t>
      </w:r>
      <w:proofErr w:type="spellEnd"/>
      <w:r w:rsidRPr="003E5E4A">
        <w:rPr>
          <w:sz w:val="22"/>
          <w:szCs w:val="22"/>
        </w:rPr>
        <w:t xml:space="preserve"> и </w:t>
      </w:r>
      <w:proofErr w:type="spellStart"/>
      <w:r w:rsidRPr="003E5E4A">
        <w:rPr>
          <w:sz w:val="22"/>
          <w:szCs w:val="22"/>
        </w:rPr>
        <w:t>поддржат</w:t>
      </w:r>
      <w:proofErr w:type="spellEnd"/>
      <w:r w:rsidRPr="003E5E4A">
        <w:rPr>
          <w:sz w:val="22"/>
          <w:szCs w:val="22"/>
        </w:rPr>
        <w:t xml:space="preserve">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во </w:t>
      </w:r>
      <w:proofErr w:type="spellStart"/>
      <w:r w:rsidRPr="003E5E4A">
        <w:rPr>
          <w:sz w:val="22"/>
          <w:szCs w:val="22"/>
        </w:rPr>
        <w:t>нивните</w:t>
      </w:r>
      <w:proofErr w:type="spellEnd"/>
      <w:r w:rsidRPr="003E5E4A">
        <w:rPr>
          <w:sz w:val="22"/>
          <w:szCs w:val="22"/>
        </w:rPr>
        <w:t xml:space="preserve"> </w:t>
      </w:r>
      <w:proofErr w:type="spellStart"/>
      <w:r w:rsidRPr="003E5E4A">
        <w:rPr>
          <w:sz w:val="22"/>
          <w:szCs w:val="22"/>
        </w:rPr>
        <w:t>напори</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го</w:t>
      </w:r>
      <w:proofErr w:type="spellEnd"/>
      <w:r w:rsidRPr="003E5E4A">
        <w:rPr>
          <w:sz w:val="22"/>
          <w:szCs w:val="22"/>
        </w:rPr>
        <w:t xml:space="preserve"> </w:t>
      </w:r>
      <w:proofErr w:type="spellStart"/>
      <w:r w:rsidRPr="003E5E4A">
        <w:rPr>
          <w:sz w:val="22"/>
          <w:szCs w:val="22"/>
        </w:rPr>
        <w:t>остварат</w:t>
      </w:r>
      <w:proofErr w:type="spellEnd"/>
      <w:r w:rsidRPr="003E5E4A">
        <w:rPr>
          <w:sz w:val="22"/>
          <w:szCs w:val="22"/>
        </w:rPr>
        <w:t xml:space="preserve"> </w:t>
      </w:r>
      <w:proofErr w:type="spellStart"/>
      <w:r w:rsidRPr="003E5E4A">
        <w:rPr>
          <w:sz w:val="22"/>
          <w:szCs w:val="22"/>
        </w:rPr>
        <w:t>правото</w:t>
      </w:r>
      <w:proofErr w:type="spellEnd"/>
      <w:r w:rsidRPr="003E5E4A">
        <w:rPr>
          <w:sz w:val="22"/>
          <w:szCs w:val="22"/>
        </w:rPr>
        <w:t xml:space="preserve"> на лицата со попреченост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живеат</w:t>
      </w:r>
      <w:proofErr w:type="spellEnd"/>
      <w:r w:rsidRPr="003E5E4A">
        <w:rPr>
          <w:sz w:val="22"/>
          <w:szCs w:val="22"/>
        </w:rPr>
        <w:t xml:space="preserve"> </w:t>
      </w:r>
      <w:proofErr w:type="spellStart"/>
      <w:r w:rsidRPr="003E5E4A">
        <w:rPr>
          <w:sz w:val="22"/>
          <w:szCs w:val="22"/>
        </w:rPr>
        <w:t>самостојно</w:t>
      </w:r>
      <w:proofErr w:type="spellEnd"/>
      <w:r w:rsidRPr="003E5E4A">
        <w:rPr>
          <w:sz w:val="22"/>
          <w:szCs w:val="22"/>
        </w:rPr>
        <w:t xml:space="preserve"> и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бидат</w:t>
      </w:r>
      <w:proofErr w:type="spellEnd"/>
      <w:r w:rsidRPr="003E5E4A">
        <w:rPr>
          <w:sz w:val="22"/>
          <w:szCs w:val="22"/>
        </w:rPr>
        <w:t xml:space="preserve"> </w:t>
      </w:r>
      <w:proofErr w:type="spellStart"/>
      <w:r w:rsidRPr="003E5E4A">
        <w:rPr>
          <w:sz w:val="22"/>
          <w:szCs w:val="22"/>
        </w:rPr>
        <w:t>вклучени</w:t>
      </w:r>
      <w:proofErr w:type="spellEnd"/>
      <w:r w:rsidRPr="003E5E4A">
        <w:rPr>
          <w:sz w:val="22"/>
          <w:szCs w:val="22"/>
        </w:rPr>
        <w:t xml:space="preserve"> во </w:t>
      </w:r>
      <w:proofErr w:type="spellStart"/>
      <w:r w:rsidRPr="003E5E4A">
        <w:rPr>
          <w:sz w:val="22"/>
          <w:szCs w:val="22"/>
        </w:rPr>
        <w:t>заедницата</w:t>
      </w:r>
      <w:proofErr w:type="spellEnd"/>
      <w:r w:rsidRPr="003E5E4A">
        <w:rPr>
          <w:sz w:val="22"/>
          <w:szCs w:val="22"/>
        </w:rPr>
        <w:t xml:space="preserve">, и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бидат</w:t>
      </w:r>
      <w:proofErr w:type="spellEnd"/>
      <w:r w:rsidRPr="003E5E4A">
        <w:rPr>
          <w:sz w:val="22"/>
          <w:szCs w:val="22"/>
        </w:rPr>
        <w:t xml:space="preserve"> </w:t>
      </w:r>
      <w:proofErr w:type="spellStart"/>
      <w:r w:rsidRPr="003E5E4A">
        <w:rPr>
          <w:sz w:val="22"/>
          <w:szCs w:val="22"/>
        </w:rPr>
        <w:t>основа</w:t>
      </w:r>
      <w:proofErr w:type="spellEnd"/>
      <w:r w:rsidRPr="003E5E4A">
        <w:rPr>
          <w:sz w:val="22"/>
          <w:szCs w:val="22"/>
        </w:rPr>
        <w:t xml:space="preserve"> за </w:t>
      </w:r>
      <w:proofErr w:type="spellStart"/>
      <w:r w:rsidRPr="003E5E4A">
        <w:rPr>
          <w:sz w:val="22"/>
          <w:szCs w:val="22"/>
        </w:rPr>
        <w:t>планирање</w:t>
      </w:r>
      <w:proofErr w:type="spellEnd"/>
      <w:r w:rsidRPr="003E5E4A">
        <w:rPr>
          <w:sz w:val="22"/>
          <w:szCs w:val="22"/>
        </w:rPr>
        <w:t xml:space="preserve"> на </w:t>
      </w:r>
      <w:proofErr w:type="spellStart"/>
      <w:r w:rsidRPr="003E5E4A">
        <w:rPr>
          <w:sz w:val="22"/>
          <w:szCs w:val="22"/>
        </w:rPr>
        <w:t>процесите</w:t>
      </w:r>
      <w:proofErr w:type="spellEnd"/>
      <w:r w:rsidRPr="003E5E4A">
        <w:rPr>
          <w:sz w:val="22"/>
          <w:szCs w:val="22"/>
        </w:rPr>
        <w:t xml:space="preserve"> на </w:t>
      </w:r>
      <w:proofErr w:type="spellStart"/>
      <w:r w:rsidRPr="003E5E4A">
        <w:rPr>
          <w:sz w:val="22"/>
          <w:szCs w:val="22"/>
        </w:rPr>
        <w:t>деинституционализација</w:t>
      </w:r>
      <w:proofErr w:type="spellEnd"/>
      <w:r w:rsidRPr="003E5E4A">
        <w:rPr>
          <w:sz w:val="22"/>
          <w:szCs w:val="22"/>
        </w:rPr>
        <w:t xml:space="preserve"> и </w:t>
      </w:r>
      <w:proofErr w:type="spellStart"/>
      <w:r w:rsidRPr="003E5E4A">
        <w:rPr>
          <w:sz w:val="22"/>
          <w:szCs w:val="22"/>
        </w:rPr>
        <w:t>спречување</w:t>
      </w:r>
      <w:proofErr w:type="spellEnd"/>
      <w:r w:rsidRPr="003E5E4A">
        <w:rPr>
          <w:sz w:val="22"/>
          <w:szCs w:val="22"/>
        </w:rPr>
        <w:t xml:space="preserve"> на </w:t>
      </w:r>
      <w:proofErr w:type="spellStart"/>
      <w:r w:rsidRPr="003E5E4A">
        <w:rPr>
          <w:sz w:val="22"/>
          <w:szCs w:val="22"/>
        </w:rPr>
        <w:t>институционализација</w:t>
      </w:r>
      <w:proofErr w:type="spellEnd"/>
      <w:r w:rsidRPr="003E5E4A">
        <w:rPr>
          <w:sz w:val="22"/>
          <w:szCs w:val="22"/>
        </w:rPr>
        <w:t>.</w:t>
      </w:r>
    </w:p>
    <w:p w14:paraId="540B34C8" w14:textId="3764EC5F" w:rsidR="007009F3" w:rsidRPr="003E5E4A" w:rsidRDefault="007009F3" w:rsidP="003E5E4A">
      <w:pPr>
        <w:pStyle w:val="SingleTxtG"/>
        <w:spacing w:line="276" w:lineRule="auto"/>
        <w:rPr>
          <w:sz w:val="22"/>
          <w:szCs w:val="22"/>
        </w:rPr>
      </w:pPr>
      <w:r w:rsidRPr="003E5E4A">
        <w:rPr>
          <w:sz w:val="22"/>
          <w:szCs w:val="22"/>
        </w:rPr>
        <w:t xml:space="preserve">2. </w:t>
      </w:r>
      <w:proofErr w:type="spellStart"/>
      <w:r w:rsidR="00704EA5" w:rsidRPr="003E5E4A">
        <w:rPr>
          <w:sz w:val="22"/>
          <w:szCs w:val="22"/>
        </w:rPr>
        <w:t>Насоки</w:t>
      </w:r>
      <w:r w:rsidRPr="003E5E4A">
        <w:rPr>
          <w:sz w:val="22"/>
          <w:szCs w:val="22"/>
        </w:rPr>
        <w:t>т</w:t>
      </w:r>
      <w:proofErr w:type="spellEnd"/>
      <w:r w:rsidR="00BC6CBA" w:rsidRPr="003E5E4A">
        <w:rPr>
          <w:sz w:val="22"/>
          <w:szCs w:val="22"/>
          <w:lang w:val="mk-MK"/>
        </w:rPr>
        <w:t>е</w:t>
      </w:r>
      <w:r w:rsidRPr="003E5E4A">
        <w:rPr>
          <w:sz w:val="22"/>
          <w:szCs w:val="22"/>
        </w:rPr>
        <w:t xml:space="preserve"> се </w:t>
      </w:r>
      <w:r w:rsidR="00A12E1C" w:rsidRPr="003E5E4A">
        <w:rPr>
          <w:sz w:val="22"/>
          <w:szCs w:val="22"/>
          <w:lang w:val="mk-MK"/>
        </w:rPr>
        <w:t>засноваат</w:t>
      </w:r>
      <w:r w:rsidR="00A12E1C" w:rsidRPr="003E5E4A">
        <w:rPr>
          <w:sz w:val="22"/>
          <w:szCs w:val="22"/>
        </w:rPr>
        <w:t xml:space="preserve"> </w:t>
      </w:r>
      <w:r w:rsidRPr="003E5E4A">
        <w:rPr>
          <w:sz w:val="22"/>
          <w:szCs w:val="22"/>
        </w:rPr>
        <w:t xml:space="preserve">на </w:t>
      </w:r>
      <w:proofErr w:type="spellStart"/>
      <w:r w:rsidRPr="003E5E4A">
        <w:rPr>
          <w:sz w:val="22"/>
          <w:szCs w:val="22"/>
        </w:rPr>
        <w:t>искуствата</w:t>
      </w:r>
      <w:proofErr w:type="spellEnd"/>
      <w:r w:rsidRPr="003E5E4A">
        <w:rPr>
          <w:sz w:val="22"/>
          <w:szCs w:val="22"/>
        </w:rPr>
        <w:t xml:space="preserve"> на лицата со попреченост </w:t>
      </w:r>
      <w:proofErr w:type="spellStart"/>
      <w:r w:rsidRPr="003E5E4A">
        <w:rPr>
          <w:sz w:val="22"/>
          <w:szCs w:val="22"/>
        </w:rPr>
        <w:t>пред</w:t>
      </w:r>
      <w:proofErr w:type="spellEnd"/>
      <w:r w:rsidRPr="003E5E4A">
        <w:rPr>
          <w:sz w:val="22"/>
          <w:szCs w:val="22"/>
        </w:rPr>
        <w:t xml:space="preserve"> и за </w:t>
      </w:r>
      <w:proofErr w:type="spellStart"/>
      <w:r w:rsidRPr="003E5E4A">
        <w:rPr>
          <w:sz w:val="22"/>
          <w:szCs w:val="22"/>
        </w:rPr>
        <w:t>време</w:t>
      </w:r>
      <w:proofErr w:type="spellEnd"/>
      <w:r w:rsidRPr="003E5E4A">
        <w:rPr>
          <w:sz w:val="22"/>
          <w:szCs w:val="22"/>
        </w:rPr>
        <w:t xml:space="preserve"> на </w:t>
      </w:r>
      <w:proofErr w:type="spellStart"/>
      <w:r w:rsidRPr="003E5E4A">
        <w:rPr>
          <w:sz w:val="22"/>
          <w:szCs w:val="22"/>
        </w:rPr>
        <w:t>пандемијата</w:t>
      </w:r>
      <w:proofErr w:type="spellEnd"/>
      <w:r w:rsidRPr="003E5E4A">
        <w:rPr>
          <w:sz w:val="22"/>
          <w:szCs w:val="22"/>
        </w:rPr>
        <w:t xml:space="preserve"> на </w:t>
      </w:r>
      <w:proofErr w:type="spellStart"/>
      <w:r w:rsidRPr="003E5E4A">
        <w:rPr>
          <w:sz w:val="22"/>
          <w:szCs w:val="22"/>
        </w:rPr>
        <w:t>коронавирус</w:t>
      </w:r>
      <w:proofErr w:type="spellEnd"/>
      <w:r w:rsidRPr="003E5E4A">
        <w:rPr>
          <w:sz w:val="22"/>
          <w:szCs w:val="22"/>
        </w:rPr>
        <w:t xml:space="preserve"> (COVID-19), </w:t>
      </w:r>
      <w:proofErr w:type="spellStart"/>
      <w:r w:rsidRPr="003E5E4A">
        <w:rPr>
          <w:sz w:val="22"/>
          <w:szCs w:val="22"/>
        </w:rPr>
        <w:t>која</w:t>
      </w:r>
      <w:proofErr w:type="spellEnd"/>
      <w:r w:rsidRPr="003E5E4A">
        <w:rPr>
          <w:sz w:val="22"/>
          <w:szCs w:val="22"/>
        </w:rPr>
        <w:t xml:space="preserve"> </w:t>
      </w:r>
      <w:proofErr w:type="spellStart"/>
      <w:r w:rsidRPr="003E5E4A">
        <w:rPr>
          <w:sz w:val="22"/>
          <w:szCs w:val="22"/>
        </w:rPr>
        <w:t>откри</w:t>
      </w:r>
      <w:proofErr w:type="spellEnd"/>
      <w:r w:rsidRPr="003E5E4A">
        <w:rPr>
          <w:sz w:val="22"/>
          <w:szCs w:val="22"/>
        </w:rPr>
        <w:t xml:space="preserve"> </w:t>
      </w:r>
      <w:proofErr w:type="spellStart"/>
      <w:r w:rsidRPr="003E5E4A">
        <w:rPr>
          <w:sz w:val="22"/>
          <w:szCs w:val="22"/>
        </w:rPr>
        <w:t>широк</w:t>
      </w:r>
      <w:proofErr w:type="spellEnd"/>
      <w:r w:rsidR="00D83F00" w:rsidRPr="003E5E4A">
        <w:rPr>
          <w:sz w:val="22"/>
          <w:szCs w:val="22"/>
          <w:lang w:val="mk-MK"/>
        </w:rPr>
        <w:t xml:space="preserve"> процес на </w:t>
      </w:r>
      <w:proofErr w:type="spellStart"/>
      <w:r w:rsidRPr="003E5E4A">
        <w:rPr>
          <w:sz w:val="22"/>
          <w:szCs w:val="22"/>
        </w:rPr>
        <w:t>институционализација</w:t>
      </w:r>
      <w:proofErr w:type="spellEnd"/>
      <w:r w:rsidRPr="003E5E4A">
        <w:rPr>
          <w:sz w:val="22"/>
          <w:szCs w:val="22"/>
        </w:rPr>
        <w:t xml:space="preserve">, </w:t>
      </w:r>
      <w:proofErr w:type="spellStart"/>
      <w:r w:rsidRPr="003E5E4A">
        <w:rPr>
          <w:sz w:val="22"/>
          <w:szCs w:val="22"/>
        </w:rPr>
        <w:t>нагласувајќи</w:t>
      </w:r>
      <w:proofErr w:type="spellEnd"/>
      <w:r w:rsidRPr="003E5E4A">
        <w:rPr>
          <w:sz w:val="22"/>
          <w:szCs w:val="22"/>
        </w:rPr>
        <w:t xml:space="preserve"> </w:t>
      </w:r>
      <w:proofErr w:type="spellStart"/>
      <w:r w:rsidRPr="003E5E4A">
        <w:rPr>
          <w:sz w:val="22"/>
          <w:szCs w:val="22"/>
        </w:rPr>
        <w:t>го</w:t>
      </w:r>
      <w:proofErr w:type="spellEnd"/>
      <w:r w:rsidRPr="003E5E4A">
        <w:rPr>
          <w:sz w:val="22"/>
          <w:szCs w:val="22"/>
        </w:rPr>
        <w:t xml:space="preserve"> </w:t>
      </w:r>
      <w:proofErr w:type="spellStart"/>
      <w:r w:rsidRPr="003E5E4A">
        <w:rPr>
          <w:sz w:val="22"/>
          <w:szCs w:val="22"/>
        </w:rPr>
        <w:t>штетното</w:t>
      </w:r>
      <w:proofErr w:type="spellEnd"/>
      <w:r w:rsidRPr="003E5E4A">
        <w:rPr>
          <w:sz w:val="22"/>
          <w:szCs w:val="22"/>
        </w:rPr>
        <w:t xml:space="preserve"> </w:t>
      </w:r>
      <w:proofErr w:type="spellStart"/>
      <w:r w:rsidRPr="003E5E4A">
        <w:rPr>
          <w:sz w:val="22"/>
          <w:szCs w:val="22"/>
        </w:rPr>
        <w:t>влијание</w:t>
      </w:r>
      <w:proofErr w:type="spellEnd"/>
      <w:r w:rsidRPr="003E5E4A">
        <w:rPr>
          <w:sz w:val="22"/>
          <w:szCs w:val="22"/>
        </w:rPr>
        <w:t xml:space="preserve"> на </w:t>
      </w:r>
      <w:proofErr w:type="spellStart"/>
      <w:r w:rsidRPr="003E5E4A">
        <w:rPr>
          <w:sz w:val="22"/>
          <w:szCs w:val="22"/>
        </w:rPr>
        <w:t>институционализацијата</w:t>
      </w:r>
      <w:proofErr w:type="spellEnd"/>
      <w:r w:rsidRPr="003E5E4A">
        <w:rPr>
          <w:sz w:val="22"/>
          <w:szCs w:val="22"/>
        </w:rPr>
        <w:t xml:space="preserve"> </w:t>
      </w:r>
      <w:proofErr w:type="spellStart"/>
      <w:r w:rsidRPr="003E5E4A">
        <w:rPr>
          <w:sz w:val="22"/>
          <w:szCs w:val="22"/>
        </w:rPr>
        <w:t>врз</w:t>
      </w:r>
      <w:proofErr w:type="spellEnd"/>
      <w:r w:rsidRPr="003E5E4A">
        <w:rPr>
          <w:sz w:val="22"/>
          <w:szCs w:val="22"/>
        </w:rPr>
        <w:t xml:space="preserve"> правата и </w:t>
      </w:r>
      <w:proofErr w:type="spellStart"/>
      <w:r w:rsidRPr="003E5E4A">
        <w:rPr>
          <w:sz w:val="22"/>
          <w:szCs w:val="22"/>
        </w:rPr>
        <w:t>животите</w:t>
      </w:r>
      <w:proofErr w:type="spellEnd"/>
      <w:r w:rsidRPr="003E5E4A">
        <w:rPr>
          <w:sz w:val="22"/>
          <w:szCs w:val="22"/>
        </w:rPr>
        <w:t xml:space="preserve"> на лицата со попреченост, </w:t>
      </w:r>
      <w:proofErr w:type="spellStart"/>
      <w:r w:rsidRPr="003E5E4A">
        <w:rPr>
          <w:sz w:val="22"/>
          <w:szCs w:val="22"/>
        </w:rPr>
        <w:t>како</w:t>
      </w:r>
      <w:proofErr w:type="spellEnd"/>
      <w:r w:rsidRPr="003E5E4A">
        <w:rPr>
          <w:sz w:val="22"/>
          <w:szCs w:val="22"/>
        </w:rPr>
        <w:t xml:space="preserve"> и </w:t>
      </w:r>
      <w:proofErr w:type="spellStart"/>
      <w:r w:rsidRPr="003E5E4A">
        <w:rPr>
          <w:sz w:val="22"/>
          <w:szCs w:val="22"/>
        </w:rPr>
        <w:t>насилството</w:t>
      </w:r>
      <w:proofErr w:type="spellEnd"/>
      <w:r w:rsidRPr="003E5E4A">
        <w:rPr>
          <w:sz w:val="22"/>
          <w:szCs w:val="22"/>
        </w:rPr>
        <w:t xml:space="preserve">, </w:t>
      </w:r>
      <w:proofErr w:type="spellStart"/>
      <w:r w:rsidRPr="003E5E4A">
        <w:rPr>
          <w:sz w:val="22"/>
          <w:szCs w:val="22"/>
        </w:rPr>
        <w:t>запоставувањето</w:t>
      </w:r>
      <w:proofErr w:type="spellEnd"/>
      <w:r w:rsidRPr="003E5E4A">
        <w:rPr>
          <w:sz w:val="22"/>
          <w:szCs w:val="22"/>
        </w:rPr>
        <w:t xml:space="preserve">, </w:t>
      </w:r>
      <w:proofErr w:type="spellStart"/>
      <w:r w:rsidRPr="003E5E4A">
        <w:rPr>
          <w:sz w:val="22"/>
          <w:szCs w:val="22"/>
        </w:rPr>
        <w:t>злоупотреба</w:t>
      </w:r>
      <w:proofErr w:type="spellEnd"/>
      <w:r w:rsidR="00BC6CBA" w:rsidRPr="003E5E4A">
        <w:rPr>
          <w:sz w:val="22"/>
          <w:szCs w:val="22"/>
          <w:lang w:val="mk-MK"/>
        </w:rPr>
        <w:t>та</w:t>
      </w:r>
      <w:r w:rsidRPr="003E5E4A">
        <w:rPr>
          <w:sz w:val="22"/>
          <w:szCs w:val="22"/>
        </w:rPr>
        <w:t xml:space="preserve">, </w:t>
      </w:r>
      <w:r w:rsidR="00772466" w:rsidRPr="003E5E4A">
        <w:rPr>
          <w:sz w:val="22"/>
          <w:szCs w:val="22"/>
          <w:lang w:val="mk-MK"/>
        </w:rPr>
        <w:t>лошо</w:t>
      </w:r>
      <w:r w:rsidR="00D83F00" w:rsidRPr="003E5E4A">
        <w:rPr>
          <w:sz w:val="22"/>
          <w:szCs w:val="22"/>
          <w:lang w:val="mk-MK"/>
        </w:rPr>
        <w:t>то</w:t>
      </w:r>
      <w:r w:rsidR="00772466" w:rsidRPr="003E5E4A">
        <w:rPr>
          <w:sz w:val="22"/>
          <w:szCs w:val="22"/>
          <w:lang w:val="mk-MK"/>
        </w:rPr>
        <w:t xml:space="preserve"> постапување</w:t>
      </w:r>
      <w:r w:rsidRPr="003E5E4A">
        <w:rPr>
          <w:sz w:val="22"/>
          <w:szCs w:val="22"/>
        </w:rPr>
        <w:t xml:space="preserve"> и </w:t>
      </w:r>
      <w:proofErr w:type="spellStart"/>
      <w:r w:rsidRPr="003E5E4A">
        <w:rPr>
          <w:sz w:val="22"/>
          <w:szCs w:val="22"/>
        </w:rPr>
        <w:t>тортура</w:t>
      </w:r>
      <w:proofErr w:type="spellEnd"/>
      <w:r w:rsidR="00BC6CBA" w:rsidRPr="003E5E4A">
        <w:rPr>
          <w:sz w:val="22"/>
          <w:szCs w:val="22"/>
          <w:lang w:val="mk-MK"/>
        </w:rPr>
        <w:t>та</w:t>
      </w:r>
      <w:r w:rsidRPr="003E5E4A">
        <w:rPr>
          <w:sz w:val="22"/>
          <w:szCs w:val="22"/>
        </w:rPr>
        <w:t xml:space="preserve">, </w:t>
      </w:r>
      <w:r w:rsidR="00BC6CBA" w:rsidRPr="003E5E4A">
        <w:rPr>
          <w:sz w:val="22"/>
          <w:szCs w:val="22"/>
          <w:lang w:val="mk-MK"/>
        </w:rPr>
        <w:t xml:space="preserve">со </w:t>
      </w:r>
      <w:proofErr w:type="spellStart"/>
      <w:r w:rsidRPr="003E5E4A">
        <w:rPr>
          <w:sz w:val="22"/>
          <w:szCs w:val="22"/>
        </w:rPr>
        <w:t>вклуч</w:t>
      </w:r>
      <w:r w:rsidR="00BC6CBA" w:rsidRPr="003E5E4A">
        <w:rPr>
          <w:sz w:val="22"/>
          <w:szCs w:val="22"/>
          <w:lang w:val="mk-MK"/>
        </w:rPr>
        <w:t>ување</w:t>
      </w:r>
      <w:proofErr w:type="spellEnd"/>
      <w:r w:rsidR="00BC6CBA" w:rsidRPr="003E5E4A">
        <w:rPr>
          <w:sz w:val="22"/>
          <w:szCs w:val="22"/>
          <w:lang w:val="mk-MK"/>
        </w:rPr>
        <w:t xml:space="preserve"> на</w:t>
      </w:r>
      <w:r w:rsidRPr="003E5E4A">
        <w:rPr>
          <w:sz w:val="22"/>
          <w:szCs w:val="22"/>
        </w:rPr>
        <w:t xml:space="preserve"> </w:t>
      </w:r>
      <w:proofErr w:type="spellStart"/>
      <w:r w:rsidRPr="003E5E4A">
        <w:rPr>
          <w:sz w:val="22"/>
          <w:szCs w:val="22"/>
        </w:rPr>
        <w:t>хемиски</w:t>
      </w:r>
      <w:proofErr w:type="spellEnd"/>
      <w:r w:rsidRPr="003E5E4A">
        <w:rPr>
          <w:sz w:val="22"/>
          <w:szCs w:val="22"/>
        </w:rPr>
        <w:t xml:space="preserve">, </w:t>
      </w:r>
      <w:proofErr w:type="spellStart"/>
      <w:r w:rsidRPr="003E5E4A">
        <w:rPr>
          <w:sz w:val="22"/>
          <w:szCs w:val="22"/>
        </w:rPr>
        <w:t>механички</w:t>
      </w:r>
      <w:proofErr w:type="spellEnd"/>
      <w:r w:rsidRPr="003E5E4A">
        <w:rPr>
          <w:sz w:val="22"/>
          <w:szCs w:val="22"/>
        </w:rPr>
        <w:t xml:space="preserve"> и </w:t>
      </w:r>
      <w:proofErr w:type="spellStart"/>
      <w:r w:rsidRPr="003E5E4A">
        <w:rPr>
          <w:sz w:val="22"/>
          <w:szCs w:val="22"/>
        </w:rPr>
        <w:t>физички</w:t>
      </w:r>
      <w:proofErr w:type="spellEnd"/>
      <w:r w:rsidRPr="003E5E4A">
        <w:rPr>
          <w:sz w:val="22"/>
          <w:szCs w:val="22"/>
        </w:rPr>
        <w:t xml:space="preserve"> </w:t>
      </w:r>
      <w:proofErr w:type="spellStart"/>
      <w:r w:rsidRPr="003E5E4A">
        <w:rPr>
          <w:sz w:val="22"/>
          <w:szCs w:val="22"/>
        </w:rPr>
        <w:t>ограничувања</w:t>
      </w:r>
      <w:proofErr w:type="spellEnd"/>
      <w:r w:rsidRPr="003E5E4A">
        <w:rPr>
          <w:sz w:val="22"/>
          <w:szCs w:val="22"/>
        </w:rPr>
        <w:t xml:space="preserve">, кои </w:t>
      </w:r>
      <w:r w:rsidR="00D83F00" w:rsidRPr="003E5E4A">
        <w:rPr>
          <w:sz w:val="22"/>
          <w:szCs w:val="22"/>
          <w:lang w:val="mk-MK"/>
        </w:rPr>
        <w:t xml:space="preserve">тие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доживуваат</w:t>
      </w:r>
      <w:proofErr w:type="spellEnd"/>
      <w:r w:rsidRPr="003E5E4A">
        <w:rPr>
          <w:sz w:val="22"/>
          <w:szCs w:val="22"/>
        </w:rPr>
        <w:t xml:space="preserve"> во </w:t>
      </w:r>
      <w:proofErr w:type="spellStart"/>
      <w:r w:rsidRPr="003E5E4A">
        <w:rPr>
          <w:sz w:val="22"/>
          <w:szCs w:val="22"/>
        </w:rPr>
        <w:t>институциите</w:t>
      </w:r>
      <w:proofErr w:type="spellEnd"/>
      <w:r w:rsidRPr="003E5E4A">
        <w:rPr>
          <w:sz w:val="22"/>
          <w:szCs w:val="22"/>
        </w:rPr>
        <w:t>.</w:t>
      </w:r>
    </w:p>
    <w:p w14:paraId="77677878" w14:textId="4D4EF1C7" w:rsidR="009866C8" w:rsidRPr="003E5E4A" w:rsidRDefault="007009F3" w:rsidP="003E5E4A">
      <w:pPr>
        <w:pStyle w:val="SingleTxtG"/>
        <w:spacing w:line="276" w:lineRule="auto"/>
        <w:rPr>
          <w:sz w:val="22"/>
          <w:szCs w:val="22"/>
        </w:rPr>
      </w:pPr>
      <w:r w:rsidRPr="003E5E4A">
        <w:rPr>
          <w:sz w:val="22"/>
          <w:szCs w:val="22"/>
        </w:rPr>
        <w:t xml:space="preserve">3. </w:t>
      </w:r>
      <w:proofErr w:type="spellStart"/>
      <w:r w:rsidRPr="003E5E4A">
        <w:rPr>
          <w:sz w:val="22"/>
          <w:szCs w:val="22"/>
        </w:rPr>
        <w:t>Насоките</w:t>
      </w:r>
      <w:proofErr w:type="spellEnd"/>
      <w:r w:rsidRPr="003E5E4A">
        <w:rPr>
          <w:sz w:val="22"/>
          <w:szCs w:val="22"/>
        </w:rPr>
        <w:t xml:space="preserve"> се </w:t>
      </w:r>
      <w:proofErr w:type="spellStart"/>
      <w:r w:rsidRPr="003E5E4A">
        <w:rPr>
          <w:sz w:val="22"/>
          <w:szCs w:val="22"/>
        </w:rPr>
        <w:t>резултат</w:t>
      </w:r>
      <w:proofErr w:type="spellEnd"/>
      <w:r w:rsidRPr="003E5E4A">
        <w:rPr>
          <w:sz w:val="22"/>
          <w:szCs w:val="22"/>
        </w:rPr>
        <w:t xml:space="preserve"> на </w:t>
      </w:r>
      <w:proofErr w:type="spellStart"/>
      <w:r w:rsidRPr="003E5E4A">
        <w:rPr>
          <w:sz w:val="22"/>
          <w:szCs w:val="22"/>
        </w:rPr>
        <w:t>партиципативен</w:t>
      </w:r>
      <w:proofErr w:type="spellEnd"/>
      <w:r w:rsidRPr="003E5E4A">
        <w:rPr>
          <w:sz w:val="22"/>
          <w:szCs w:val="22"/>
        </w:rPr>
        <w:t xml:space="preserve"> </w:t>
      </w:r>
      <w:proofErr w:type="spellStart"/>
      <w:r w:rsidRPr="003E5E4A">
        <w:rPr>
          <w:sz w:val="22"/>
          <w:szCs w:val="22"/>
        </w:rPr>
        <w:t>процес</w:t>
      </w:r>
      <w:proofErr w:type="spellEnd"/>
      <w:r w:rsidRPr="003E5E4A">
        <w:rPr>
          <w:sz w:val="22"/>
          <w:szCs w:val="22"/>
        </w:rPr>
        <w:t xml:space="preserve">, </w:t>
      </w:r>
      <w:proofErr w:type="spellStart"/>
      <w:r w:rsidRPr="003E5E4A">
        <w:rPr>
          <w:sz w:val="22"/>
          <w:szCs w:val="22"/>
        </w:rPr>
        <w:t>кој</w:t>
      </w:r>
      <w:proofErr w:type="spellEnd"/>
      <w:r w:rsidRPr="003E5E4A">
        <w:rPr>
          <w:sz w:val="22"/>
          <w:szCs w:val="22"/>
        </w:rPr>
        <w:t xml:space="preserve"> </w:t>
      </w:r>
      <w:proofErr w:type="spellStart"/>
      <w:r w:rsidRPr="003E5E4A">
        <w:rPr>
          <w:sz w:val="22"/>
          <w:szCs w:val="22"/>
        </w:rPr>
        <w:t>вклучи</w:t>
      </w:r>
      <w:proofErr w:type="spellEnd"/>
      <w:r w:rsidRPr="003E5E4A">
        <w:rPr>
          <w:sz w:val="22"/>
          <w:szCs w:val="22"/>
        </w:rPr>
        <w:t xml:space="preserve"> </w:t>
      </w:r>
      <w:proofErr w:type="spellStart"/>
      <w:r w:rsidRPr="003E5E4A">
        <w:rPr>
          <w:sz w:val="22"/>
          <w:szCs w:val="22"/>
        </w:rPr>
        <w:t>седум</w:t>
      </w:r>
      <w:proofErr w:type="spellEnd"/>
      <w:r w:rsidRPr="003E5E4A">
        <w:rPr>
          <w:sz w:val="22"/>
          <w:szCs w:val="22"/>
        </w:rPr>
        <w:t xml:space="preserve"> </w:t>
      </w:r>
      <w:proofErr w:type="spellStart"/>
      <w:r w:rsidRPr="003E5E4A">
        <w:rPr>
          <w:sz w:val="22"/>
          <w:szCs w:val="22"/>
        </w:rPr>
        <w:t>регионални</w:t>
      </w:r>
      <w:proofErr w:type="spellEnd"/>
      <w:r w:rsidRPr="003E5E4A">
        <w:rPr>
          <w:sz w:val="22"/>
          <w:szCs w:val="22"/>
        </w:rPr>
        <w:t xml:space="preserve"> </w:t>
      </w:r>
      <w:proofErr w:type="spellStart"/>
      <w:r w:rsidRPr="003E5E4A">
        <w:rPr>
          <w:sz w:val="22"/>
          <w:szCs w:val="22"/>
        </w:rPr>
        <w:t>консултации</w:t>
      </w:r>
      <w:proofErr w:type="spellEnd"/>
      <w:r w:rsidRPr="003E5E4A">
        <w:rPr>
          <w:sz w:val="22"/>
          <w:szCs w:val="22"/>
        </w:rPr>
        <w:t xml:space="preserve"> </w:t>
      </w:r>
      <w:proofErr w:type="spellStart"/>
      <w:r w:rsidRPr="003E5E4A">
        <w:rPr>
          <w:sz w:val="22"/>
          <w:szCs w:val="22"/>
        </w:rPr>
        <w:t>организирани</w:t>
      </w:r>
      <w:proofErr w:type="spellEnd"/>
      <w:r w:rsidRPr="003E5E4A">
        <w:rPr>
          <w:sz w:val="22"/>
          <w:szCs w:val="22"/>
        </w:rPr>
        <w:t xml:space="preserve"> од </w:t>
      </w:r>
      <w:proofErr w:type="spellStart"/>
      <w:r w:rsidRPr="003E5E4A">
        <w:rPr>
          <w:sz w:val="22"/>
          <w:szCs w:val="22"/>
        </w:rPr>
        <w:t>Комитетот</w:t>
      </w:r>
      <w:proofErr w:type="spellEnd"/>
      <w:r w:rsidRPr="003E5E4A">
        <w:rPr>
          <w:sz w:val="22"/>
          <w:szCs w:val="22"/>
        </w:rPr>
        <w:t xml:space="preserve">. </w:t>
      </w:r>
      <w:proofErr w:type="spellStart"/>
      <w:r w:rsidRPr="003E5E4A">
        <w:rPr>
          <w:sz w:val="22"/>
          <w:szCs w:val="22"/>
        </w:rPr>
        <w:t>Учествуваа</w:t>
      </w:r>
      <w:proofErr w:type="spellEnd"/>
      <w:r w:rsidRPr="003E5E4A">
        <w:rPr>
          <w:sz w:val="22"/>
          <w:szCs w:val="22"/>
        </w:rPr>
        <w:t xml:space="preserve"> </w:t>
      </w:r>
      <w:proofErr w:type="spellStart"/>
      <w:r w:rsidRPr="003E5E4A">
        <w:rPr>
          <w:sz w:val="22"/>
          <w:szCs w:val="22"/>
        </w:rPr>
        <w:t>над</w:t>
      </w:r>
      <w:proofErr w:type="spellEnd"/>
      <w:r w:rsidRPr="003E5E4A">
        <w:rPr>
          <w:sz w:val="22"/>
          <w:szCs w:val="22"/>
        </w:rPr>
        <w:t xml:space="preserve"> 500 лица со попреченост, </w:t>
      </w:r>
      <w:proofErr w:type="spellStart"/>
      <w:r w:rsidRPr="003E5E4A">
        <w:rPr>
          <w:sz w:val="22"/>
          <w:szCs w:val="22"/>
        </w:rPr>
        <w:t>вклучително</w:t>
      </w:r>
      <w:proofErr w:type="spellEnd"/>
      <w:r w:rsidRPr="003E5E4A">
        <w:rPr>
          <w:sz w:val="22"/>
          <w:szCs w:val="22"/>
        </w:rPr>
        <w:t xml:space="preserve"> и </w:t>
      </w:r>
      <w:proofErr w:type="spellStart"/>
      <w:r w:rsidRPr="003E5E4A">
        <w:rPr>
          <w:sz w:val="22"/>
          <w:szCs w:val="22"/>
        </w:rPr>
        <w:t>жени</w:t>
      </w:r>
      <w:proofErr w:type="spellEnd"/>
      <w:r w:rsidRPr="003E5E4A">
        <w:rPr>
          <w:sz w:val="22"/>
          <w:szCs w:val="22"/>
        </w:rPr>
        <w:t xml:space="preserve"> со попреченост, </w:t>
      </w:r>
      <w:proofErr w:type="spellStart"/>
      <w:r w:rsidRPr="003E5E4A">
        <w:rPr>
          <w:sz w:val="22"/>
          <w:szCs w:val="22"/>
        </w:rPr>
        <w:t>девојчиња</w:t>
      </w:r>
      <w:proofErr w:type="spellEnd"/>
      <w:r w:rsidRPr="003E5E4A">
        <w:rPr>
          <w:sz w:val="22"/>
          <w:szCs w:val="22"/>
        </w:rPr>
        <w:t xml:space="preserve"> и </w:t>
      </w:r>
      <w:proofErr w:type="spellStart"/>
      <w:r w:rsidRPr="003E5E4A">
        <w:rPr>
          <w:sz w:val="22"/>
          <w:szCs w:val="22"/>
        </w:rPr>
        <w:t>момчиња</w:t>
      </w:r>
      <w:proofErr w:type="spellEnd"/>
      <w:r w:rsidRPr="003E5E4A">
        <w:rPr>
          <w:sz w:val="22"/>
          <w:szCs w:val="22"/>
        </w:rPr>
        <w:t xml:space="preserve"> со попреченост, </w:t>
      </w:r>
      <w:proofErr w:type="spellStart"/>
      <w:r w:rsidRPr="003E5E4A">
        <w:rPr>
          <w:sz w:val="22"/>
          <w:szCs w:val="22"/>
        </w:rPr>
        <w:t>преживеани</w:t>
      </w:r>
      <w:proofErr w:type="spellEnd"/>
      <w:r w:rsidRPr="003E5E4A">
        <w:rPr>
          <w:sz w:val="22"/>
          <w:szCs w:val="22"/>
        </w:rPr>
        <w:t xml:space="preserve"> </w:t>
      </w:r>
      <w:r w:rsidR="00D83F00" w:rsidRPr="003E5E4A">
        <w:rPr>
          <w:sz w:val="22"/>
          <w:szCs w:val="22"/>
          <w:lang w:val="mk-MK"/>
        </w:rPr>
        <w:t xml:space="preserve">лица </w:t>
      </w:r>
      <w:r w:rsidRPr="003E5E4A">
        <w:rPr>
          <w:sz w:val="22"/>
          <w:szCs w:val="22"/>
        </w:rPr>
        <w:t xml:space="preserve">од </w:t>
      </w:r>
      <w:proofErr w:type="spellStart"/>
      <w:r w:rsidRPr="003E5E4A">
        <w:rPr>
          <w:sz w:val="22"/>
          <w:szCs w:val="22"/>
        </w:rPr>
        <w:t>институционализација</w:t>
      </w:r>
      <w:proofErr w:type="spellEnd"/>
      <w:r w:rsidR="00D83F00" w:rsidRPr="003E5E4A">
        <w:rPr>
          <w:b/>
          <w:sz w:val="22"/>
          <w:szCs w:val="22"/>
          <w:lang w:val="mk-MK"/>
        </w:rPr>
        <w:t>та</w:t>
      </w:r>
      <w:r w:rsidRPr="003E5E4A">
        <w:rPr>
          <w:sz w:val="22"/>
          <w:szCs w:val="22"/>
        </w:rPr>
        <w:t xml:space="preserve">, лица со </w:t>
      </w:r>
      <w:proofErr w:type="spellStart"/>
      <w:r w:rsidRPr="003E5E4A">
        <w:rPr>
          <w:sz w:val="22"/>
          <w:szCs w:val="22"/>
        </w:rPr>
        <w:t>албинизам</w:t>
      </w:r>
      <w:proofErr w:type="spellEnd"/>
      <w:r w:rsidRPr="003E5E4A">
        <w:rPr>
          <w:sz w:val="22"/>
          <w:szCs w:val="22"/>
        </w:rPr>
        <w:t xml:space="preserve">, </w:t>
      </w:r>
      <w:r w:rsidR="00622D08" w:rsidRPr="003E5E4A">
        <w:rPr>
          <w:sz w:val="22"/>
          <w:szCs w:val="22"/>
          <w:lang w:val="mk-MK"/>
        </w:rPr>
        <w:t>локални (</w:t>
      </w:r>
      <w:proofErr w:type="spellStart"/>
      <w:r w:rsidR="00622D08" w:rsidRPr="003E5E4A">
        <w:rPr>
          <w:sz w:val="22"/>
          <w:szCs w:val="22"/>
          <w:lang w:val="mk-MK"/>
        </w:rPr>
        <w:t>grassroot</w:t>
      </w:r>
      <w:proofErr w:type="spellEnd"/>
      <w:r w:rsidR="00622D08" w:rsidRPr="003E5E4A">
        <w:rPr>
          <w:sz w:val="22"/>
          <w:szCs w:val="22"/>
          <w:lang w:val="en-US"/>
        </w:rPr>
        <w:t>)</w:t>
      </w:r>
      <w:r w:rsidRPr="003E5E4A">
        <w:rPr>
          <w:sz w:val="22"/>
          <w:szCs w:val="22"/>
        </w:rPr>
        <w:t xml:space="preserve"> </w:t>
      </w:r>
      <w:proofErr w:type="spellStart"/>
      <w:r w:rsidRPr="003E5E4A">
        <w:rPr>
          <w:sz w:val="22"/>
          <w:szCs w:val="22"/>
        </w:rPr>
        <w:t>организации</w:t>
      </w:r>
      <w:proofErr w:type="spellEnd"/>
      <w:r w:rsidRPr="003E5E4A">
        <w:rPr>
          <w:sz w:val="22"/>
          <w:szCs w:val="22"/>
        </w:rPr>
        <w:t xml:space="preserve"> и </w:t>
      </w:r>
      <w:proofErr w:type="spellStart"/>
      <w:r w:rsidRPr="003E5E4A">
        <w:rPr>
          <w:sz w:val="22"/>
          <w:szCs w:val="22"/>
        </w:rPr>
        <w:t>други</w:t>
      </w:r>
      <w:proofErr w:type="spellEnd"/>
      <w:r w:rsidRPr="003E5E4A">
        <w:rPr>
          <w:sz w:val="22"/>
          <w:szCs w:val="22"/>
        </w:rPr>
        <w:t xml:space="preserve"> </w:t>
      </w:r>
      <w:proofErr w:type="spellStart"/>
      <w:r w:rsidRPr="003E5E4A">
        <w:rPr>
          <w:sz w:val="22"/>
          <w:szCs w:val="22"/>
        </w:rPr>
        <w:t>граѓански</w:t>
      </w:r>
      <w:proofErr w:type="spellEnd"/>
      <w:r w:rsidRPr="003E5E4A">
        <w:rPr>
          <w:sz w:val="22"/>
          <w:szCs w:val="22"/>
        </w:rPr>
        <w:t xml:space="preserve"> </w:t>
      </w:r>
      <w:proofErr w:type="spellStart"/>
      <w:r w:rsidRPr="003E5E4A">
        <w:rPr>
          <w:sz w:val="22"/>
          <w:szCs w:val="22"/>
        </w:rPr>
        <w:t>организации</w:t>
      </w:r>
      <w:proofErr w:type="spellEnd"/>
      <w:r w:rsidRPr="003E5E4A">
        <w:rPr>
          <w:sz w:val="22"/>
          <w:szCs w:val="22"/>
        </w:rPr>
        <w:t>.</w:t>
      </w:r>
    </w:p>
    <w:p w14:paraId="578599DD" w14:textId="6B634D37" w:rsidR="009866C8" w:rsidRPr="003E5E4A" w:rsidRDefault="009866C8" w:rsidP="003E5E4A">
      <w:pPr>
        <w:pStyle w:val="HChG"/>
        <w:spacing w:line="276" w:lineRule="auto"/>
      </w:pPr>
      <w:r w:rsidRPr="003E5E4A">
        <w:lastRenderedPageBreak/>
        <w:tab/>
        <w:t>II.</w:t>
      </w:r>
      <w:r w:rsidRPr="003E5E4A">
        <w:tab/>
      </w:r>
      <w:r w:rsidR="00BD5539" w:rsidRPr="003E5E4A">
        <w:rPr>
          <w:lang w:val="mk-MK"/>
        </w:rPr>
        <w:t>Обврски</w:t>
      </w:r>
      <w:r w:rsidR="00BD5539" w:rsidRPr="003E5E4A">
        <w:rPr>
          <w:color w:val="FF0000"/>
          <w:lang w:val="mk-MK"/>
        </w:rPr>
        <w:t xml:space="preserve"> </w:t>
      </w:r>
      <w:r w:rsidR="00BD5539" w:rsidRPr="003E5E4A">
        <w:t>на</w:t>
      </w:r>
      <w:r w:rsidR="007009F3" w:rsidRPr="003E5E4A">
        <w:t xml:space="preserve"> </w:t>
      </w:r>
      <w:proofErr w:type="spellStart"/>
      <w:r w:rsidR="007009F3" w:rsidRPr="003E5E4A">
        <w:t>државите</w:t>
      </w:r>
      <w:proofErr w:type="spellEnd"/>
      <w:r w:rsidR="007009F3" w:rsidRPr="003E5E4A">
        <w:t xml:space="preserve"> </w:t>
      </w:r>
      <w:proofErr w:type="spellStart"/>
      <w:r w:rsidR="007009F3" w:rsidRPr="003E5E4A">
        <w:t>членки</w:t>
      </w:r>
      <w:proofErr w:type="spellEnd"/>
      <w:r w:rsidR="007009F3" w:rsidRPr="003E5E4A">
        <w:t xml:space="preserve"> </w:t>
      </w:r>
      <w:proofErr w:type="spellStart"/>
      <w:r w:rsidR="007009F3" w:rsidRPr="003E5E4A">
        <w:t>да</w:t>
      </w:r>
      <w:proofErr w:type="spellEnd"/>
      <w:r w:rsidR="007009F3" w:rsidRPr="003E5E4A">
        <w:t xml:space="preserve"> </w:t>
      </w:r>
      <w:proofErr w:type="spellStart"/>
      <w:r w:rsidR="007009F3" w:rsidRPr="003E5E4A">
        <w:t>стават</w:t>
      </w:r>
      <w:proofErr w:type="spellEnd"/>
      <w:r w:rsidR="007009F3" w:rsidRPr="003E5E4A">
        <w:t xml:space="preserve"> </w:t>
      </w:r>
      <w:proofErr w:type="spellStart"/>
      <w:r w:rsidR="007009F3" w:rsidRPr="003E5E4A">
        <w:t>крај</w:t>
      </w:r>
      <w:proofErr w:type="spellEnd"/>
      <w:r w:rsidR="007009F3" w:rsidRPr="003E5E4A">
        <w:t xml:space="preserve"> на </w:t>
      </w:r>
      <w:proofErr w:type="spellStart"/>
      <w:r w:rsidR="007009F3" w:rsidRPr="003E5E4A">
        <w:t>институционализацијата</w:t>
      </w:r>
      <w:proofErr w:type="spellEnd"/>
    </w:p>
    <w:p w14:paraId="3BA0B877" w14:textId="10E1E7E3" w:rsidR="007009F3" w:rsidRPr="003E5E4A" w:rsidRDefault="007009F3" w:rsidP="003E5E4A">
      <w:pPr>
        <w:pStyle w:val="SingleTxtG"/>
        <w:spacing w:line="276" w:lineRule="auto"/>
        <w:rPr>
          <w:sz w:val="22"/>
          <w:szCs w:val="22"/>
        </w:rPr>
      </w:pPr>
      <w:r w:rsidRPr="003E5E4A">
        <w:rPr>
          <w:sz w:val="22"/>
          <w:szCs w:val="22"/>
        </w:rPr>
        <w:t xml:space="preserve">4. И </w:t>
      </w:r>
      <w:proofErr w:type="spellStart"/>
      <w:r w:rsidRPr="003E5E4A">
        <w:rPr>
          <w:sz w:val="22"/>
          <w:szCs w:val="22"/>
        </w:rPr>
        <w:t>покрај</w:t>
      </w:r>
      <w:proofErr w:type="spellEnd"/>
      <w:r w:rsidRPr="003E5E4A">
        <w:rPr>
          <w:sz w:val="22"/>
          <w:szCs w:val="22"/>
        </w:rPr>
        <w:t xml:space="preserve"> </w:t>
      </w:r>
      <w:proofErr w:type="spellStart"/>
      <w:r w:rsidRPr="003E5E4A">
        <w:rPr>
          <w:sz w:val="22"/>
          <w:szCs w:val="22"/>
        </w:rPr>
        <w:t>обврските</w:t>
      </w:r>
      <w:proofErr w:type="spellEnd"/>
      <w:r w:rsidRPr="003E5E4A">
        <w:rPr>
          <w:sz w:val="22"/>
          <w:szCs w:val="22"/>
        </w:rPr>
        <w:t xml:space="preserve"> </w:t>
      </w:r>
      <w:proofErr w:type="spellStart"/>
      <w:r w:rsidRPr="003E5E4A">
        <w:rPr>
          <w:sz w:val="22"/>
          <w:szCs w:val="22"/>
        </w:rPr>
        <w:t>според</w:t>
      </w:r>
      <w:proofErr w:type="spellEnd"/>
      <w:r w:rsidRPr="003E5E4A">
        <w:rPr>
          <w:sz w:val="22"/>
          <w:szCs w:val="22"/>
        </w:rPr>
        <w:t xml:space="preserve"> </w:t>
      </w:r>
      <w:proofErr w:type="spellStart"/>
      <w:r w:rsidRPr="003E5E4A">
        <w:rPr>
          <w:sz w:val="22"/>
          <w:szCs w:val="22"/>
        </w:rPr>
        <w:t>меѓународното</w:t>
      </w:r>
      <w:proofErr w:type="spellEnd"/>
      <w:r w:rsidRPr="003E5E4A">
        <w:rPr>
          <w:sz w:val="22"/>
          <w:szCs w:val="22"/>
        </w:rPr>
        <w:t xml:space="preserve"> право, лицата со попреченост </w:t>
      </w:r>
      <w:proofErr w:type="spellStart"/>
      <w:r w:rsidRPr="003E5E4A">
        <w:rPr>
          <w:sz w:val="22"/>
          <w:szCs w:val="22"/>
        </w:rPr>
        <w:t>продолжуваат</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бидат</w:t>
      </w:r>
      <w:proofErr w:type="spellEnd"/>
      <w:r w:rsidRPr="003E5E4A">
        <w:rPr>
          <w:sz w:val="22"/>
          <w:szCs w:val="22"/>
        </w:rPr>
        <w:t xml:space="preserve"> </w:t>
      </w:r>
      <w:proofErr w:type="spellStart"/>
      <w:r w:rsidRPr="003E5E4A">
        <w:rPr>
          <w:sz w:val="22"/>
          <w:szCs w:val="22"/>
        </w:rPr>
        <w:t>сместени</w:t>
      </w:r>
      <w:proofErr w:type="spellEnd"/>
      <w:r w:rsidRPr="003E5E4A">
        <w:rPr>
          <w:sz w:val="22"/>
          <w:szCs w:val="22"/>
        </w:rPr>
        <w:t xml:space="preserve"> во </w:t>
      </w:r>
      <w:proofErr w:type="spellStart"/>
      <w:r w:rsidRPr="003E5E4A">
        <w:rPr>
          <w:sz w:val="22"/>
          <w:szCs w:val="22"/>
        </w:rPr>
        <w:t>институции</w:t>
      </w:r>
      <w:proofErr w:type="spellEnd"/>
      <w:r w:rsidRPr="003E5E4A">
        <w:rPr>
          <w:sz w:val="22"/>
          <w:szCs w:val="22"/>
        </w:rPr>
        <w:t xml:space="preserve"> </w:t>
      </w:r>
      <w:proofErr w:type="spellStart"/>
      <w:r w:rsidR="00D83F00" w:rsidRPr="003E5E4A">
        <w:rPr>
          <w:sz w:val="22"/>
          <w:szCs w:val="22"/>
        </w:rPr>
        <w:t>ширум</w:t>
      </w:r>
      <w:proofErr w:type="spellEnd"/>
      <w:r w:rsidR="00D83F00" w:rsidRPr="003E5E4A">
        <w:rPr>
          <w:sz w:val="22"/>
          <w:szCs w:val="22"/>
        </w:rPr>
        <w:t xml:space="preserve"> </w:t>
      </w:r>
      <w:proofErr w:type="spellStart"/>
      <w:r w:rsidR="00D83F00" w:rsidRPr="003E5E4A">
        <w:rPr>
          <w:sz w:val="22"/>
          <w:szCs w:val="22"/>
        </w:rPr>
        <w:t>светот</w:t>
      </w:r>
      <w:proofErr w:type="spellEnd"/>
      <w:r w:rsidR="00D83F00" w:rsidRPr="003E5E4A">
        <w:rPr>
          <w:sz w:val="22"/>
          <w:szCs w:val="22"/>
          <w:lang w:val="mk-MK"/>
        </w:rPr>
        <w:t>,</w:t>
      </w:r>
      <w:r w:rsidR="00D83F00" w:rsidRPr="003E5E4A">
        <w:rPr>
          <w:sz w:val="22"/>
          <w:szCs w:val="22"/>
        </w:rPr>
        <w:t xml:space="preserve"> </w:t>
      </w:r>
      <w:proofErr w:type="spellStart"/>
      <w:r w:rsidRPr="003E5E4A">
        <w:rPr>
          <w:sz w:val="22"/>
          <w:szCs w:val="22"/>
        </w:rPr>
        <w:t>под</w:t>
      </w:r>
      <w:proofErr w:type="spellEnd"/>
      <w:r w:rsidRPr="003E5E4A">
        <w:rPr>
          <w:sz w:val="22"/>
          <w:szCs w:val="22"/>
        </w:rPr>
        <w:t xml:space="preserve"> </w:t>
      </w:r>
      <w:proofErr w:type="spellStart"/>
      <w:r w:rsidRPr="003E5E4A">
        <w:rPr>
          <w:sz w:val="22"/>
          <w:szCs w:val="22"/>
        </w:rPr>
        <w:t>услови</w:t>
      </w:r>
      <w:proofErr w:type="spellEnd"/>
      <w:r w:rsidRPr="003E5E4A">
        <w:rPr>
          <w:sz w:val="22"/>
          <w:szCs w:val="22"/>
        </w:rPr>
        <w:t xml:space="preserve"> </w:t>
      </w:r>
      <w:proofErr w:type="spellStart"/>
      <w:r w:rsidRPr="003E5E4A">
        <w:rPr>
          <w:sz w:val="22"/>
          <w:szCs w:val="22"/>
        </w:rPr>
        <w:t>опасни</w:t>
      </w:r>
      <w:proofErr w:type="spellEnd"/>
      <w:r w:rsidRPr="003E5E4A">
        <w:rPr>
          <w:sz w:val="22"/>
          <w:szCs w:val="22"/>
        </w:rPr>
        <w:t xml:space="preserve"> </w:t>
      </w:r>
      <w:proofErr w:type="spellStart"/>
      <w:r w:rsidRPr="003E5E4A">
        <w:rPr>
          <w:sz w:val="22"/>
          <w:szCs w:val="22"/>
        </w:rPr>
        <w:t>по</w:t>
      </w:r>
      <w:proofErr w:type="spellEnd"/>
      <w:r w:rsidRPr="003E5E4A">
        <w:rPr>
          <w:sz w:val="22"/>
          <w:szCs w:val="22"/>
        </w:rPr>
        <w:t xml:space="preserve"> </w:t>
      </w:r>
      <w:proofErr w:type="spellStart"/>
      <w:r w:rsidRPr="003E5E4A">
        <w:rPr>
          <w:sz w:val="22"/>
          <w:szCs w:val="22"/>
        </w:rPr>
        <w:t>живот</w:t>
      </w:r>
      <w:proofErr w:type="spellEnd"/>
      <w:r w:rsidRPr="003E5E4A">
        <w:rPr>
          <w:sz w:val="22"/>
          <w:szCs w:val="22"/>
        </w:rPr>
        <w:t>.</w:t>
      </w:r>
    </w:p>
    <w:p w14:paraId="1FD175FD" w14:textId="275B6A8C" w:rsidR="007009F3" w:rsidRPr="003E5E4A" w:rsidRDefault="007009F3" w:rsidP="003E5E4A">
      <w:pPr>
        <w:pStyle w:val="SingleTxtG"/>
        <w:spacing w:line="276" w:lineRule="auto"/>
        <w:rPr>
          <w:sz w:val="22"/>
          <w:szCs w:val="22"/>
        </w:rPr>
      </w:pPr>
      <w:r w:rsidRPr="003E5E4A">
        <w:rPr>
          <w:sz w:val="22"/>
          <w:szCs w:val="22"/>
        </w:rPr>
        <w:t xml:space="preserve">5. </w:t>
      </w:r>
      <w:proofErr w:type="spellStart"/>
      <w:r w:rsidRPr="003E5E4A">
        <w:rPr>
          <w:sz w:val="22"/>
          <w:szCs w:val="22"/>
        </w:rPr>
        <w:t>Комитетот</w:t>
      </w:r>
      <w:proofErr w:type="spellEnd"/>
      <w:r w:rsidRPr="003E5E4A">
        <w:rPr>
          <w:sz w:val="22"/>
          <w:szCs w:val="22"/>
        </w:rPr>
        <w:t xml:space="preserve"> </w:t>
      </w:r>
      <w:r w:rsidR="00BD5539" w:rsidRPr="003E5E4A">
        <w:rPr>
          <w:sz w:val="22"/>
          <w:szCs w:val="22"/>
          <w:lang w:val="mk-MK"/>
        </w:rPr>
        <w:t>согледува</w:t>
      </w:r>
      <w:r w:rsidRPr="003E5E4A">
        <w:rPr>
          <w:sz w:val="22"/>
          <w:szCs w:val="22"/>
        </w:rPr>
        <w:t xml:space="preserve"> </w:t>
      </w:r>
      <w:proofErr w:type="spellStart"/>
      <w:r w:rsidRPr="003E5E4A">
        <w:rPr>
          <w:sz w:val="22"/>
          <w:szCs w:val="22"/>
        </w:rPr>
        <w:t>дека</w:t>
      </w:r>
      <w:proofErr w:type="spellEnd"/>
      <w:r w:rsidRPr="003E5E4A">
        <w:rPr>
          <w:sz w:val="22"/>
          <w:szCs w:val="22"/>
        </w:rPr>
        <w:t xml:space="preserve"> </w:t>
      </w:r>
      <w:proofErr w:type="spellStart"/>
      <w:r w:rsidRPr="003E5E4A">
        <w:rPr>
          <w:sz w:val="22"/>
          <w:szCs w:val="22"/>
        </w:rPr>
        <w:t>процесите</w:t>
      </w:r>
      <w:proofErr w:type="spellEnd"/>
      <w:r w:rsidRPr="003E5E4A">
        <w:rPr>
          <w:sz w:val="22"/>
          <w:szCs w:val="22"/>
        </w:rPr>
        <w:t xml:space="preserve"> на </w:t>
      </w:r>
      <w:proofErr w:type="spellStart"/>
      <w:r w:rsidRPr="003E5E4A">
        <w:rPr>
          <w:sz w:val="22"/>
          <w:szCs w:val="22"/>
        </w:rPr>
        <w:t>деинституционализација</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не</w:t>
      </w:r>
      <w:proofErr w:type="spellEnd"/>
      <w:r w:rsidRPr="003E5E4A">
        <w:rPr>
          <w:sz w:val="22"/>
          <w:szCs w:val="22"/>
        </w:rPr>
        <w:t xml:space="preserve"> се во </w:t>
      </w:r>
      <w:proofErr w:type="spellStart"/>
      <w:r w:rsidRPr="003E5E4A">
        <w:rPr>
          <w:sz w:val="22"/>
          <w:szCs w:val="22"/>
        </w:rPr>
        <w:t>согласност</w:t>
      </w:r>
      <w:proofErr w:type="spellEnd"/>
      <w:r w:rsidRPr="003E5E4A">
        <w:rPr>
          <w:sz w:val="22"/>
          <w:szCs w:val="22"/>
        </w:rPr>
        <w:t xml:space="preserve"> со </w:t>
      </w:r>
      <w:proofErr w:type="spellStart"/>
      <w:r w:rsidRPr="003E5E4A">
        <w:rPr>
          <w:sz w:val="22"/>
          <w:szCs w:val="22"/>
        </w:rPr>
        <w:t>Конвенцијата</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се </w:t>
      </w:r>
      <w:proofErr w:type="spellStart"/>
      <w:r w:rsidRPr="003E5E4A">
        <w:rPr>
          <w:sz w:val="22"/>
          <w:szCs w:val="22"/>
        </w:rPr>
        <w:t>задоцнети</w:t>
      </w:r>
      <w:proofErr w:type="spellEnd"/>
      <w:r w:rsidRPr="003E5E4A">
        <w:rPr>
          <w:sz w:val="22"/>
          <w:szCs w:val="22"/>
        </w:rPr>
        <w:t>.</w:t>
      </w:r>
    </w:p>
    <w:p w14:paraId="41A82CB3" w14:textId="7D91C632" w:rsidR="007009F3" w:rsidRPr="003E5E4A" w:rsidRDefault="007009F3" w:rsidP="003E5E4A">
      <w:pPr>
        <w:pStyle w:val="SingleTxtG"/>
        <w:spacing w:line="276" w:lineRule="auto"/>
        <w:rPr>
          <w:sz w:val="22"/>
          <w:szCs w:val="22"/>
        </w:rPr>
      </w:pPr>
      <w:r w:rsidRPr="003E5E4A">
        <w:rPr>
          <w:sz w:val="22"/>
          <w:szCs w:val="22"/>
        </w:rPr>
        <w:t xml:space="preserve">6. </w:t>
      </w:r>
      <w:proofErr w:type="spellStart"/>
      <w:r w:rsidRPr="003E5E4A">
        <w:rPr>
          <w:sz w:val="22"/>
          <w:szCs w:val="22"/>
        </w:rPr>
        <w:t>Институционализацијата</w:t>
      </w:r>
      <w:proofErr w:type="spellEnd"/>
      <w:r w:rsidRPr="003E5E4A">
        <w:rPr>
          <w:sz w:val="22"/>
          <w:szCs w:val="22"/>
        </w:rPr>
        <w:t xml:space="preserve"> е </w:t>
      </w:r>
      <w:proofErr w:type="spellStart"/>
      <w:r w:rsidRPr="003E5E4A">
        <w:rPr>
          <w:sz w:val="22"/>
          <w:szCs w:val="22"/>
        </w:rPr>
        <w:t>дискриминаторска</w:t>
      </w:r>
      <w:proofErr w:type="spellEnd"/>
      <w:r w:rsidRPr="003E5E4A">
        <w:rPr>
          <w:sz w:val="22"/>
          <w:szCs w:val="22"/>
        </w:rPr>
        <w:t xml:space="preserve"> </w:t>
      </w:r>
      <w:proofErr w:type="spellStart"/>
      <w:r w:rsidRPr="003E5E4A">
        <w:rPr>
          <w:sz w:val="22"/>
          <w:szCs w:val="22"/>
        </w:rPr>
        <w:t>практика</w:t>
      </w:r>
      <w:proofErr w:type="spellEnd"/>
      <w:r w:rsidRPr="003E5E4A">
        <w:rPr>
          <w:sz w:val="22"/>
          <w:szCs w:val="22"/>
        </w:rPr>
        <w:t xml:space="preserve"> </w:t>
      </w:r>
      <w:r w:rsidR="004A1E5E" w:rsidRPr="003E5E4A">
        <w:rPr>
          <w:sz w:val="22"/>
          <w:szCs w:val="22"/>
          <w:lang w:val="mk-MK"/>
        </w:rPr>
        <w:t xml:space="preserve">во однос </w:t>
      </w:r>
      <w:r w:rsidRPr="003E5E4A">
        <w:rPr>
          <w:sz w:val="22"/>
          <w:szCs w:val="22"/>
        </w:rPr>
        <w:t>на лицата со попреченост</w:t>
      </w:r>
      <w:r w:rsidR="00D83F00" w:rsidRPr="003E5E4A">
        <w:rPr>
          <w:sz w:val="22"/>
          <w:szCs w:val="22"/>
          <w:lang w:val="mk-MK"/>
        </w:rPr>
        <w:t xml:space="preserve"> </w:t>
      </w:r>
      <w:r w:rsidR="00A12E1C" w:rsidRPr="003E5E4A">
        <w:rPr>
          <w:sz w:val="22"/>
          <w:szCs w:val="22"/>
          <w:lang w:val="mk-MK"/>
        </w:rPr>
        <w:t>и не е во линија со</w:t>
      </w:r>
      <w:r w:rsidR="00D83F00" w:rsidRPr="003E5E4A">
        <w:rPr>
          <w:sz w:val="22"/>
          <w:szCs w:val="22"/>
          <w:lang w:val="mk-MK"/>
        </w:rPr>
        <w:t xml:space="preserve"> </w:t>
      </w:r>
      <w:proofErr w:type="spellStart"/>
      <w:r w:rsidRPr="003E5E4A">
        <w:rPr>
          <w:sz w:val="22"/>
          <w:szCs w:val="22"/>
        </w:rPr>
        <w:t>член</w:t>
      </w:r>
      <w:proofErr w:type="spellEnd"/>
      <w:r w:rsidRPr="003E5E4A">
        <w:rPr>
          <w:sz w:val="22"/>
          <w:szCs w:val="22"/>
        </w:rPr>
        <w:t xml:space="preserve"> 5 од </w:t>
      </w:r>
      <w:proofErr w:type="spellStart"/>
      <w:r w:rsidRPr="003E5E4A">
        <w:rPr>
          <w:sz w:val="22"/>
          <w:szCs w:val="22"/>
        </w:rPr>
        <w:t>Конвенцијата</w:t>
      </w:r>
      <w:proofErr w:type="spellEnd"/>
      <w:r w:rsidRPr="003E5E4A">
        <w:rPr>
          <w:sz w:val="22"/>
          <w:szCs w:val="22"/>
        </w:rPr>
        <w:t xml:space="preserve">. </w:t>
      </w:r>
      <w:r w:rsidR="00A12E1C" w:rsidRPr="003E5E4A">
        <w:rPr>
          <w:sz w:val="22"/>
          <w:szCs w:val="22"/>
          <w:lang w:val="mk-MK"/>
        </w:rPr>
        <w:t>Истата,</w:t>
      </w:r>
      <w:r w:rsidR="00D83F00" w:rsidRPr="003E5E4A">
        <w:rPr>
          <w:sz w:val="22"/>
          <w:szCs w:val="22"/>
          <w:lang w:val="mk-MK"/>
        </w:rPr>
        <w:t xml:space="preserve"> </w:t>
      </w:r>
      <w:r w:rsidR="00A12E1C" w:rsidRPr="003E5E4A">
        <w:rPr>
          <w:sz w:val="22"/>
          <w:szCs w:val="22"/>
          <w:lang w:val="mk-MK"/>
        </w:rPr>
        <w:t>в</w:t>
      </w:r>
      <w:proofErr w:type="spellStart"/>
      <w:r w:rsidR="00A12E1C" w:rsidRPr="003E5E4A">
        <w:rPr>
          <w:sz w:val="22"/>
          <w:szCs w:val="22"/>
        </w:rPr>
        <w:t>клучува</w:t>
      </w:r>
      <w:proofErr w:type="spellEnd"/>
      <w:r w:rsidR="00A12E1C" w:rsidRPr="003E5E4A">
        <w:rPr>
          <w:sz w:val="22"/>
          <w:szCs w:val="22"/>
        </w:rPr>
        <w:t xml:space="preserve"> </w:t>
      </w:r>
      <w:proofErr w:type="spellStart"/>
      <w:r w:rsidRPr="003E5E4A">
        <w:rPr>
          <w:sz w:val="22"/>
          <w:szCs w:val="22"/>
        </w:rPr>
        <w:t>де</w:t>
      </w:r>
      <w:proofErr w:type="spellEnd"/>
      <w:r w:rsidRPr="003E5E4A">
        <w:rPr>
          <w:sz w:val="22"/>
          <w:szCs w:val="22"/>
        </w:rPr>
        <w:t xml:space="preserve"> </w:t>
      </w:r>
      <w:proofErr w:type="spellStart"/>
      <w:r w:rsidRPr="003E5E4A">
        <w:rPr>
          <w:sz w:val="22"/>
          <w:szCs w:val="22"/>
        </w:rPr>
        <w:t>факто</w:t>
      </w:r>
      <w:proofErr w:type="spellEnd"/>
      <w:r w:rsidRPr="003E5E4A">
        <w:rPr>
          <w:sz w:val="22"/>
          <w:szCs w:val="22"/>
        </w:rPr>
        <w:t xml:space="preserve"> </w:t>
      </w:r>
      <w:proofErr w:type="spellStart"/>
      <w:r w:rsidRPr="003E5E4A">
        <w:rPr>
          <w:sz w:val="22"/>
          <w:szCs w:val="22"/>
        </w:rPr>
        <w:t>негирање</w:t>
      </w:r>
      <w:proofErr w:type="spellEnd"/>
      <w:r w:rsidRPr="003E5E4A">
        <w:rPr>
          <w:sz w:val="22"/>
          <w:szCs w:val="22"/>
        </w:rPr>
        <w:t xml:space="preserve"> на </w:t>
      </w:r>
      <w:proofErr w:type="spellStart"/>
      <w:r w:rsidRPr="003E5E4A">
        <w:rPr>
          <w:sz w:val="22"/>
          <w:szCs w:val="22"/>
        </w:rPr>
        <w:t>деловната</w:t>
      </w:r>
      <w:proofErr w:type="spellEnd"/>
      <w:r w:rsidRPr="003E5E4A">
        <w:rPr>
          <w:sz w:val="22"/>
          <w:szCs w:val="22"/>
        </w:rPr>
        <w:t xml:space="preserve"> </w:t>
      </w:r>
      <w:proofErr w:type="spellStart"/>
      <w:r w:rsidRPr="003E5E4A">
        <w:rPr>
          <w:sz w:val="22"/>
          <w:szCs w:val="22"/>
        </w:rPr>
        <w:t>способност</w:t>
      </w:r>
      <w:proofErr w:type="spellEnd"/>
      <w:r w:rsidRPr="003E5E4A">
        <w:rPr>
          <w:sz w:val="22"/>
          <w:szCs w:val="22"/>
        </w:rPr>
        <w:t xml:space="preserve"> на лицата со попреченост, </w:t>
      </w:r>
      <w:proofErr w:type="spellStart"/>
      <w:r w:rsidRPr="003E5E4A">
        <w:rPr>
          <w:sz w:val="22"/>
          <w:szCs w:val="22"/>
        </w:rPr>
        <w:t>што</w:t>
      </w:r>
      <w:proofErr w:type="spellEnd"/>
      <w:r w:rsidRPr="003E5E4A">
        <w:rPr>
          <w:sz w:val="22"/>
          <w:szCs w:val="22"/>
        </w:rPr>
        <w:t xml:space="preserve"> </w:t>
      </w:r>
      <w:proofErr w:type="spellStart"/>
      <w:r w:rsidRPr="003E5E4A">
        <w:rPr>
          <w:sz w:val="22"/>
          <w:szCs w:val="22"/>
        </w:rPr>
        <w:t>го</w:t>
      </w:r>
      <w:proofErr w:type="spellEnd"/>
      <w:r w:rsidRPr="003E5E4A">
        <w:rPr>
          <w:sz w:val="22"/>
          <w:szCs w:val="22"/>
        </w:rPr>
        <w:t xml:space="preserve"> </w:t>
      </w:r>
      <w:proofErr w:type="spellStart"/>
      <w:r w:rsidRPr="003E5E4A">
        <w:rPr>
          <w:sz w:val="22"/>
          <w:szCs w:val="22"/>
        </w:rPr>
        <w:t>прекршува</w:t>
      </w:r>
      <w:proofErr w:type="spellEnd"/>
      <w:r w:rsidRPr="003E5E4A">
        <w:rPr>
          <w:sz w:val="22"/>
          <w:szCs w:val="22"/>
        </w:rPr>
        <w:t xml:space="preserve"> </w:t>
      </w:r>
      <w:proofErr w:type="spellStart"/>
      <w:r w:rsidRPr="003E5E4A">
        <w:rPr>
          <w:sz w:val="22"/>
          <w:szCs w:val="22"/>
        </w:rPr>
        <w:t>членот</w:t>
      </w:r>
      <w:proofErr w:type="spellEnd"/>
      <w:r w:rsidRPr="003E5E4A">
        <w:rPr>
          <w:sz w:val="22"/>
          <w:szCs w:val="22"/>
        </w:rPr>
        <w:t xml:space="preserve"> 12. </w:t>
      </w:r>
      <w:r w:rsidR="00A90183" w:rsidRPr="003E5E4A">
        <w:rPr>
          <w:sz w:val="22"/>
          <w:szCs w:val="22"/>
          <w:lang w:val="mk-MK"/>
        </w:rPr>
        <w:t>П</w:t>
      </w:r>
      <w:proofErr w:type="spellStart"/>
      <w:r w:rsidRPr="003E5E4A">
        <w:rPr>
          <w:sz w:val="22"/>
          <w:szCs w:val="22"/>
        </w:rPr>
        <w:t>ретставува</w:t>
      </w:r>
      <w:proofErr w:type="spellEnd"/>
      <w:r w:rsidRPr="003E5E4A">
        <w:rPr>
          <w:sz w:val="22"/>
          <w:szCs w:val="22"/>
        </w:rPr>
        <w:t xml:space="preserve"> </w:t>
      </w:r>
      <w:proofErr w:type="spellStart"/>
      <w:r w:rsidR="009E1552" w:rsidRPr="003E5E4A">
        <w:rPr>
          <w:sz w:val="22"/>
          <w:szCs w:val="22"/>
        </w:rPr>
        <w:t>принудно</w:t>
      </w:r>
      <w:proofErr w:type="spellEnd"/>
      <w:r w:rsidR="009E1552" w:rsidRPr="003E5E4A">
        <w:rPr>
          <w:sz w:val="22"/>
          <w:szCs w:val="22"/>
        </w:rPr>
        <w:t xml:space="preserve"> </w:t>
      </w:r>
      <w:proofErr w:type="spellStart"/>
      <w:r w:rsidR="009E1552" w:rsidRPr="003E5E4A">
        <w:rPr>
          <w:sz w:val="22"/>
          <w:szCs w:val="22"/>
        </w:rPr>
        <w:t>задржување</w:t>
      </w:r>
      <w:proofErr w:type="spellEnd"/>
      <w:r w:rsidRPr="003E5E4A">
        <w:rPr>
          <w:sz w:val="22"/>
          <w:szCs w:val="22"/>
        </w:rPr>
        <w:t xml:space="preserve"> и </w:t>
      </w:r>
      <w:proofErr w:type="spellStart"/>
      <w:r w:rsidRPr="003E5E4A">
        <w:rPr>
          <w:sz w:val="22"/>
          <w:szCs w:val="22"/>
        </w:rPr>
        <w:t>лишување</w:t>
      </w:r>
      <w:proofErr w:type="spellEnd"/>
      <w:r w:rsidRPr="003E5E4A">
        <w:rPr>
          <w:sz w:val="22"/>
          <w:szCs w:val="22"/>
        </w:rPr>
        <w:t xml:space="preserve"> од </w:t>
      </w:r>
      <w:proofErr w:type="spellStart"/>
      <w:r w:rsidRPr="003E5E4A">
        <w:rPr>
          <w:sz w:val="22"/>
          <w:szCs w:val="22"/>
        </w:rPr>
        <w:t>слобода</w:t>
      </w:r>
      <w:proofErr w:type="spellEnd"/>
      <w:r w:rsidRPr="003E5E4A">
        <w:rPr>
          <w:sz w:val="22"/>
          <w:szCs w:val="22"/>
        </w:rPr>
        <w:t xml:space="preserve"> </w:t>
      </w:r>
      <w:proofErr w:type="spellStart"/>
      <w:r w:rsidRPr="003E5E4A">
        <w:rPr>
          <w:sz w:val="22"/>
          <w:szCs w:val="22"/>
        </w:rPr>
        <w:t>врз</w:t>
      </w:r>
      <w:proofErr w:type="spellEnd"/>
      <w:r w:rsidRPr="003E5E4A">
        <w:rPr>
          <w:sz w:val="22"/>
          <w:szCs w:val="22"/>
        </w:rPr>
        <w:t xml:space="preserve"> </w:t>
      </w:r>
      <w:proofErr w:type="spellStart"/>
      <w:r w:rsidRPr="003E5E4A">
        <w:rPr>
          <w:sz w:val="22"/>
          <w:szCs w:val="22"/>
        </w:rPr>
        <w:t>основа</w:t>
      </w:r>
      <w:proofErr w:type="spellEnd"/>
      <w:r w:rsidRPr="003E5E4A">
        <w:rPr>
          <w:sz w:val="22"/>
          <w:szCs w:val="22"/>
        </w:rPr>
        <w:t xml:space="preserve"> на </w:t>
      </w:r>
      <w:r w:rsidR="00A12E1C" w:rsidRPr="003E5E4A">
        <w:rPr>
          <w:sz w:val="22"/>
          <w:szCs w:val="22"/>
          <w:lang w:val="mk-MK"/>
        </w:rPr>
        <w:t>попреченост</w:t>
      </w:r>
      <w:r w:rsidRPr="003E5E4A">
        <w:rPr>
          <w:sz w:val="22"/>
          <w:szCs w:val="22"/>
        </w:rPr>
        <w:t xml:space="preserve"> </w:t>
      </w:r>
      <w:proofErr w:type="spellStart"/>
      <w:r w:rsidRPr="003E5E4A">
        <w:rPr>
          <w:sz w:val="22"/>
          <w:szCs w:val="22"/>
        </w:rPr>
        <w:t>спротивно</w:t>
      </w:r>
      <w:proofErr w:type="spellEnd"/>
      <w:r w:rsidRPr="003E5E4A">
        <w:rPr>
          <w:sz w:val="22"/>
          <w:szCs w:val="22"/>
        </w:rPr>
        <w:t xml:space="preserve"> на </w:t>
      </w:r>
      <w:proofErr w:type="spellStart"/>
      <w:r w:rsidRPr="003E5E4A">
        <w:rPr>
          <w:sz w:val="22"/>
          <w:szCs w:val="22"/>
        </w:rPr>
        <w:t>членот</w:t>
      </w:r>
      <w:proofErr w:type="spellEnd"/>
      <w:r w:rsidRPr="003E5E4A">
        <w:rPr>
          <w:sz w:val="22"/>
          <w:szCs w:val="22"/>
        </w:rPr>
        <w:t xml:space="preserve"> 14.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ја</w:t>
      </w:r>
      <w:proofErr w:type="spellEnd"/>
      <w:r w:rsidRPr="003E5E4A">
        <w:rPr>
          <w:sz w:val="22"/>
          <w:szCs w:val="22"/>
        </w:rPr>
        <w:t xml:space="preserve"> </w:t>
      </w:r>
      <w:proofErr w:type="spellStart"/>
      <w:r w:rsidRPr="003E5E4A">
        <w:rPr>
          <w:sz w:val="22"/>
          <w:szCs w:val="22"/>
        </w:rPr>
        <w:t>препознаат</w:t>
      </w:r>
      <w:proofErr w:type="spellEnd"/>
      <w:r w:rsidRPr="003E5E4A">
        <w:rPr>
          <w:sz w:val="22"/>
          <w:szCs w:val="22"/>
        </w:rPr>
        <w:t xml:space="preserve"> </w:t>
      </w:r>
      <w:proofErr w:type="spellStart"/>
      <w:r w:rsidRPr="003E5E4A">
        <w:rPr>
          <w:sz w:val="22"/>
          <w:szCs w:val="22"/>
        </w:rPr>
        <w:t>институционализацијата</w:t>
      </w:r>
      <w:proofErr w:type="spellEnd"/>
      <w:r w:rsidRPr="003E5E4A">
        <w:rPr>
          <w:sz w:val="22"/>
          <w:szCs w:val="22"/>
        </w:rPr>
        <w:t xml:space="preserve"> </w:t>
      </w:r>
      <w:proofErr w:type="spellStart"/>
      <w:r w:rsidRPr="003E5E4A">
        <w:rPr>
          <w:sz w:val="22"/>
          <w:szCs w:val="22"/>
        </w:rPr>
        <w:t>како</w:t>
      </w:r>
      <w:proofErr w:type="spellEnd"/>
      <w:r w:rsidRPr="003E5E4A">
        <w:rPr>
          <w:sz w:val="22"/>
          <w:szCs w:val="22"/>
        </w:rPr>
        <w:t xml:space="preserve"> </w:t>
      </w:r>
      <w:proofErr w:type="spellStart"/>
      <w:r w:rsidRPr="003E5E4A">
        <w:rPr>
          <w:sz w:val="22"/>
          <w:szCs w:val="22"/>
        </w:rPr>
        <w:t>форма</w:t>
      </w:r>
      <w:proofErr w:type="spellEnd"/>
      <w:r w:rsidRPr="003E5E4A">
        <w:rPr>
          <w:sz w:val="22"/>
          <w:szCs w:val="22"/>
        </w:rPr>
        <w:t xml:space="preserve"> на </w:t>
      </w:r>
      <w:proofErr w:type="spellStart"/>
      <w:r w:rsidRPr="003E5E4A">
        <w:rPr>
          <w:sz w:val="22"/>
          <w:szCs w:val="22"/>
        </w:rPr>
        <w:t>насилство</w:t>
      </w:r>
      <w:proofErr w:type="spellEnd"/>
      <w:r w:rsidRPr="003E5E4A">
        <w:rPr>
          <w:sz w:val="22"/>
          <w:szCs w:val="22"/>
        </w:rPr>
        <w:t xml:space="preserve"> </w:t>
      </w:r>
      <w:proofErr w:type="spellStart"/>
      <w:r w:rsidRPr="003E5E4A">
        <w:rPr>
          <w:sz w:val="22"/>
          <w:szCs w:val="22"/>
        </w:rPr>
        <w:t>врз</w:t>
      </w:r>
      <w:proofErr w:type="spellEnd"/>
      <w:r w:rsidRPr="003E5E4A">
        <w:rPr>
          <w:sz w:val="22"/>
          <w:szCs w:val="22"/>
        </w:rPr>
        <w:t xml:space="preserve"> лицата со попреченост.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изложува</w:t>
      </w:r>
      <w:proofErr w:type="spellEnd"/>
      <w:r w:rsidRPr="003E5E4A">
        <w:rPr>
          <w:sz w:val="22"/>
          <w:szCs w:val="22"/>
        </w:rPr>
        <w:t xml:space="preserve"> лицата со попреченост на </w:t>
      </w:r>
      <w:proofErr w:type="spellStart"/>
      <w:r w:rsidRPr="003E5E4A">
        <w:rPr>
          <w:sz w:val="22"/>
          <w:szCs w:val="22"/>
        </w:rPr>
        <w:t>присилна</w:t>
      </w:r>
      <w:proofErr w:type="spellEnd"/>
      <w:r w:rsidRPr="003E5E4A">
        <w:rPr>
          <w:sz w:val="22"/>
          <w:szCs w:val="22"/>
        </w:rPr>
        <w:t xml:space="preserve"> </w:t>
      </w:r>
      <w:proofErr w:type="spellStart"/>
      <w:r w:rsidRPr="003E5E4A">
        <w:rPr>
          <w:sz w:val="22"/>
          <w:szCs w:val="22"/>
        </w:rPr>
        <w:t>медицинска</w:t>
      </w:r>
      <w:proofErr w:type="spellEnd"/>
      <w:r w:rsidRPr="003E5E4A">
        <w:rPr>
          <w:sz w:val="22"/>
          <w:szCs w:val="22"/>
        </w:rPr>
        <w:t xml:space="preserve"> </w:t>
      </w:r>
      <w:proofErr w:type="spellStart"/>
      <w:r w:rsidRPr="003E5E4A">
        <w:rPr>
          <w:sz w:val="22"/>
          <w:szCs w:val="22"/>
        </w:rPr>
        <w:t>интервенција</w:t>
      </w:r>
      <w:proofErr w:type="spellEnd"/>
      <w:r w:rsidRPr="003E5E4A">
        <w:rPr>
          <w:sz w:val="22"/>
          <w:szCs w:val="22"/>
        </w:rPr>
        <w:t xml:space="preserve"> со </w:t>
      </w:r>
      <w:proofErr w:type="spellStart"/>
      <w:r w:rsidRPr="003E5E4A">
        <w:rPr>
          <w:sz w:val="22"/>
          <w:szCs w:val="22"/>
        </w:rPr>
        <w:t>психотропни</w:t>
      </w:r>
      <w:proofErr w:type="spellEnd"/>
      <w:r w:rsidRPr="003E5E4A">
        <w:rPr>
          <w:sz w:val="22"/>
          <w:szCs w:val="22"/>
        </w:rPr>
        <w:t xml:space="preserve"> </w:t>
      </w:r>
      <w:proofErr w:type="spellStart"/>
      <w:r w:rsidRPr="003E5E4A">
        <w:rPr>
          <w:sz w:val="22"/>
          <w:szCs w:val="22"/>
        </w:rPr>
        <w:t>лекови</w:t>
      </w:r>
      <w:proofErr w:type="spellEnd"/>
      <w:r w:rsidRPr="003E5E4A">
        <w:rPr>
          <w:sz w:val="22"/>
          <w:szCs w:val="22"/>
        </w:rPr>
        <w:t xml:space="preserve">, </w:t>
      </w:r>
      <w:proofErr w:type="spellStart"/>
      <w:r w:rsidRPr="003E5E4A">
        <w:rPr>
          <w:sz w:val="22"/>
          <w:szCs w:val="22"/>
        </w:rPr>
        <w:t>како</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се </w:t>
      </w:r>
      <w:proofErr w:type="spellStart"/>
      <w:r w:rsidRPr="003E5E4A">
        <w:rPr>
          <w:sz w:val="22"/>
          <w:szCs w:val="22"/>
        </w:rPr>
        <w:t>седативи</w:t>
      </w:r>
      <w:proofErr w:type="spellEnd"/>
      <w:r w:rsidRPr="003E5E4A">
        <w:rPr>
          <w:sz w:val="22"/>
          <w:szCs w:val="22"/>
        </w:rPr>
        <w:t xml:space="preserve">, </w:t>
      </w:r>
      <w:proofErr w:type="spellStart"/>
      <w:r w:rsidRPr="003E5E4A">
        <w:rPr>
          <w:sz w:val="22"/>
          <w:szCs w:val="22"/>
        </w:rPr>
        <w:t>стабилизатори</w:t>
      </w:r>
      <w:proofErr w:type="spellEnd"/>
      <w:r w:rsidRPr="003E5E4A">
        <w:rPr>
          <w:sz w:val="22"/>
          <w:szCs w:val="22"/>
        </w:rPr>
        <w:t xml:space="preserve"> на </w:t>
      </w:r>
      <w:proofErr w:type="spellStart"/>
      <w:r w:rsidRPr="003E5E4A">
        <w:rPr>
          <w:sz w:val="22"/>
          <w:szCs w:val="22"/>
        </w:rPr>
        <w:t>расположението</w:t>
      </w:r>
      <w:proofErr w:type="spellEnd"/>
      <w:r w:rsidRPr="003E5E4A">
        <w:rPr>
          <w:sz w:val="22"/>
          <w:szCs w:val="22"/>
        </w:rPr>
        <w:t xml:space="preserve">, </w:t>
      </w:r>
      <w:proofErr w:type="spellStart"/>
      <w:r w:rsidRPr="003E5E4A">
        <w:rPr>
          <w:sz w:val="22"/>
          <w:szCs w:val="22"/>
        </w:rPr>
        <w:t>електро-конвулзивен</w:t>
      </w:r>
      <w:proofErr w:type="spellEnd"/>
      <w:r w:rsidRPr="003E5E4A">
        <w:rPr>
          <w:sz w:val="22"/>
          <w:szCs w:val="22"/>
        </w:rPr>
        <w:t xml:space="preserve"> </w:t>
      </w:r>
      <w:proofErr w:type="spellStart"/>
      <w:r w:rsidRPr="003E5E4A">
        <w:rPr>
          <w:sz w:val="22"/>
          <w:szCs w:val="22"/>
        </w:rPr>
        <w:t>третман</w:t>
      </w:r>
      <w:proofErr w:type="spellEnd"/>
      <w:r w:rsidRPr="003E5E4A">
        <w:rPr>
          <w:sz w:val="22"/>
          <w:szCs w:val="22"/>
        </w:rPr>
        <w:t xml:space="preserve"> и </w:t>
      </w:r>
      <w:proofErr w:type="spellStart"/>
      <w:r w:rsidRPr="003E5E4A">
        <w:rPr>
          <w:sz w:val="22"/>
          <w:szCs w:val="22"/>
        </w:rPr>
        <w:t>конверзивна</w:t>
      </w:r>
      <w:proofErr w:type="spellEnd"/>
      <w:r w:rsidRPr="003E5E4A">
        <w:rPr>
          <w:sz w:val="22"/>
          <w:szCs w:val="22"/>
        </w:rPr>
        <w:t xml:space="preserve"> </w:t>
      </w:r>
      <w:proofErr w:type="spellStart"/>
      <w:r w:rsidRPr="003E5E4A">
        <w:rPr>
          <w:sz w:val="22"/>
          <w:szCs w:val="22"/>
        </w:rPr>
        <w:t>терапија</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прекршува</w:t>
      </w:r>
      <w:proofErr w:type="spellEnd"/>
      <w:r w:rsidRPr="003E5E4A">
        <w:rPr>
          <w:sz w:val="22"/>
          <w:szCs w:val="22"/>
        </w:rPr>
        <w:t xml:space="preserve"> </w:t>
      </w:r>
      <w:proofErr w:type="spellStart"/>
      <w:r w:rsidRPr="003E5E4A">
        <w:rPr>
          <w:sz w:val="22"/>
          <w:szCs w:val="22"/>
        </w:rPr>
        <w:t>членовите</w:t>
      </w:r>
      <w:proofErr w:type="spellEnd"/>
      <w:r w:rsidRPr="003E5E4A">
        <w:rPr>
          <w:sz w:val="22"/>
          <w:szCs w:val="22"/>
        </w:rPr>
        <w:t xml:space="preserve"> 15, 16 и 17.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изложува</w:t>
      </w:r>
      <w:proofErr w:type="spellEnd"/>
      <w:r w:rsidRPr="003E5E4A">
        <w:rPr>
          <w:sz w:val="22"/>
          <w:szCs w:val="22"/>
        </w:rPr>
        <w:t xml:space="preserve"> лицата со попреченост на </w:t>
      </w:r>
      <w:proofErr w:type="spellStart"/>
      <w:r w:rsidRPr="003E5E4A">
        <w:rPr>
          <w:sz w:val="22"/>
          <w:szCs w:val="22"/>
        </w:rPr>
        <w:t>лекови</w:t>
      </w:r>
      <w:proofErr w:type="spellEnd"/>
      <w:r w:rsidRPr="003E5E4A">
        <w:rPr>
          <w:sz w:val="22"/>
          <w:szCs w:val="22"/>
        </w:rPr>
        <w:t xml:space="preserve"> и </w:t>
      </w:r>
      <w:proofErr w:type="spellStart"/>
      <w:r w:rsidRPr="003E5E4A">
        <w:rPr>
          <w:sz w:val="22"/>
          <w:szCs w:val="22"/>
        </w:rPr>
        <w:t>други</w:t>
      </w:r>
      <w:proofErr w:type="spellEnd"/>
      <w:r w:rsidRPr="003E5E4A">
        <w:rPr>
          <w:sz w:val="22"/>
          <w:szCs w:val="22"/>
        </w:rPr>
        <w:t xml:space="preserve"> </w:t>
      </w:r>
      <w:proofErr w:type="spellStart"/>
      <w:r w:rsidRPr="003E5E4A">
        <w:rPr>
          <w:sz w:val="22"/>
          <w:szCs w:val="22"/>
        </w:rPr>
        <w:t>интервенции</w:t>
      </w:r>
      <w:proofErr w:type="spellEnd"/>
      <w:r w:rsidRPr="003E5E4A">
        <w:rPr>
          <w:sz w:val="22"/>
          <w:szCs w:val="22"/>
        </w:rPr>
        <w:t xml:space="preserve"> </w:t>
      </w:r>
      <w:proofErr w:type="spellStart"/>
      <w:r w:rsidRPr="003E5E4A">
        <w:rPr>
          <w:sz w:val="22"/>
          <w:szCs w:val="22"/>
        </w:rPr>
        <w:t>без</w:t>
      </w:r>
      <w:proofErr w:type="spellEnd"/>
      <w:r w:rsidRPr="003E5E4A">
        <w:rPr>
          <w:sz w:val="22"/>
          <w:szCs w:val="22"/>
        </w:rPr>
        <w:t xml:space="preserve"> </w:t>
      </w:r>
      <w:proofErr w:type="spellStart"/>
      <w:r w:rsidRPr="003E5E4A">
        <w:rPr>
          <w:sz w:val="22"/>
          <w:szCs w:val="22"/>
        </w:rPr>
        <w:t>нивна</w:t>
      </w:r>
      <w:proofErr w:type="spellEnd"/>
      <w:r w:rsidRPr="003E5E4A">
        <w:rPr>
          <w:sz w:val="22"/>
          <w:szCs w:val="22"/>
        </w:rPr>
        <w:t xml:space="preserve"> </w:t>
      </w:r>
      <w:proofErr w:type="spellStart"/>
      <w:r w:rsidRPr="003E5E4A">
        <w:rPr>
          <w:sz w:val="22"/>
          <w:szCs w:val="22"/>
        </w:rPr>
        <w:t>слободна</w:t>
      </w:r>
      <w:proofErr w:type="spellEnd"/>
      <w:r w:rsidRPr="003E5E4A">
        <w:rPr>
          <w:sz w:val="22"/>
          <w:szCs w:val="22"/>
        </w:rPr>
        <w:t xml:space="preserve">, </w:t>
      </w:r>
      <w:proofErr w:type="spellStart"/>
      <w:r w:rsidRPr="003E5E4A">
        <w:rPr>
          <w:sz w:val="22"/>
          <w:szCs w:val="22"/>
        </w:rPr>
        <w:t>претходна</w:t>
      </w:r>
      <w:proofErr w:type="spellEnd"/>
      <w:r w:rsidRPr="003E5E4A">
        <w:rPr>
          <w:sz w:val="22"/>
          <w:szCs w:val="22"/>
        </w:rPr>
        <w:t xml:space="preserve"> и </w:t>
      </w:r>
      <w:proofErr w:type="spellStart"/>
      <w:r w:rsidRPr="003E5E4A">
        <w:rPr>
          <w:sz w:val="22"/>
          <w:szCs w:val="22"/>
        </w:rPr>
        <w:t>информирана</w:t>
      </w:r>
      <w:proofErr w:type="spellEnd"/>
      <w:r w:rsidRPr="003E5E4A">
        <w:rPr>
          <w:sz w:val="22"/>
          <w:szCs w:val="22"/>
        </w:rPr>
        <w:t xml:space="preserve"> </w:t>
      </w:r>
      <w:proofErr w:type="spellStart"/>
      <w:r w:rsidRPr="003E5E4A">
        <w:rPr>
          <w:sz w:val="22"/>
          <w:szCs w:val="22"/>
        </w:rPr>
        <w:t>согласност</w:t>
      </w:r>
      <w:proofErr w:type="spellEnd"/>
      <w:r w:rsidRPr="003E5E4A">
        <w:rPr>
          <w:sz w:val="22"/>
          <w:szCs w:val="22"/>
        </w:rPr>
        <w:t xml:space="preserve">, </w:t>
      </w:r>
      <w:proofErr w:type="spellStart"/>
      <w:r w:rsidRPr="003E5E4A">
        <w:rPr>
          <w:sz w:val="22"/>
          <w:szCs w:val="22"/>
        </w:rPr>
        <w:t>прекршувајќи</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членовите</w:t>
      </w:r>
      <w:proofErr w:type="spellEnd"/>
      <w:r w:rsidRPr="003E5E4A">
        <w:rPr>
          <w:sz w:val="22"/>
          <w:szCs w:val="22"/>
        </w:rPr>
        <w:t xml:space="preserve"> 15 и 25.</w:t>
      </w:r>
    </w:p>
    <w:p w14:paraId="6BC794EF" w14:textId="77777777" w:rsidR="007009F3" w:rsidRPr="003E5E4A" w:rsidRDefault="007009F3" w:rsidP="003E5E4A">
      <w:pPr>
        <w:pStyle w:val="SingleTxtG"/>
        <w:spacing w:line="276" w:lineRule="auto"/>
        <w:rPr>
          <w:sz w:val="22"/>
          <w:szCs w:val="22"/>
        </w:rPr>
      </w:pPr>
      <w:r w:rsidRPr="003E5E4A">
        <w:rPr>
          <w:sz w:val="22"/>
          <w:szCs w:val="22"/>
        </w:rPr>
        <w:t xml:space="preserve">7. </w:t>
      </w:r>
      <w:proofErr w:type="spellStart"/>
      <w:r w:rsidRPr="003E5E4A">
        <w:rPr>
          <w:sz w:val="22"/>
          <w:szCs w:val="22"/>
        </w:rPr>
        <w:t>Институционализацијата</w:t>
      </w:r>
      <w:proofErr w:type="spellEnd"/>
      <w:r w:rsidRPr="003E5E4A">
        <w:rPr>
          <w:sz w:val="22"/>
          <w:szCs w:val="22"/>
        </w:rPr>
        <w:t xml:space="preserve"> е во </w:t>
      </w:r>
      <w:proofErr w:type="spellStart"/>
      <w:r w:rsidRPr="003E5E4A">
        <w:rPr>
          <w:sz w:val="22"/>
          <w:szCs w:val="22"/>
        </w:rPr>
        <w:t>спротивност</w:t>
      </w:r>
      <w:proofErr w:type="spellEnd"/>
      <w:r w:rsidRPr="003E5E4A">
        <w:rPr>
          <w:sz w:val="22"/>
          <w:szCs w:val="22"/>
        </w:rPr>
        <w:t xml:space="preserve"> со </w:t>
      </w:r>
      <w:proofErr w:type="spellStart"/>
      <w:r w:rsidRPr="003E5E4A">
        <w:rPr>
          <w:sz w:val="22"/>
          <w:szCs w:val="22"/>
        </w:rPr>
        <w:t>правото</w:t>
      </w:r>
      <w:proofErr w:type="spellEnd"/>
      <w:r w:rsidRPr="003E5E4A">
        <w:rPr>
          <w:sz w:val="22"/>
          <w:szCs w:val="22"/>
        </w:rPr>
        <w:t xml:space="preserve"> на лицата со попреченост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живеат</w:t>
      </w:r>
      <w:proofErr w:type="spellEnd"/>
      <w:r w:rsidRPr="003E5E4A">
        <w:rPr>
          <w:sz w:val="22"/>
          <w:szCs w:val="22"/>
        </w:rPr>
        <w:t xml:space="preserve"> </w:t>
      </w:r>
      <w:proofErr w:type="spellStart"/>
      <w:r w:rsidRPr="003E5E4A">
        <w:rPr>
          <w:sz w:val="22"/>
          <w:szCs w:val="22"/>
        </w:rPr>
        <w:t>самостојно</w:t>
      </w:r>
      <w:proofErr w:type="spellEnd"/>
      <w:r w:rsidRPr="003E5E4A">
        <w:rPr>
          <w:sz w:val="22"/>
          <w:szCs w:val="22"/>
        </w:rPr>
        <w:t xml:space="preserve"> и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бидат</w:t>
      </w:r>
      <w:proofErr w:type="spellEnd"/>
      <w:r w:rsidRPr="003E5E4A">
        <w:rPr>
          <w:sz w:val="22"/>
          <w:szCs w:val="22"/>
        </w:rPr>
        <w:t xml:space="preserve"> </w:t>
      </w:r>
      <w:proofErr w:type="spellStart"/>
      <w:r w:rsidRPr="003E5E4A">
        <w:rPr>
          <w:sz w:val="22"/>
          <w:szCs w:val="22"/>
        </w:rPr>
        <w:t>вклучени</w:t>
      </w:r>
      <w:proofErr w:type="spellEnd"/>
      <w:r w:rsidRPr="003E5E4A">
        <w:rPr>
          <w:sz w:val="22"/>
          <w:szCs w:val="22"/>
        </w:rPr>
        <w:t xml:space="preserve"> во </w:t>
      </w:r>
      <w:proofErr w:type="spellStart"/>
      <w:r w:rsidRPr="003E5E4A">
        <w:rPr>
          <w:sz w:val="22"/>
          <w:szCs w:val="22"/>
        </w:rPr>
        <w:t>заедницата</w:t>
      </w:r>
      <w:proofErr w:type="spellEnd"/>
      <w:r w:rsidRPr="003E5E4A">
        <w:rPr>
          <w:sz w:val="22"/>
          <w:szCs w:val="22"/>
        </w:rPr>
        <w:t>.</w:t>
      </w:r>
    </w:p>
    <w:p w14:paraId="62A980B8" w14:textId="5AD75DA4" w:rsidR="007009F3" w:rsidRPr="003E5E4A" w:rsidRDefault="007009F3" w:rsidP="003E5E4A">
      <w:pPr>
        <w:pStyle w:val="SingleTxtG"/>
        <w:spacing w:line="276" w:lineRule="auto"/>
        <w:rPr>
          <w:sz w:val="22"/>
          <w:szCs w:val="22"/>
        </w:rPr>
      </w:pPr>
      <w:r w:rsidRPr="003E5E4A">
        <w:rPr>
          <w:sz w:val="22"/>
          <w:szCs w:val="22"/>
        </w:rPr>
        <w:t xml:space="preserve">8.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укинат</w:t>
      </w:r>
      <w:proofErr w:type="spellEnd"/>
      <w:r w:rsidRPr="003E5E4A">
        <w:rPr>
          <w:sz w:val="22"/>
          <w:szCs w:val="22"/>
        </w:rPr>
        <w:t xml:space="preserve"> </w:t>
      </w:r>
      <w:proofErr w:type="spellStart"/>
      <w:r w:rsidRPr="003E5E4A">
        <w:rPr>
          <w:sz w:val="22"/>
          <w:szCs w:val="22"/>
        </w:rPr>
        <w:t>сите</w:t>
      </w:r>
      <w:proofErr w:type="spellEnd"/>
      <w:r w:rsidRPr="003E5E4A">
        <w:rPr>
          <w:sz w:val="22"/>
          <w:szCs w:val="22"/>
        </w:rPr>
        <w:t xml:space="preserve"> </w:t>
      </w:r>
      <w:proofErr w:type="spellStart"/>
      <w:r w:rsidRPr="003E5E4A">
        <w:rPr>
          <w:sz w:val="22"/>
          <w:szCs w:val="22"/>
        </w:rPr>
        <w:t>форми</w:t>
      </w:r>
      <w:proofErr w:type="spellEnd"/>
      <w:r w:rsidRPr="003E5E4A">
        <w:rPr>
          <w:sz w:val="22"/>
          <w:szCs w:val="22"/>
        </w:rPr>
        <w:t xml:space="preserve"> на </w:t>
      </w:r>
      <w:proofErr w:type="spellStart"/>
      <w:r w:rsidRPr="003E5E4A">
        <w:rPr>
          <w:sz w:val="22"/>
          <w:szCs w:val="22"/>
        </w:rPr>
        <w:t>институционализација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прекинат</w:t>
      </w:r>
      <w:proofErr w:type="spellEnd"/>
      <w:r w:rsidRPr="003E5E4A">
        <w:rPr>
          <w:sz w:val="22"/>
          <w:szCs w:val="22"/>
        </w:rPr>
        <w:t xml:space="preserve"> </w:t>
      </w:r>
      <w:proofErr w:type="spellStart"/>
      <w:r w:rsidRPr="003E5E4A">
        <w:rPr>
          <w:sz w:val="22"/>
          <w:szCs w:val="22"/>
        </w:rPr>
        <w:t>новите</w:t>
      </w:r>
      <w:proofErr w:type="spellEnd"/>
      <w:r w:rsidRPr="003E5E4A">
        <w:rPr>
          <w:sz w:val="22"/>
          <w:szCs w:val="22"/>
        </w:rPr>
        <w:t xml:space="preserve"> </w:t>
      </w:r>
      <w:proofErr w:type="spellStart"/>
      <w:r w:rsidRPr="003E5E4A">
        <w:rPr>
          <w:sz w:val="22"/>
          <w:szCs w:val="22"/>
        </w:rPr>
        <w:t>сместувања</w:t>
      </w:r>
      <w:proofErr w:type="spellEnd"/>
      <w:r w:rsidRPr="003E5E4A">
        <w:rPr>
          <w:sz w:val="22"/>
          <w:szCs w:val="22"/>
        </w:rPr>
        <w:t xml:space="preserve"> во </w:t>
      </w:r>
      <w:proofErr w:type="spellStart"/>
      <w:r w:rsidRPr="003E5E4A">
        <w:rPr>
          <w:sz w:val="22"/>
          <w:szCs w:val="22"/>
        </w:rPr>
        <w:t>институциите</w:t>
      </w:r>
      <w:proofErr w:type="spellEnd"/>
      <w:r w:rsidRPr="003E5E4A">
        <w:rPr>
          <w:sz w:val="22"/>
          <w:szCs w:val="22"/>
        </w:rPr>
        <w:t xml:space="preserve"> и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воздржат</w:t>
      </w:r>
      <w:proofErr w:type="spellEnd"/>
      <w:r w:rsidRPr="003E5E4A">
        <w:rPr>
          <w:sz w:val="22"/>
          <w:szCs w:val="22"/>
        </w:rPr>
        <w:t xml:space="preserve"> од </w:t>
      </w:r>
      <w:proofErr w:type="spellStart"/>
      <w:r w:rsidRPr="003E5E4A">
        <w:rPr>
          <w:sz w:val="22"/>
          <w:szCs w:val="22"/>
        </w:rPr>
        <w:t>инвестирање</w:t>
      </w:r>
      <w:proofErr w:type="spellEnd"/>
      <w:r w:rsidRPr="003E5E4A">
        <w:rPr>
          <w:sz w:val="22"/>
          <w:szCs w:val="22"/>
        </w:rPr>
        <w:t xml:space="preserve"> во </w:t>
      </w:r>
      <w:proofErr w:type="spellStart"/>
      <w:r w:rsidRPr="003E5E4A">
        <w:rPr>
          <w:sz w:val="22"/>
          <w:szCs w:val="22"/>
        </w:rPr>
        <w:t>институции</w:t>
      </w:r>
      <w:proofErr w:type="spellEnd"/>
      <w:r w:rsidRPr="003E5E4A">
        <w:rPr>
          <w:sz w:val="22"/>
          <w:szCs w:val="22"/>
        </w:rPr>
        <w:t xml:space="preserve">. </w:t>
      </w:r>
      <w:proofErr w:type="spellStart"/>
      <w:r w:rsidRPr="003E5E4A">
        <w:rPr>
          <w:sz w:val="22"/>
          <w:szCs w:val="22"/>
        </w:rPr>
        <w:t>Институционализацијата</w:t>
      </w:r>
      <w:proofErr w:type="spellEnd"/>
      <w:r w:rsidRPr="003E5E4A">
        <w:rPr>
          <w:sz w:val="22"/>
          <w:szCs w:val="22"/>
        </w:rPr>
        <w:t xml:space="preserve"> </w:t>
      </w:r>
      <w:proofErr w:type="spellStart"/>
      <w:r w:rsidRPr="003E5E4A">
        <w:rPr>
          <w:sz w:val="22"/>
          <w:szCs w:val="22"/>
        </w:rPr>
        <w:t>никогаш</w:t>
      </w:r>
      <w:proofErr w:type="spellEnd"/>
      <w:r w:rsidRPr="003E5E4A">
        <w:rPr>
          <w:sz w:val="22"/>
          <w:szCs w:val="22"/>
        </w:rPr>
        <w:t xml:space="preserve"> </w:t>
      </w:r>
      <w:proofErr w:type="spellStart"/>
      <w:r w:rsidRPr="003E5E4A">
        <w:rPr>
          <w:sz w:val="22"/>
          <w:szCs w:val="22"/>
        </w:rPr>
        <w:t>не</w:t>
      </w:r>
      <w:proofErr w:type="spellEnd"/>
      <w:r w:rsidRPr="003E5E4A">
        <w:rPr>
          <w:sz w:val="22"/>
          <w:szCs w:val="22"/>
        </w:rPr>
        <w:t xml:space="preserve"> </w:t>
      </w:r>
      <w:proofErr w:type="spellStart"/>
      <w:r w:rsidRPr="003E5E4A">
        <w:rPr>
          <w:sz w:val="22"/>
          <w:szCs w:val="22"/>
        </w:rPr>
        <w:t>смее</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смета</w:t>
      </w:r>
      <w:proofErr w:type="spellEnd"/>
      <w:r w:rsidRPr="003E5E4A">
        <w:rPr>
          <w:sz w:val="22"/>
          <w:szCs w:val="22"/>
        </w:rPr>
        <w:t xml:space="preserve"> за </w:t>
      </w:r>
      <w:proofErr w:type="spellStart"/>
      <w:r w:rsidRPr="003E5E4A">
        <w:rPr>
          <w:sz w:val="22"/>
          <w:szCs w:val="22"/>
        </w:rPr>
        <w:t>форма</w:t>
      </w:r>
      <w:proofErr w:type="spellEnd"/>
      <w:r w:rsidRPr="003E5E4A">
        <w:rPr>
          <w:sz w:val="22"/>
          <w:szCs w:val="22"/>
        </w:rPr>
        <w:t xml:space="preserve"> на </w:t>
      </w:r>
      <w:proofErr w:type="spellStart"/>
      <w:r w:rsidRPr="003E5E4A">
        <w:rPr>
          <w:sz w:val="22"/>
          <w:szCs w:val="22"/>
        </w:rPr>
        <w:t>заштита</w:t>
      </w:r>
      <w:proofErr w:type="spellEnd"/>
      <w:r w:rsidRPr="003E5E4A">
        <w:rPr>
          <w:sz w:val="22"/>
          <w:szCs w:val="22"/>
        </w:rPr>
        <w:t xml:space="preserve"> на лицата со попреченост </w:t>
      </w:r>
      <w:proofErr w:type="spellStart"/>
      <w:r w:rsidRPr="003E5E4A">
        <w:rPr>
          <w:sz w:val="22"/>
          <w:szCs w:val="22"/>
        </w:rPr>
        <w:t>или</w:t>
      </w:r>
      <w:proofErr w:type="spellEnd"/>
      <w:r w:rsidRPr="003E5E4A">
        <w:rPr>
          <w:sz w:val="22"/>
          <w:szCs w:val="22"/>
        </w:rPr>
        <w:t xml:space="preserve"> „</w:t>
      </w:r>
      <w:proofErr w:type="spellStart"/>
      <w:proofErr w:type="gramStart"/>
      <w:r w:rsidRPr="003E5E4A">
        <w:rPr>
          <w:sz w:val="22"/>
          <w:szCs w:val="22"/>
        </w:rPr>
        <w:t>избор</w:t>
      </w:r>
      <w:proofErr w:type="spellEnd"/>
      <w:r w:rsidRPr="003E5E4A">
        <w:rPr>
          <w:sz w:val="22"/>
          <w:szCs w:val="22"/>
        </w:rPr>
        <w:t>“</w:t>
      </w:r>
      <w:proofErr w:type="gramEnd"/>
      <w:r w:rsidRPr="003E5E4A">
        <w:rPr>
          <w:sz w:val="22"/>
          <w:szCs w:val="22"/>
        </w:rPr>
        <w:t xml:space="preserve">. </w:t>
      </w:r>
      <w:proofErr w:type="spellStart"/>
      <w:r w:rsidRPr="003E5E4A">
        <w:rPr>
          <w:sz w:val="22"/>
          <w:szCs w:val="22"/>
        </w:rPr>
        <w:t>Остварувањето</w:t>
      </w:r>
      <w:proofErr w:type="spellEnd"/>
      <w:r w:rsidRPr="003E5E4A">
        <w:rPr>
          <w:sz w:val="22"/>
          <w:szCs w:val="22"/>
        </w:rPr>
        <w:t xml:space="preserve"> на правата од </w:t>
      </w:r>
      <w:proofErr w:type="spellStart"/>
      <w:r w:rsidRPr="003E5E4A">
        <w:rPr>
          <w:sz w:val="22"/>
          <w:szCs w:val="22"/>
        </w:rPr>
        <w:t>член</w:t>
      </w:r>
      <w:proofErr w:type="spellEnd"/>
      <w:r w:rsidRPr="003E5E4A">
        <w:rPr>
          <w:sz w:val="22"/>
          <w:szCs w:val="22"/>
        </w:rPr>
        <w:t xml:space="preserve"> 19 од </w:t>
      </w:r>
      <w:proofErr w:type="spellStart"/>
      <w:r w:rsidRPr="003E5E4A">
        <w:rPr>
          <w:sz w:val="22"/>
          <w:szCs w:val="22"/>
        </w:rPr>
        <w:t>Конвенцијата</w:t>
      </w:r>
      <w:proofErr w:type="spellEnd"/>
      <w:r w:rsidRPr="003E5E4A">
        <w:rPr>
          <w:sz w:val="22"/>
          <w:szCs w:val="22"/>
        </w:rPr>
        <w:t xml:space="preserve"> </w:t>
      </w:r>
      <w:proofErr w:type="spellStart"/>
      <w:r w:rsidRPr="003E5E4A">
        <w:rPr>
          <w:sz w:val="22"/>
          <w:szCs w:val="22"/>
        </w:rPr>
        <w:t>не</w:t>
      </w:r>
      <w:proofErr w:type="spellEnd"/>
      <w:r w:rsidRPr="003E5E4A">
        <w:rPr>
          <w:sz w:val="22"/>
          <w:szCs w:val="22"/>
        </w:rPr>
        <w:t xml:space="preserve"> </w:t>
      </w:r>
      <w:proofErr w:type="spellStart"/>
      <w:r w:rsidRPr="003E5E4A">
        <w:rPr>
          <w:sz w:val="22"/>
          <w:szCs w:val="22"/>
        </w:rPr>
        <w:t>може</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00A12E1C" w:rsidRPr="003E5E4A">
        <w:rPr>
          <w:sz w:val="22"/>
          <w:szCs w:val="22"/>
        </w:rPr>
        <w:t>суспендира</w:t>
      </w:r>
      <w:proofErr w:type="spellEnd"/>
      <w:r w:rsidR="00A12E1C" w:rsidRPr="003E5E4A">
        <w:rPr>
          <w:bCs/>
          <w:sz w:val="22"/>
          <w:szCs w:val="22"/>
          <w:lang w:val="mk-MK"/>
        </w:rPr>
        <w:t>ат</w:t>
      </w:r>
      <w:r w:rsidR="00A12E1C" w:rsidRPr="003E5E4A">
        <w:rPr>
          <w:b/>
          <w:color w:val="FF0000"/>
          <w:sz w:val="22"/>
          <w:szCs w:val="22"/>
        </w:rPr>
        <w:t xml:space="preserve"> </w:t>
      </w:r>
      <w:r w:rsidRPr="003E5E4A">
        <w:rPr>
          <w:sz w:val="22"/>
          <w:szCs w:val="22"/>
        </w:rPr>
        <w:t xml:space="preserve">во </w:t>
      </w:r>
      <w:proofErr w:type="spellStart"/>
      <w:r w:rsidRPr="003E5E4A">
        <w:rPr>
          <w:sz w:val="22"/>
          <w:szCs w:val="22"/>
        </w:rPr>
        <w:t>вонредни</w:t>
      </w:r>
      <w:proofErr w:type="spellEnd"/>
      <w:r w:rsidRPr="003E5E4A">
        <w:rPr>
          <w:sz w:val="22"/>
          <w:szCs w:val="22"/>
        </w:rPr>
        <w:t xml:space="preserve"> </w:t>
      </w:r>
      <w:proofErr w:type="spellStart"/>
      <w:r w:rsidRPr="003E5E4A">
        <w:rPr>
          <w:sz w:val="22"/>
          <w:szCs w:val="22"/>
        </w:rPr>
        <w:t>ситуации</w:t>
      </w:r>
      <w:proofErr w:type="spellEnd"/>
      <w:r w:rsidRPr="003E5E4A">
        <w:rPr>
          <w:sz w:val="22"/>
          <w:szCs w:val="22"/>
        </w:rPr>
        <w:t xml:space="preserve">, </w:t>
      </w:r>
      <w:proofErr w:type="spellStart"/>
      <w:r w:rsidRPr="003E5E4A">
        <w:rPr>
          <w:sz w:val="22"/>
          <w:szCs w:val="22"/>
        </w:rPr>
        <w:t>вклучително</w:t>
      </w:r>
      <w:proofErr w:type="spellEnd"/>
      <w:r w:rsidRPr="003E5E4A">
        <w:rPr>
          <w:sz w:val="22"/>
          <w:szCs w:val="22"/>
        </w:rPr>
        <w:t xml:space="preserve"> и во </w:t>
      </w:r>
      <w:proofErr w:type="spellStart"/>
      <w:r w:rsidRPr="003E5E4A">
        <w:rPr>
          <w:sz w:val="22"/>
          <w:szCs w:val="22"/>
        </w:rPr>
        <w:t>итни</w:t>
      </w:r>
      <w:proofErr w:type="spellEnd"/>
      <w:r w:rsidRPr="003E5E4A">
        <w:rPr>
          <w:sz w:val="22"/>
          <w:szCs w:val="22"/>
        </w:rPr>
        <w:t xml:space="preserve"> </w:t>
      </w:r>
      <w:proofErr w:type="spellStart"/>
      <w:r w:rsidRPr="003E5E4A">
        <w:rPr>
          <w:sz w:val="22"/>
          <w:szCs w:val="22"/>
        </w:rPr>
        <w:t>случаи</w:t>
      </w:r>
      <w:proofErr w:type="spellEnd"/>
      <w:r w:rsidRPr="003E5E4A">
        <w:rPr>
          <w:sz w:val="22"/>
          <w:szCs w:val="22"/>
        </w:rPr>
        <w:t xml:space="preserve"> </w:t>
      </w:r>
      <w:r w:rsidR="00B954BB" w:rsidRPr="003E5E4A">
        <w:rPr>
          <w:sz w:val="22"/>
          <w:szCs w:val="22"/>
          <w:lang w:val="mk-MK"/>
        </w:rPr>
        <w:t xml:space="preserve">во </w:t>
      </w:r>
      <w:proofErr w:type="spellStart"/>
      <w:r w:rsidRPr="003E5E4A">
        <w:rPr>
          <w:sz w:val="22"/>
          <w:szCs w:val="22"/>
        </w:rPr>
        <w:t>јавно</w:t>
      </w:r>
      <w:r w:rsidR="00B954BB" w:rsidRPr="003E5E4A">
        <w:rPr>
          <w:sz w:val="22"/>
          <w:szCs w:val="22"/>
          <w:lang w:val="mk-MK"/>
        </w:rPr>
        <w:t>то</w:t>
      </w:r>
      <w:proofErr w:type="spellEnd"/>
      <w:r w:rsidRPr="003E5E4A">
        <w:rPr>
          <w:sz w:val="22"/>
          <w:szCs w:val="22"/>
        </w:rPr>
        <w:t xml:space="preserve"> </w:t>
      </w:r>
      <w:proofErr w:type="spellStart"/>
      <w:r w:rsidRPr="003E5E4A">
        <w:rPr>
          <w:sz w:val="22"/>
          <w:szCs w:val="22"/>
        </w:rPr>
        <w:t>здравје</w:t>
      </w:r>
      <w:proofErr w:type="spellEnd"/>
      <w:r w:rsidRPr="003E5E4A">
        <w:rPr>
          <w:sz w:val="22"/>
          <w:szCs w:val="22"/>
        </w:rPr>
        <w:t>.</w:t>
      </w:r>
    </w:p>
    <w:p w14:paraId="1BBC0244" w14:textId="77777777" w:rsidR="007009F3" w:rsidRPr="003E5E4A" w:rsidRDefault="007009F3" w:rsidP="003E5E4A">
      <w:pPr>
        <w:pStyle w:val="SingleTxtG"/>
        <w:spacing w:line="276" w:lineRule="auto"/>
        <w:rPr>
          <w:sz w:val="22"/>
          <w:szCs w:val="22"/>
        </w:rPr>
      </w:pPr>
      <w:r w:rsidRPr="003E5E4A">
        <w:rPr>
          <w:sz w:val="22"/>
          <w:szCs w:val="22"/>
        </w:rPr>
        <w:t xml:space="preserve">9. </w:t>
      </w:r>
      <w:proofErr w:type="spellStart"/>
      <w:r w:rsidRPr="003E5E4A">
        <w:rPr>
          <w:sz w:val="22"/>
          <w:szCs w:val="22"/>
        </w:rPr>
        <w:t>Нема</w:t>
      </w:r>
      <w:proofErr w:type="spellEnd"/>
      <w:r w:rsidRPr="003E5E4A">
        <w:rPr>
          <w:sz w:val="22"/>
          <w:szCs w:val="22"/>
        </w:rPr>
        <w:t xml:space="preserve"> </w:t>
      </w:r>
      <w:proofErr w:type="spellStart"/>
      <w:r w:rsidRPr="003E5E4A">
        <w:rPr>
          <w:sz w:val="22"/>
          <w:szCs w:val="22"/>
        </w:rPr>
        <w:t>оправдување</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овековечи</w:t>
      </w:r>
      <w:proofErr w:type="spellEnd"/>
      <w:r w:rsidRPr="003E5E4A">
        <w:rPr>
          <w:sz w:val="22"/>
          <w:szCs w:val="22"/>
        </w:rPr>
        <w:t xml:space="preserve"> </w:t>
      </w:r>
      <w:proofErr w:type="spellStart"/>
      <w:r w:rsidRPr="003E5E4A">
        <w:rPr>
          <w:sz w:val="22"/>
          <w:szCs w:val="22"/>
        </w:rPr>
        <w:t>институционализацијата</w:t>
      </w:r>
      <w:proofErr w:type="spellEnd"/>
      <w:r w:rsidRPr="003E5E4A">
        <w:rPr>
          <w:sz w:val="22"/>
          <w:szCs w:val="22"/>
        </w:rPr>
        <w:t xml:space="preserve">.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не</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го</w:t>
      </w:r>
      <w:proofErr w:type="spellEnd"/>
      <w:r w:rsidRPr="003E5E4A">
        <w:rPr>
          <w:sz w:val="22"/>
          <w:szCs w:val="22"/>
        </w:rPr>
        <w:t xml:space="preserve"> </w:t>
      </w:r>
      <w:proofErr w:type="spellStart"/>
      <w:r w:rsidRPr="003E5E4A">
        <w:rPr>
          <w:sz w:val="22"/>
          <w:szCs w:val="22"/>
        </w:rPr>
        <w:t>користат</w:t>
      </w:r>
      <w:proofErr w:type="spellEnd"/>
      <w:r w:rsidRPr="003E5E4A">
        <w:rPr>
          <w:sz w:val="22"/>
          <w:szCs w:val="22"/>
        </w:rPr>
        <w:t xml:space="preserve"> </w:t>
      </w:r>
      <w:proofErr w:type="spellStart"/>
      <w:r w:rsidRPr="003E5E4A">
        <w:rPr>
          <w:sz w:val="22"/>
          <w:szCs w:val="22"/>
        </w:rPr>
        <w:t>недостатокот</w:t>
      </w:r>
      <w:proofErr w:type="spellEnd"/>
      <w:r w:rsidRPr="003E5E4A">
        <w:rPr>
          <w:sz w:val="22"/>
          <w:szCs w:val="22"/>
        </w:rPr>
        <w:t xml:space="preserve"> на </w:t>
      </w:r>
      <w:proofErr w:type="spellStart"/>
      <w:r w:rsidRPr="003E5E4A">
        <w:rPr>
          <w:sz w:val="22"/>
          <w:szCs w:val="22"/>
        </w:rPr>
        <w:t>поддршка</w:t>
      </w:r>
      <w:proofErr w:type="spellEnd"/>
      <w:r w:rsidRPr="003E5E4A">
        <w:rPr>
          <w:sz w:val="22"/>
          <w:szCs w:val="22"/>
        </w:rPr>
        <w:t xml:space="preserve"> и </w:t>
      </w:r>
      <w:proofErr w:type="spellStart"/>
      <w:r w:rsidRPr="003E5E4A">
        <w:rPr>
          <w:sz w:val="22"/>
          <w:szCs w:val="22"/>
        </w:rPr>
        <w:t>услуги</w:t>
      </w:r>
      <w:proofErr w:type="spellEnd"/>
      <w:r w:rsidRPr="003E5E4A">
        <w:rPr>
          <w:sz w:val="22"/>
          <w:szCs w:val="22"/>
        </w:rPr>
        <w:t xml:space="preserve"> во </w:t>
      </w:r>
      <w:proofErr w:type="spellStart"/>
      <w:r w:rsidRPr="003E5E4A">
        <w:rPr>
          <w:sz w:val="22"/>
          <w:szCs w:val="22"/>
        </w:rPr>
        <w:t>заедницата</w:t>
      </w:r>
      <w:proofErr w:type="spellEnd"/>
      <w:r w:rsidRPr="003E5E4A">
        <w:rPr>
          <w:sz w:val="22"/>
          <w:szCs w:val="22"/>
        </w:rPr>
        <w:t xml:space="preserve">, </w:t>
      </w:r>
      <w:proofErr w:type="spellStart"/>
      <w:r w:rsidRPr="003E5E4A">
        <w:rPr>
          <w:sz w:val="22"/>
          <w:szCs w:val="22"/>
        </w:rPr>
        <w:t>сиромаштијата</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стигмата</w:t>
      </w:r>
      <w:proofErr w:type="spellEnd"/>
      <w:r w:rsidRPr="003E5E4A">
        <w:rPr>
          <w:sz w:val="22"/>
          <w:szCs w:val="22"/>
        </w:rPr>
        <w:t xml:space="preserve"> за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го</w:t>
      </w:r>
      <w:proofErr w:type="spellEnd"/>
      <w:r w:rsidRPr="003E5E4A">
        <w:rPr>
          <w:sz w:val="22"/>
          <w:szCs w:val="22"/>
        </w:rPr>
        <w:t xml:space="preserve"> </w:t>
      </w:r>
      <w:proofErr w:type="spellStart"/>
      <w:r w:rsidRPr="003E5E4A">
        <w:rPr>
          <w:sz w:val="22"/>
          <w:szCs w:val="22"/>
        </w:rPr>
        <w:t>оправдаат</w:t>
      </w:r>
      <w:proofErr w:type="spellEnd"/>
      <w:r w:rsidRPr="003E5E4A">
        <w:rPr>
          <w:sz w:val="22"/>
          <w:szCs w:val="22"/>
        </w:rPr>
        <w:t xml:space="preserve"> </w:t>
      </w:r>
      <w:proofErr w:type="spellStart"/>
      <w:r w:rsidRPr="003E5E4A">
        <w:rPr>
          <w:sz w:val="22"/>
          <w:szCs w:val="22"/>
        </w:rPr>
        <w:t>тековното</w:t>
      </w:r>
      <w:proofErr w:type="spellEnd"/>
      <w:r w:rsidRPr="003E5E4A">
        <w:rPr>
          <w:sz w:val="22"/>
          <w:szCs w:val="22"/>
        </w:rPr>
        <w:t xml:space="preserve"> </w:t>
      </w:r>
      <w:proofErr w:type="spellStart"/>
      <w:r w:rsidRPr="003E5E4A">
        <w:rPr>
          <w:sz w:val="22"/>
          <w:szCs w:val="22"/>
        </w:rPr>
        <w:t>одржување</w:t>
      </w:r>
      <w:proofErr w:type="spellEnd"/>
      <w:r w:rsidRPr="003E5E4A">
        <w:rPr>
          <w:sz w:val="22"/>
          <w:szCs w:val="22"/>
        </w:rPr>
        <w:t xml:space="preserve"> на </w:t>
      </w:r>
      <w:proofErr w:type="spellStart"/>
      <w:r w:rsidRPr="003E5E4A">
        <w:rPr>
          <w:sz w:val="22"/>
          <w:szCs w:val="22"/>
        </w:rPr>
        <w:t>институциите</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доцнењето</w:t>
      </w:r>
      <w:proofErr w:type="spellEnd"/>
      <w:r w:rsidRPr="003E5E4A">
        <w:rPr>
          <w:sz w:val="22"/>
          <w:szCs w:val="22"/>
        </w:rPr>
        <w:t xml:space="preserve"> на </w:t>
      </w:r>
      <w:proofErr w:type="spellStart"/>
      <w:r w:rsidRPr="003E5E4A">
        <w:rPr>
          <w:sz w:val="22"/>
          <w:szCs w:val="22"/>
        </w:rPr>
        <w:t>нивното</w:t>
      </w:r>
      <w:proofErr w:type="spellEnd"/>
      <w:r w:rsidRPr="003E5E4A">
        <w:rPr>
          <w:sz w:val="22"/>
          <w:szCs w:val="22"/>
        </w:rPr>
        <w:t xml:space="preserve"> </w:t>
      </w:r>
      <w:proofErr w:type="spellStart"/>
      <w:r w:rsidRPr="003E5E4A">
        <w:rPr>
          <w:sz w:val="22"/>
          <w:szCs w:val="22"/>
        </w:rPr>
        <w:t>затворање</w:t>
      </w:r>
      <w:proofErr w:type="spellEnd"/>
      <w:r w:rsidRPr="003E5E4A">
        <w:rPr>
          <w:sz w:val="22"/>
          <w:szCs w:val="22"/>
        </w:rPr>
        <w:t xml:space="preserve">. </w:t>
      </w:r>
      <w:proofErr w:type="spellStart"/>
      <w:r w:rsidRPr="003E5E4A">
        <w:rPr>
          <w:sz w:val="22"/>
          <w:szCs w:val="22"/>
        </w:rPr>
        <w:t>Инклузивно</w:t>
      </w:r>
      <w:proofErr w:type="spellEnd"/>
      <w:r w:rsidRPr="003E5E4A">
        <w:rPr>
          <w:sz w:val="22"/>
          <w:szCs w:val="22"/>
        </w:rPr>
        <w:t xml:space="preserve"> </w:t>
      </w:r>
      <w:proofErr w:type="spellStart"/>
      <w:r w:rsidRPr="003E5E4A">
        <w:rPr>
          <w:sz w:val="22"/>
          <w:szCs w:val="22"/>
        </w:rPr>
        <w:t>планирање</w:t>
      </w:r>
      <w:proofErr w:type="spellEnd"/>
      <w:r w:rsidRPr="003E5E4A">
        <w:rPr>
          <w:sz w:val="22"/>
          <w:szCs w:val="22"/>
        </w:rPr>
        <w:t xml:space="preserve">, </w:t>
      </w:r>
      <w:proofErr w:type="spellStart"/>
      <w:r w:rsidRPr="003E5E4A">
        <w:rPr>
          <w:sz w:val="22"/>
          <w:szCs w:val="22"/>
        </w:rPr>
        <w:t>истражување</w:t>
      </w:r>
      <w:proofErr w:type="spellEnd"/>
      <w:r w:rsidRPr="003E5E4A">
        <w:rPr>
          <w:sz w:val="22"/>
          <w:szCs w:val="22"/>
        </w:rPr>
        <w:t xml:space="preserve">, </w:t>
      </w:r>
      <w:proofErr w:type="spellStart"/>
      <w:r w:rsidRPr="003E5E4A">
        <w:rPr>
          <w:sz w:val="22"/>
          <w:szCs w:val="22"/>
        </w:rPr>
        <w:t>пилот</w:t>
      </w:r>
      <w:proofErr w:type="spellEnd"/>
      <w:r w:rsidRPr="003E5E4A">
        <w:rPr>
          <w:sz w:val="22"/>
          <w:szCs w:val="22"/>
        </w:rPr>
        <w:t xml:space="preserve">-проекти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потребата</w:t>
      </w:r>
      <w:proofErr w:type="spellEnd"/>
      <w:r w:rsidRPr="003E5E4A">
        <w:rPr>
          <w:sz w:val="22"/>
          <w:szCs w:val="22"/>
        </w:rPr>
        <w:t xml:space="preserve"> од </w:t>
      </w:r>
      <w:proofErr w:type="spellStart"/>
      <w:r w:rsidRPr="003E5E4A">
        <w:rPr>
          <w:sz w:val="22"/>
          <w:szCs w:val="22"/>
        </w:rPr>
        <w:t>реформа</w:t>
      </w:r>
      <w:proofErr w:type="spellEnd"/>
      <w:r w:rsidRPr="003E5E4A">
        <w:rPr>
          <w:sz w:val="22"/>
          <w:szCs w:val="22"/>
        </w:rPr>
        <w:t xml:space="preserve"> на </w:t>
      </w:r>
      <w:proofErr w:type="spellStart"/>
      <w:r w:rsidRPr="003E5E4A">
        <w:rPr>
          <w:sz w:val="22"/>
          <w:szCs w:val="22"/>
        </w:rPr>
        <w:t>законите</w:t>
      </w:r>
      <w:proofErr w:type="spellEnd"/>
      <w:r w:rsidRPr="003E5E4A">
        <w:rPr>
          <w:sz w:val="22"/>
          <w:szCs w:val="22"/>
        </w:rPr>
        <w:t xml:space="preserve"> </w:t>
      </w:r>
      <w:proofErr w:type="spellStart"/>
      <w:r w:rsidRPr="003E5E4A">
        <w:rPr>
          <w:sz w:val="22"/>
          <w:szCs w:val="22"/>
        </w:rPr>
        <w:t>не</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користат</w:t>
      </w:r>
      <w:proofErr w:type="spellEnd"/>
      <w:r w:rsidRPr="003E5E4A">
        <w:rPr>
          <w:sz w:val="22"/>
          <w:szCs w:val="22"/>
        </w:rPr>
        <w:t xml:space="preserve"> за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одложат</w:t>
      </w:r>
      <w:proofErr w:type="spellEnd"/>
      <w:r w:rsidRPr="003E5E4A">
        <w:rPr>
          <w:sz w:val="22"/>
          <w:szCs w:val="22"/>
        </w:rPr>
        <w:t xml:space="preserve"> </w:t>
      </w:r>
      <w:proofErr w:type="spellStart"/>
      <w:r w:rsidRPr="003E5E4A">
        <w:rPr>
          <w:sz w:val="22"/>
          <w:szCs w:val="22"/>
        </w:rPr>
        <w:t>реформите</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ограничат</w:t>
      </w:r>
      <w:proofErr w:type="spellEnd"/>
      <w:r w:rsidRPr="003E5E4A">
        <w:rPr>
          <w:sz w:val="22"/>
          <w:szCs w:val="22"/>
        </w:rPr>
        <w:t xml:space="preserve"> </w:t>
      </w:r>
      <w:proofErr w:type="spellStart"/>
      <w:r w:rsidRPr="003E5E4A">
        <w:rPr>
          <w:sz w:val="22"/>
          <w:szCs w:val="22"/>
        </w:rPr>
        <w:t>непосредните</w:t>
      </w:r>
      <w:proofErr w:type="spellEnd"/>
      <w:r w:rsidRPr="003E5E4A">
        <w:rPr>
          <w:sz w:val="22"/>
          <w:szCs w:val="22"/>
        </w:rPr>
        <w:t xml:space="preserve"> активности за </w:t>
      </w:r>
      <w:proofErr w:type="spellStart"/>
      <w:r w:rsidRPr="003E5E4A">
        <w:rPr>
          <w:sz w:val="22"/>
          <w:szCs w:val="22"/>
        </w:rPr>
        <w:t>поддршка</w:t>
      </w:r>
      <w:proofErr w:type="spellEnd"/>
      <w:r w:rsidRPr="003E5E4A">
        <w:rPr>
          <w:sz w:val="22"/>
          <w:szCs w:val="22"/>
        </w:rPr>
        <w:t xml:space="preserve"> на </w:t>
      </w:r>
      <w:proofErr w:type="spellStart"/>
      <w:r w:rsidRPr="003E5E4A">
        <w:rPr>
          <w:sz w:val="22"/>
          <w:szCs w:val="22"/>
        </w:rPr>
        <w:t>инклузијата</w:t>
      </w:r>
      <w:proofErr w:type="spellEnd"/>
      <w:r w:rsidRPr="003E5E4A">
        <w:rPr>
          <w:sz w:val="22"/>
          <w:szCs w:val="22"/>
        </w:rPr>
        <w:t xml:space="preserve"> на </w:t>
      </w:r>
      <w:proofErr w:type="spellStart"/>
      <w:r w:rsidRPr="003E5E4A">
        <w:rPr>
          <w:sz w:val="22"/>
          <w:szCs w:val="22"/>
        </w:rPr>
        <w:t>заедницата</w:t>
      </w:r>
      <w:proofErr w:type="spellEnd"/>
      <w:r w:rsidRPr="003E5E4A">
        <w:rPr>
          <w:sz w:val="22"/>
          <w:szCs w:val="22"/>
        </w:rPr>
        <w:t>.</w:t>
      </w:r>
    </w:p>
    <w:p w14:paraId="16AFA201" w14:textId="77777777" w:rsidR="007009F3" w:rsidRPr="003E5E4A" w:rsidRDefault="007009F3" w:rsidP="003E5E4A">
      <w:pPr>
        <w:pStyle w:val="SingleTxtG"/>
        <w:spacing w:line="276" w:lineRule="auto"/>
        <w:rPr>
          <w:sz w:val="22"/>
          <w:szCs w:val="22"/>
        </w:rPr>
      </w:pPr>
      <w:r w:rsidRPr="003E5E4A">
        <w:rPr>
          <w:sz w:val="22"/>
          <w:szCs w:val="22"/>
        </w:rPr>
        <w:t xml:space="preserve">10. Лицата со попреченост кои </w:t>
      </w:r>
      <w:proofErr w:type="spellStart"/>
      <w:r w:rsidRPr="003E5E4A">
        <w:rPr>
          <w:sz w:val="22"/>
          <w:szCs w:val="22"/>
        </w:rPr>
        <w:t>доживуваат</w:t>
      </w:r>
      <w:proofErr w:type="spellEnd"/>
      <w:r w:rsidRPr="003E5E4A">
        <w:rPr>
          <w:sz w:val="22"/>
          <w:szCs w:val="22"/>
        </w:rPr>
        <w:t xml:space="preserve"> </w:t>
      </w:r>
      <w:proofErr w:type="spellStart"/>
      <w:r w:rsidRPr="003E5E4A">
        <w:rPr>
          <w:sz w:val="22"/>
          <w:szCs w:val="22"/>
        </w:rPr>
        <w:t>индивидуални</w:t>
      </w:r>
      <w:proofErr w:type="spellEnd"/>
      <w:r w:rsidRPr="003E5E4A">
        <w:rPr>
          <w:sz w:val="22"/>
          <w:szCs w:val="22"/>
        </w:rPr>
        <w:t xml:space="preserve"> </w:t>
      </w:r>
      <w:proofErr w:type="spellStart"/>
      <w:r w:rsidRPr="003E5E4A">
        <w:rPr>
          <w:sz w:val="22"/>
          <w:szCs w:val="22"/>
        </w:rPr>
        <w:t>кризи</w:t>
      </w:r>
      <w:proofErr w:type="spellEnd"/>
      <w:r w:rsidRPr="003E5E4A">
        <w:rPr>
          <w:sz w:val="22"/>
          <w:szCs w:val="22"/>
        </w:rPr>
        <w:t xml:space="preserve"> </w:t>
      </w:r>
      <w:proofErr w:type="spellStart"/>
      <w:r w:rsidRPr="003E5E4A">
        <w:rPr>
          <w:sz w:val="22"/>
          <w:szCs w:val="22"/>
        </w:rPr>
        <w:t>никогаш</w:t>
      </w:r>
      <w:proofErr w:type="spellEnd"/>
      <w:r w:rsidRPr="003E5E4A">
        <w:rPr>
          <w:sz w:val="22"/>
          <w:szCs w:val="22"/>
        </w:rPr>
        <w:t xml:space="preserve"> </w:t>
      </w:r>
      <w:proofErr w:type="spellStart"/>
      <w:r w:rsidRPr="003E5E4A">
        <w:rPr>
          <w:sz w:val="22"/>
          <w:szCs w:val="22"/>
        </w:rPr>
        <w:t>не</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бидат</w:t>
      </w:r>
      <w:proofErr w:type="spellEnd"/>
      <w:r w:rsidRPr="003E5E4A">
        <w:rPr>
          <w:sz w:val="22"/>
          <w:szCs w:val="22"/>
        </w:rPr>
        <w:t xml:space="preserve"> </w:t>
      </w:r>
      <w:proofErr w:type="spellStart"/>
      <w:r w:rsidRPr="003E5E4A">
        <w:rPr>
          <w:sz w:val="22"/>
          <w:szCs w:val="22"/>
        </w:rPr>
        <w:t>подложени</w:t>
      </w:r>
      <w:proofErr w:type="spellEnd"/>
      <w:r w:rsidRPr="003E5E4A">
        <w:rPr>
          <w:sz w:val="22"/>
          <w:szCs w:val="22"/>
        </w:rPr>
        <w:t xml:space="preserve"> на </w:t>
      </w:r>
      <w:proofErr w:type="spellStart"/>
      <w:r w:rsidRPr="003E5E4A">
        <w:rPr>
          <w:sz w:val="22"/>
          <w:szCs w:val="22"/>
        </w:rPr>
        <w:t>институционализација</w:t>
      </w:r>
      <w:proofErr w:type="spellEnd"/>
      <w:r w:rsidRPr="003E5E4A">
        <w:rPr>
          <w:sz w:val="22"/>
          <w:szCs w:val="22"/>
        </w:rPr>
        <w:t xml:space="preserve">. </w:t>
      </w:r>
      <w:proofErr w:type="spellStart"/>
      <w:r w:rsidRPr="003E5E4A">
        <w:rPr>
          <w:sz w:val="22"/>
          <w:szCs w:val="22"/>
        </w:rPr>
        <w:t>Индивидуалната</w:t>
      </w:r>
      <w:proofErr w:type="spellEnd"/>
      <w:r w:rsidRPr="003E5E4A">
        <w:rPr>
          <w:sz w:val="22"/>
          <w:szCs w:val="22"/>
        </w:rPr>
        <w:t xml:space="preserve"> </w:t>
      </w:r>
      <w:proofErr w:type="spellStart"/>
      <w:r w:rsidRPr="003E5E4A">
        <w:rPr>
          <w:sz w:val="22"/>
          <w:szCs w:val="22"/>
        </w:rPr>
        <w:t>криза</w:t>
      </w:r>
      <w:proofErr w:type="spellEnd"/>
      <w:r w:rsidRPr="003E5E4A">
        <w:rPr>
          <w:sz w:val="22"/>
          <w:szCs w:val="22"/>
        </w:rPr>
        <w:t xml:space="preserve"> </w:t>
      </w:r>
      <w:proofErr w:type="spellStart"/>
      <w:r w:rsidRPr="003E5E4A">
        <w:rPr>
          <w:sz w:val="22"/>
          <w:szCs w:val="22"/>
        </w:rPr>
        <w:t>не</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третира</w:t>
      </w:r>
      <w:proofErr w:type="spellEnd"/>
      <w:r w:rsidRPr="003E5E4A">
        <w:rPr>
          <w:sz w:val="22"/>
          <w:szCs w:val="22"/>
        </w:rPr>
        <w:t xml:space="preserve"> </w:t>
      </w:r>
      <w:proofErr w:type="spellStart"/>
      <w:r w:rsidRPr="003E5E4A">
        <w:rPr>
          <w:sz w:val="22"/>
          <w:szCs w:val="22"/>
        </w:rPr>
        <w:t>како</w:t>
      </w:r>
      <w:proofErr w:type="spellEnd"/>
      <w:r w:rsidRPr="003E5E4A">
        <w:rPr>
          <w:sz w:val="22"/>
          <w:szCs w:val="22"/>
        </w:rPr>
        <w:t xml:space="preserve"> </w:t>
      </w:r>
      <w:proofErr w:type="spellStart"/>
      <w:r w:rsidRPr="003E5E4A">
        <w:rPr>
          <w:sz w:val="22"/>
          <w:szCs w:val="22"/>
        </w:rPr>
        <w:t>медицински</w:t>
      </w:r>
      <w:proofErr w:type="spellEnd"/>
      <w:r w:rsidRPr="003E5E4A">
        <w:rPr>
          <w:sz w:val="22"/>
          <w:szCs w:val="22"/>
        </w:rPr>
        <w:t xml:space="preserve"> </w:t>
      </w:r>
      <w:proofErr w:type="spellStart"/>
      <w:r w:rsidRPr="003E5E4A">
        <w:rPr>
          <w:sz w:val="22"/>
          <w:szCs w:val="22"/>
        </w:rPr>
        <w:t>проблем</w:t>
      </w:r>
      <w:proofErr w:type="spellEnd"/>
      <w:r w:rsidRPr="003E5E4A">
        <w:rPr>
          <w:sz w:val="22"/>
          <w:szCs w:val="22"/>
        </w:rPr>
        <w:t xml:space="preserve"> </w:t>
      </w:r>
      <w:proofErr w:type="spellStart"/>
      <w:r w:rsidRPr="003E5E4A">
        <w:rPr>
          <w:sz w:val="22"/>
          <w:szCs w:val="22"/>
        </w:rPr>
        <w:t>кој</w:t>
      </w:r>
      <w:proofErr w:type="spellEnd"/>
      <w:r w:rsidRPr="003E5E4A">
        <w:rPr>
          <w:sz w:val="22"/>
          <w:szCs w:val="22"/>
        </w:rPr>
        <w:t xml:space="preserve"> </w:t>
      </w:r>
      <w:proofErr w:type="spellStart"/>
      <w:r w:rsidRPr="003E5E4A">
        <w:rPr>
          <w:sz w:val="22"/>
          <w:szCs w:val="22"/>
        </w:rPr>
        <w:t>бара</w:t>
      </w:r>
      <w:proofErr w:type="spellEnd"/>
      <w:r w:rsidRPr="003E5E4A">
        <w:rPr>
          <w:sz w:val="22"/>
          <w:szCs w:val="22"/>
        </w:rPr>
        <w:t xml:space="preserve"> </w:t>
      </w:r>
      <w:proofErr w:type="spellStart"/>
      <w:r w:rsidRPr="003E5E4A">
        <w:rPr>
          <w:sz w:val="22"/>
          <w:szCs w:val="22"/>
        </w:rPr>
        <w:t>лекување</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како</w:t>
      </w:r>
      <w:proofErr w:type="spellEnd"/>
      <w:r w:rsidRPr="003E5E4A">
        <w:rPr>
          <w:sz w:val="22"/>
          <w:szCs w:val="22"/>
        </w:rPr>
        <w:t xml:space="preserve"> </w:t>
      </w:r>
      <w:proofErr w:type="spellStart"/>
      <w:r w:rsidRPr="003E5E4A">
        <w:rPr>
          <w:sz w:val="22"/>
          <w:szCs w:val="22"/>
        </w:rPr>
        <w:t>социјален</w:t>
      </w:r>
      <w:proofErr w:type="spellEnd"/>
      <w:r w:rsidRPr="003E5E4A">
        <w:rPr>
          <w:sz w:val="22"/>
          <w:szCs w:val="22"/>
        </w:rPr>
        <w:t xml:space="preserve"> </w:t>
      </w:r>
      <w:proofErr w:type="spellStart"/>
      <w:r w:rsidRPr="003E5E4A">
        <w:rPr>
          <w:sz w:val="22"/>
          <w:szCs w:val="22"/>
        </w:rPr>
        <w:t>проблем</w:t>
      </w:r>
      <w:proofErr w:type="spellEnd"/>
      <w:r w:rsidRPr="003E5E4A">
        <w:rPr>
          <w:sz w:val="22"/>
          <w:szCs w:val="22"/>
        </w:rPr>
        <w:t xml:space="preserve"> </w:t>
      </w:r>
      <w:proofErr w:type="spellStart"/>
      <w:r w:rsidRPr="003E5E4A">
        <w:rPr>
          <w:sz w:val="22"/>
          <w:szCs w:val="22"/>
        </w:rPr>
        <w:t>кој</w:t>
      </w:r>
      <w:proofErr w:type="spellEnd"/>
      <w:r w:rsidRPr="003E5E4A">
        <w:rPr>
          <w:sz w:val="22"/>
          <w:szCs w:val="22"/>
        </w:rPr>
        <w:t xml:space="preserve"> </w:t>
      </w:r>
      <w:proofErr w:type="spellStart"/>
      <w:r w:rsidRPr="003E5E4A">
        <w:rPr>
          <w:sz w:val="22"/>
          <w:szCs w:val="22"/>
        </w:rPr>
        <w:t>бара</w:t>
      </w:r>
      <w:proofErr w:type="spellEnd"/>
      <w:r w:rsidRPr="003E5E4A">
        <w:rPr>
          <w:sz w:val="22"/>
          <w:szCs w:val="22"/>
        </w:rPr>
        <w:t xml:space="preserve"> </w:t>
      </w:r>
      <w:proofErr w:type="spellStart"/>
      <w:r w:rsidRPr="003E5E4A">
        <w:rPr>
          <w:sz w:val="22"/>
          <w:szCs w:val="22"/>
        </w:rPr>
        <w:t>државна</w:t>
      </w:r>
      <w:proofErr w:type="spellEnd"/>
      <w:r w:rsidRPr="003E5E4A">
        <w:rPr>
          <w:sz w:val="22"/>
          <w:szCs w:val="22"/>
        </w:rPr>
        <w:t xml:space="preserve"> </w:t>
      </w:r>
      <w:proofErr w:type="spellStart"/>
      <w:r w:rsidRPr="003E5E4A">
        <w:rPr>
          <w:sz w:val="22"/>
          <w:szCs w:val="22"/>
        </w:rPr>
        <w:t>интервенција</w:t>
      </w:r>
      <w:proofErr w:type="spellEnd"/>
      <w:r w:rsidRPr="003E5E4A">
        <w:rPr>
          <w:sz w:val="22"/>
          <w:szCs w:val="22"/>
        </w:rPr>
        <w:t xml:space="preserve">, </w:t>
      </w:r>
      <w:proofErr w:type="spellStart"/>
      <w:r w:rsidRPr="003E5E4A">
        <w:rPr>
          <w:sz w:val="22"/>
          <w:szCs w:val="22"/>
        </w:rPr>
        <w:t>принудни</w:t>
      </w:r>
      <w:proofErr w:type="spellEnd"/>
      <w:r w:rsidRPr="003E5E4A">
        <w:rPr>
          <w:sz w:val="22"/>
          <w:szCs w:val="22"/>
        </w:rPr>
        <w:t xml:space="preserve"> </w:t>
      </w:r>
      <w:proofErr w:type="spellStart"/>
      <w:r w:rsidRPr="003E5E4A">
        <w:rPr>
          <w:sz w:val="22"/>
          <w:szCs w:val="22"/>
        </w:rPr>
        <w:t>лекови</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принудно</w:t>
      </w:r>
      <w:proofErr w:type="spellEnd"/>
      <w:r w:rsidRPr="003E5E4A">
        <w:rPr>
          <w:sz w:val="22"/>
          <w:szCs w:val="22"/>
        </w:rPr>
        <w:t xml:space="preserve"> </w:t>
      </w:r>
      <w:proofErr w:type="spellStart"/>
      <w:r w:rsidRPr="003E5E4A">
        <w:rPr>
          <w:sz w:val="22"/>
          <w:szCs w:val="22"/>
        </w:rPr>
        <w:t>лекување</w:t>
      </w:r>
      <w:proofErr w:type="spellEnd"/>
      <w:r w:rsidRPr="003E5E4A">
        <w:rPr>
          <w:sz w:val="22"/>
          <w:szCs w:val="22"/>
        </w:rPr>
        <w:t>.</w:t>
      </w:r>
    </w:p>
    <w:p w14:paraId="6AE6B5C9" w14:textId="77777777" w:rsidR="007009F3" w:rsidRPr="003E5E4A" w:rsidRDefault="007009F3" w:rsidP="003E5E4A">
      <w:pPr>
        <w:pStyle w:val="SingleTxtG"/>
        <w:spacing w:line="276" w:lineRule="auto"/>
        <w:rPr>
          <w:sz w:val="22"/>
          <w:szCs w:val="22"/>
        </w:rPr>
      </w:pPr>
      <w:r w:rsidRPr="003E5E4A">
        <w:rPr>
          <w:sz w:val="22"/>
          <w:szCs w:val="22"/>
        </w:rPr>
        <w:t xml:space="preserve">11. </w:t>
      </w:r>
      <w:proofErr w:type="spellStart"/>
      <w:r w:rsidRPr="003E5E4A">
        <w:rPr>
          <w:sz w:val="22"/>
          <w:szCs w:val="22"/>
        </w:rPr>
        <w:t>Процесите</w:t>
      </w:r>
      <w:proofErr w:type="spellEnd"/>
      <w:r w:rsidRPr="003E5E4A">
        <w:rPr>
          <w:sz w:val="22"/>
          <w:szCs w:val="22"/>
        </w:rPr>
        <w:t xml:space="preserve"> на </w:t>
      </w:r>
      <w:proofErr w:type="spellStart"/>
      <w:r w:rsidRPr="003E5E4A">
        <w:rPr>
          <w:sz w:val="22"/>
          <w:szCs w:val="22"/>
        </w:rPr>
        <w:t>деинституционализација</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имаат</w:t>
      </w:r>
      <w:proofErr w:type="spellEnd"/>
      <w:r w:rsidRPr="003E5E4A">
        <w:rPr>
          <w:sz w:val="22"/>
          <w:szCs w:val="22"/>
        </w:rPr>
        <w:t xml:space="preserve"> за </w:t>
      </w:r>
      <w:proofErr w:type="spellStart"/>
      <w:r w:rsidRPr="003E5E4A">
        <w:rPr>
          <w:sz w:val="22"/>
          <w:szCs w:val="22"/>
        </w:rPr>
        <w:t>цел</w:t>
      </w:r>
      <w:proofErr w:type="spellEnd"/>
      <w:r w:rsidRPr="003E5E4A">
        <w:rPr>
          <w:sz w:val="22"/>
          <w:szCs w:val="22"/>
        </w:rPr>
        <w:t xml:space="preserve"> </w:t>
      </w:r>
      <w:proofErr w:type="spellStart"/>
      <w:r w:rsidRPr="003E5E4A">
        <w:rPr>
          <w:sz w:val="22"/>
          <w:szCs w:val="22"/>
        </w:rPr>
        <w:t>ставање</w:t>
      </w:r>
      <w:proofErr w:type="spellEnd"/>
      <w:r w:rsidRPr="003E5E4A">
        <w:rPr>
          <w:sz w:val="22"/>
          <w:szCs w:val="22"/>
        </w:rPr>
        <w:t xml:space="preserve"> </w:t>
      </w:r>
      <w:proofErr w:type="spellStart"/>
      <w:r w:rsidRPr="003E5E4A">
        <w:rPr>
          <w:sz w:val="22"/>
          <w:szCs w:val="22"/>
        </w:rPr>
        <w:t>крај</w:t>
      </w:r>
      <w:proofErr w:type="spellEnd"/>
      <w:r w:rsidRPr="003E5E4A">
        <w:rPr>
          <w:sz w:val="22"/>
          <w:szCs w:val="22"/>
        </w:rPr>
        <w:t xml:space="preserve"> на </w:t>
      </w:r>
      <w:proofErr w:type="spellStart"/>
      <w:r w:rsidRPr="003E5E4A">
        <w:rPr>
          <w:sz w:val="22"/>
          <w:szCs w:val="22"/>
        </w:rPr>
        <w:t>сите</w:t>
      </w:r>
      <w:proofErr w:type="spellEnd"/>
      <w:r w:rsidRPr="003E5E4A">
        <w:rPr>
          <w:sz w:val="22"/>
          <w:szCs w:val="22"/>
        </w:rPr>
        <w:t xml:space="preserve"> </w:t>
      </w:r>
      <w:proofErr w:type="spellStart"/>
      <w:r w:rsidRPr="003E5E4A">
        <w:rPr>
          <w:sz w:val="22"/>
          <w:szCs w:val="22"/>
        </w:rPr>
        <w:t>форми</w:t>
      </w:r>
      <w:proofErr w:type="spellEnd"/>
      <w:r w:rsidRPr="003E5E4A">
        <w:rPr>
          <w:sz w:val="22"/>
          <w:szCs w:val="22"/>
        </w:rPr>
        <w:t xml:space="preserve"> на </w:t>
      </w:r>
      <w:proofErr w:type="spellStart"/>
      <w:r w:rsidRPr="003E5E4A">
        <w:rPr>
          <w:sz w:val="22"/>
          <w:szCs w:val="22"/>
        </w:rPr>
        <w:t>институционализација</w:t>
      </w:r>
      <w:proofErr w:type="spellEnd"/>
      <w:r w:rsidRPr="003E5E4A">
        <w:rPr>
          <w:sz w:val="22"/>
          <w:szCs w:val="22"/>
        </w:rPr>
        <w:t xml:space="preserve">, </w:t>
      </w:r>
      <w:proofErr w:type="spellStart"/>
      <w:r w:rsidRPr="003E5E4A">
        <w:rPr>
          <w:sz w:val="22"/>
          <w:szCs w:val="22"/>
        </w:rPr>
        <w:t>изолација</w:t>
      </w:r>
      <w:proofErr w:type="spellEnd"/>
      <w:r w:rsidRPr="003E5E4A">
        <w:rPr>
          <w:sz w:val="22"/>
          <w:szCs w:val="22"/>
        </w:rPr>
        <w:t xml:space="preserve"> и </w:t>
      </w:r>
      <w:proofErr w:type="spellStart"/>
      <w:r w:rsidRPr="003E5E4A">
        <w:rPr>
          <w:sz w:val="22"/>
          <w:szCs w:val="22"/>
        </w:rPr>
        <w:t>сегрегација</w:t>
      </w:r>
      <w:proofErr w:type="spellEnd"/>
      <w:r w:rsidRPr="003E5E4A">
        <w:rPr>
          <w:sz w:val="22"/>
          <w:szCs w:val="22"/>
        </w:rPr>
        <w:t xml:space="preserve"> на лицата со попреченост, и во </w:t>
      </w:r>
      <w:proofErr w:type="spellStart"/>
      <w:r w:rsidRPr="003E5E4A">
        <w:rPr>
          <w:sz w:val="22"/>
          <w:szCs w:val="22"/>
        </w:rPr>
        <w:t>приватната</w:t>
      </w:r>
      <w:proofErr w:type="spellEnd"/>
      <w:r w:rsidRPr="003E5E4A">
        <w:rPr>
          <w:sz w:val="22"/>
          <w:szCs w:val="22"/>
        </w:rPr>
        <w:t xml:space="preserve"> и во </w:t>
      </w:r>
      <w:proofErr w:type="spellStart"/>
      <w:r w:rsidRPr="003E5E4A">
        <w:rPr>
          <w:sz w:val="22"/>
          <w:szCs w:val="22"/>
        </w:rPr>
        <w:t>јавната</w:t>
      </w:r>
      <w:proofErr w:type="spellEnd"/>
      <w:r w:rsidRPr="003E5E4A">
        <w:rPr>
          <w:sz w:val="22"/>
          <w:szCs w:val="22"/>
        </w:rPr>
        <w:t xml:space="preserve"> </w:t>
      </w:r>
      <w:proofErr w:type="spellStart"/>
      <w:r w:rsidRPr="003E5E4A">
        <w:rPr>
          <w:sz w:val="22"/>
          <w:szCs w:val="22"/>
        </w:rPr>
        <w:t>сфера</w:t>
      </w:r>
      <w:proofErr w:type="spellEnd"/>
      <w:r w:rsidRPr="003E5E4A">
        <w:rPr>
          <w:sz w:val="22"/>
          <w:szCs w:val="22"/>
        </w:rPr>
        <w:t>.</w:t>
      </w:r>
    </w:p>
    <w:p w14:paraId="2FD8CD6B" w14:textId="23BEAFBB" w:rsidR="007009F3" w:rsidRPr="003E5E4A" w:rsidRDefault="007009F3" w:rsidP="003E5E4A">
      <w:pPr>
        <w:pStyle w:val="SingleTxtG"/>
        <w:spacing w:line="276" w:lineRule="auto"/>
        <w:rPr>
          <w:sz w:val="22"/>
          <w:szCs w:val="22"/>
        </w:rPr>
      </w:pPr>
      <w:r w:rsidRPr="003E5E4A">
        <w:rPr>
          <w:sz w:val="22"/>
          <w:szCs w:val="22"/>
        </w:rPr>
        <w:lastRenderedPageBreak/>
        <w:t xml:space="preserve">12. </w:t>
      </w:r>
      <w:proofErr w:type="spellStart"/>
      <w:r w:rsidRPr="003E5E4A">
        <w:rPr>
          <w:sz w:val="22"/>
          <w:szCs w:val="22"/>
        </w:rPr>
        <w:t>Институционализацијата</w:t>
      </w:r>
      <w:proofErr w:type="spellEnd"/>
      <w:r w:rsidRPr="003E5E4A">
        <w:rPr>
          <w:sz w:val="22"/>
          <w:szCs w:val="22"/>
        </w:rPr>
        <w:t xml:space="preserve"> </w:t>
      </w:r>
      <w:proofErr w:type="spellStart"/>
      <w:r w:rsidRPr="003E5E4A">
        <w:rPr>
          <w:sz w:val="22"/>
          <w:szCs w:val="22"/>
        </w:rPr>
        <w:t>никогаш</w:t>
      </w:r>
      <w:proofErr w:type="spellEnd"/>
      <w:r w:rsidRPr="003E5E4A">
        <w:rPr>
          <w:sz w:val="22"/>
          <w:szCs w:val="22"/>
        </w:rPr>
        <w:t xml:space="preserve"> </w:t>
      </w:r>
      <w:proofErr w:type="spellStart"/>
      <w:r w:rsidRPr="003E5E4A">
        <w:rPr>
          <w:sz w:val="22"/>
          <w:szCs w:val="22"/>
        </w:rPr>
        <w:t>не</w:t>
      </w:r>
      <w:proofErr w:type="spellEnd"/>
      <w:r w:rsidRPr="003E5E4A">
        <w:rPr>
          <w:sz w:val="22"/>
          <w:szCs w:val="22"/>
        </w:rPr>
        <w:t xml:space="preserve"> </w:t>
      </w:r>
      <w:proofErr w:type="spellStart"/>
      <w:r w:rsidRPr="003E5E4A">
        <w:rPr>
          <w:sz w:val="22"/>
          <w:szCs w:val="22"/>
        </w:rPr>
        <w:t>може</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смета</w:t>
      </w:r>
      <w:proofErr w:type="spellEnd"/>
      <w:r w:rsidRPr="003E5E4A">
        <w:rPr>
          <w:sz w:val="22"/>
          <w:szCs w:val="22"/>
        </w:rPr>
        <w:t xml:space="preserve"> </w:t>
      </w:r>
      <w:proofErr w:type="spellStart"/>
      <w:r w:rsidRPr="003E5E4A">
        <w:rPr>
          <w:sz w:val="22"/>
          <w:szCs w:val="22"/>
        </w:rPr>
        <w:t>како</w:t>
      </w:r>
      <w:proofErr w:type="spellEnd"/>
      <w:r w:rsidRPr="003E5E4A">
        <w:rPr>
          <w:sz w:val="22"/>
          <w:szCs w:val="22"/>
        </w:rPr>
        <w:t xml:space="preserve"> </w:t>
      </w:r>
      <w:proofErr w:type="spellStart"/>
      <w:r w:rsidRPr="003E5E4A">
        <w:rPr>
          <w:sz w:val="22"/>
          <w:szCs w:val="22"/>
        </w:rPr>
        <w:t>форма</w:t>
      </w:r>
      <w:proofErr w:type="spellEnd"/>
      <w:r w:rsidRPr="003E5E4A">
        <w:rPr>
          <w:sz w:val="22"/>
          <w:szCs w:val="22"/>
        </w:rPr>
        <w:t xml:space="preserve"> на </w:t>
      </w:r>
      <w:proofErr w:type="spellStart"/>
      <w:r w:rsidRPr="003E5E4A">
        <w:rPr>
          <w:sz w:val="22"/>
          <w:szCs w:val="22"/>
        </w:rPr>
        <w:t>заштита</w:t>
      </w:r>
      <w:proofErr w:type="spellEnd"/>
      <w:r w:rsidRPr="003E5E4A">
        <w:rPr>
          <w:sz w:val="22"/>
          <w:szCs w:val="22"/>
        </w:rPr>
        <w:t xml:space="preserve"> на </w:t>
      </w:r>
      <w:proofErr w:type="spellStart"/>
      <w:r w:rsidRPr="003E5E4A">
        <w:rPr>
          <w:sz w:val="22"/>
          <w:szCs w:val="22"/>
        </w:rPr>
        <w:t>децата</w:t>
      </w:r>
      <w:proofErr w:type="spellEnd"/>
      <w:r w:rsidRPr="003E5E4A">
        <w:rPr>
          <w:sz w:val="22"/>
          <w:szCs w:val="22"/>
        </w:rPr>
        <w:t xml:space="preserve"> со попреченост. </w:t>
      </w:r>
      <w:proofErr w:type="spellStart"/>
      <w:r w:rsidRPr="003E5E4A">
        <w:rPr>
          <w:sz w:val="22"/>
          <w:szCs w:val="22"/>
        </w:rPr>
        <w:t>Сите</w:t>
      </w:r>
      <w:proofErr w:type="spellEnd"/>
      <w:r w:rsidRPr="003E5E4A">
        <w:rPr>
          <w:sz w:val="22"/>
          <w:szCs w:val="22"/>
        </w:rPr>
        <w:t xml:space="preserve"> </w:t>
      </w:r>
      <w:proofErr w:type="spellStart"/>
      <w:r w:rsidRPr="003E5E4A">
        <w:rPr>
          <w:sz w:val="22"/>
          <w:szCs w:val="22"/>
        </w:rPr>
        <w:t>форми</w:t>
      </w:r>
      <w:proofErr w:type="spellEnd"/>
      <w:r w:rsidRPr="003E5E4A">
        <w:rPr>
          <w:sz w:val="22"/>
          <w:szCs w:val="22"/>
        </w:rPr>
        <w:t xml:space="preserve"> на </w:t>
      </w:r>
      <w:proofErr w:type="spellStart"/>
      <w:r w:rsidRPr="003E5E4A">
        <w:rPr>
          <w:sz w:val="22"/>
          <w:szCs w:val="22"/>
        </w:rPr>
        <w:t>институционализација</w:t>
      </w:r>
      <w:proofErr w:type="spellEnd"/>
      <w:r w:rsidRPr="003E5E4A">
        <w:rPr>
          <w:sz w:val="22"/>
          <w:szCs w:val="22"/>
        </w:rPr>
        <w:t xml:space="preserve"> на </w:t>
      </w:r>
      <w:proofErr w:type="spellStart"/>
      <w:r w:rsidRPr="003E5E4A">
        <w:rPr>
          <w:sz w:val="22"/>
          <w:szCs w:val="22"/>
        </w:rPr>
        <w:t>децата</w:t>
      </w:r>
      <w:proofErr w:type="spellEnd"/>
      <w:r w:rsidRPr="003E5E4A">
        <w:rPr>
          <w:sz w:val="22"/>
          <w:szCs w:val="22"/>
        </w:rPr>
        <w:t xml:space="preserve"> со попреченост, </w:t>
      </w:r>
      <w:proofErr w:type="spellStart"/>
      <w:r w:rsidRPr="003E5E4A">
        <w:rPr>
          <w:sz w:val="22"/>
          <w:szCs w:val="22"/>
        </w:rPr>
        <w:t>што</w:t>
      </w:r>
      <w:proofErr w:type="spellEnd"/>
      <w:r w:rsidRPr="003E5E4A">
        <w:rPr>
          <w:sz w:val="22"/>
          <w:szCs w:val="22"/>
        </w:rPr>
        <w:t xml:space="preserve"> </w:t>
      </w:r>
      <w:proofErr w:type="spellStart"/>
      <w:r w:rsidRPr="003E5E4A">
        <w:rPr>
          <w:sz w:val="22"/>
          <w:szCs w:val="22"/>
        </w:rPr>
        <w:t>значи</w:t>
      </w:r>
      <w:proofErr w:type="spellEnd"/>
      <w:r w:rsidRPr="003E5E4A">
        <w:rPr>
          <w:sz w:val="22"/>
          <w:szCs w:val="22"/>
        </w:rPr>
        <w:t xml:space="preserve"> </w:t>
      </w:r>
      <w:proofErr w:type="spellStart"/>
      <w:r w:rsidRPr="003E5E4A">
        <w:rPr>
          <w:sz w:val="22"/>
          <w:szCs w:val="22"/>
        </w:rPr>
        <w:t>сместување</w:t>
      </w:r>
      <w:proofErr w:type="spellEnd"/>
      <w:r w:rsidRPr="003E5E4A">
        <w:rPr>
          <w:sz w:val="22"/>
          <w:szCs w:val="22"/>
        </w:rPr>
        <w:t xml:space="preserve"> во </w:t>
      </w:r>
      <w:proofErr w:type="spellStart"/>
      <w:r w:rsidRPr="003E5E4A">
        <w:rPr>
          <w:sz w:val="22"/>
          <w:szCs w:val="22"/>
        </w:rPr>
        <w:t>било</w:t>
      </w:r>
      <w:proofErr w:type="spellEnd"/>
      <w:r w:rsidRPr="003E5E4A">
        <w:rPr>
          <w:sz w:val="22"/>
          <w:szCs w:val="22"/>
        </w:rPr>
        <w:t xml:space="preserve"> </w:t>
      </w:r>
      <w:proofErr w:type="spellStart"/>
      <w:r w:rsidRPr="003E5E4A">
        <w:rPr>
          <w:sz w:val="22"/>
          <w:szCs w:val="22"/>
        </w:rPr>
        <w:t>која</w:t>
      </w:r>
      <w:proofErr w:type="spellEnd"/>
      <w:r w:rsidRPr="003E5E4A">
        <w:rPr>
          <w:sz w:val="22"/>
          <w:szCs w:val="22"/>
        </w:rPr>
        <w:t xml:space="preserve"> </w:t>
      </w:r>
      <w:proofErr w:type="spellStart"/>
      <w:r w:rsidRPr="003E5E4A">
        <w:rPr>
          <w:sz w:val="22"/>
          <w:szCs w:val="22"/>
        </w:rPr>
        <w:t>несемејна</w:t>
      </w:r>
      <w:proofErr w:type="spellEnd"/>
      <w:r w:rsidRPr="003E5E4A">
        <w:rPr>
          <w:sz w:val="22"/>
          <w:szCs w:val="22"/>
        </w:rPr>
        <w:t xml:space="preserve"> </w:t>
      </w:r>
      <w:proofErr w:type="spellStart"/>
      <w:r w:rsidRPr="003E5E4A">
        <w:rPr>
          <w:sz w:val="22"/>
          <w:szCs w:val="22"/>
        </w:rPr>
        <w:t>средина</w:t>
      </w:r>
      <w:proofErr w:type="spellEnd"/>
      <w:r w:rsidRPr="003E5E4A">
        <w:rPr>
          <w:sz w:val="22"/>
          <w:szCs w:val="22"/>
        </w:rPr>
        <w:t xml:space="preserve">, </w:t>
      </w:r>
      <w:proofErr w:type="spellStart"/>
      <w:r w:rsidRPr="003E5E4A">
        <w:rPr>
          <w:sz w:val="22"/>
          <w:szCs w:val="22"/>
        </w:rPr>
        <w:t>претставуваат</w:t>
      </w:r>
      <w:proofErr w:type="spellEnd"/>
      <w:r w:rsidRPr="003E5E4A">
        <w:rPr>
          <w:sz w:val="22"/>
          <w:szCs w:val="22"/>
        </w:rPr>
        <w:t xml:space="preserve"> </w:t>
      </w:r>
      <w:proofErr w:type="spellStart"/>
      <w:r w:rsidRPr="003E5E4A">
        <w:rPr>
          <w:sz w:val="22"/>
          <w:szCs w:val="22"/>
        </w:rPr>
        <w:t>форма</w:t>
      </w:r>
      <w:proofErr w:type="spellEnd"/>
      <w:r w:rsidRPr="003E5E4A">
        <w:rPr>
          <w:sz w:val="22"/>
          <w:szCs w:val="22"/>
        </w:rPr>
        <w:t xml:space="preserve"> на </w:t>
      </w:r>
      <w:proofErr w:type="spellStart"/>
      <w:r w:rsidRPr="003E5E4A">
        <w:rPr>
          <w:sz w:val="22"/>
          <w:szCs w:val="22"/>
        </w:rPr>
        <w:t>сегрегација</w:t>
      </w:r>
      <w:proofErr w:type="spellEnd"/>
      <w:r w:rsidRPr="003E5E4A">
        <w:rPr>
          <w:sz w:val="22"/>
          <w:szCs w:val="22"/>
        </w:rPr>
        <w:t xml:space="preserve">, </w:t>
      </w:r>
      <w:r w:rsidR="00A12E1C" w:rsidRPr="003E5E4A">
        <w:rPr>
          <w:sz w:val="22"/>
          <w:szCs w:val="22"/>
          <w:lang w:val="mk-MK"/>
        </w:rPr>
        <w:t>истите</w:t>
      </w:r>
      <w:r w:rsidR="00A12E1C" w:rsidRPr="003E5E4A">
        <w:rPr>
          <w:color w:val="FF0000"/>
          <w:sz w:val="22"/>
          <w:szCs w:val="22"/>
          <w:lang w:val="mk-MK"/>
        </w:rPr>
        <w:t xml:space="preserve"> </w:t>
      </w:r>
      <w:r w:rsidRPr="003E5E4A">
        <w:rPr>
          <w:sz w:val="22"/>
          <w:szCs w:val="22"/>
        </w:rPr>
        <w:t xml:space="preserve">се </w:t>
      </w:r>
      <w:proofErr w:type="spellStart"/>
      <w:r w:rsidRPr="003E5E4A">
        <w:rPr>
          <w:sz w:val="22"/>
          <w:szCs w:val="22"/>
        </w:rPr>
        <w:t>штетни</w:t>
      </w:r>
      <w:proofErr w:type="spellEnd"/>
      <w:r w:rsidRPr="003E5E4A">
        <w:rPr>
          <w:sz w:val="22"/>
          <w:szCs w:val="22"/>
        </w:rPr>
        <w:t xml:space="preserve"> и </w:t>
      </w:r>
      <w:r w:rsidR="000C3862" w:rsidRPr="003E5E4A">
        <w:rPr>
          <w:sz w:val="22"/>
          <w:szCs w:val="22"/>
          <w:lang w:val="mk-MK"/>
        </w:rPr>
        <w:t>се спротивни на</w:t>
      </w:r>
      <w:r w:rsidRPr="003E5E4A">
        <w:rPr>
          <w:sz w:val="22"/>
          <w:szCs w:val="22"/>
        </w:rPr>
        <w:t xml:space="preserve"> </w:t>
      </w:r>
      <w:proofErr w:type="spellStart"/>
      <w:r w:rsidRPr="003E5E4A">
        <w:rPr>
          <w:sz w:val="22"/>
          <w:szCs w:val="22"/>
        </w:rPr>
        <w:t>Конвенцијата</w:t>
      </w:r>
      <w:proofErr w:type="spellEnd"/>
      <w:r w:rsidRPr="003E5E4A">
        <w:rPr>
          <w:sz w:val="22"/>
          <w:szCs w:val="22"/>
        </w:rPr>
        <w:t xml:space="preserve">. </w:t>
      </w:r>
      <w:proofErr w:type="spellStart"/>
      <w:r w:rsidRPr="003E5E4A">
        <w:rPr>
          <w:sz w:val="22"/>
          <w:szCs w:val="22"/>
        </w:rPr>
        <w:t>Децата</w:t>
      </w:r>
      <w:proofErr w:type="spellEnd"/>
      <w:r w:rsidRPr="003E5E4A">
        <w:rPr>
          <w:sz w:val="22"/>
          <w:szCs w:val="22"/>
        </w:rPr>
        <w:t xml:space="preserve"> со попреченост – </w:t>
      </w:r>
      <w:proofErr w:type="spellStart"/>
      <w:r w:rsidRPr="003E5E4A">
        <w:rPr>
          <w:sz w:val="22"/>
          <w:szCs w:val="22"/>
        </w:rPr>
        <w:t>како</w:t>
      </w:r>
      <w:proofErr w:type="spellEnd"/>
      <w:r w:rsidRPr="003E5E4A">
        <w:rPr>
          <w:sz w:val="22"/>
          <w:szCs w:val="22"/>
        </w:rPr>
        <w:t xml:space="preserve"> и </w:t>
      </w:r>
      <w:proofErr w:type="spellStart"/>
      <w:r w:rsidRPr="003E5E4A">
        <w:rPr>
          <w:sz w:val="22"/>
          <w:szCs w:val="22"/>
        </w:rPr>
        <w:t>сите</w:t>
      </w:r>
      <w:proofErr w:type="spellEnd"/>
      <w:r w:rsidRPr="003E5E4A">
        <w:rPr>
          <w:sz w:val="22"/>
          <w:szCs w:val="22"/>
        </w:rPr>
        <w:t xml:space="preserve"> </w:t>
      </w:r>
      <w:proofErr w:type="spellStart"/>
      <w:r w:rsidRPr="003E5E4A">
        <w:rPr>
          <w:sz w:val="22"/>
          <w:szCs w:val="22"/>
        </w:rPr>
        <w:t>деца</w:t>
      </w:r>
      <w:proofErr w:type="spellEnd"/>
      <w:r w:rsidRPr="003E5E4A">
        <w:rPr>
          <w:sz w:val="22"/>
          <w:szCs w:val="22"/>
        </w:rPr>
        <w:t xml:space="preserve"> – </w:t>
      </w:r>
      <w:proofErr w:type="spellStart"/>
      <w:r w:rsidRPr="003E5E4A">
        <w:rPr>
          <w:sz w:val="22"/>
          <w:szCs w:val="22"/>
        </w:rPr>
        <w:t>имаат</w:t>
      </w:r>
      <w:proofErr w:type="spellEnd"/>
      <w:r w:rsidRPr="003E5E4A">
        <w:rPr>
          <w:sz w:val="22"/>
          <w:szCs w:val="22"/>
        </w:rPr>
        <w:t xml:space="preserve"> право на </w:t>
      </w:r>
      <w:proofErr w:type="spellStart"/>
      <w:r w:rsidRPr="003E5E4A">
        <w:rPr>
          <w:sz w:val="22"/>
          <w:szCs w:val="22"/>
        </w:rPr>
        <w:t>семеен</w:t>
      </w:r>
      <w:proofErr w:type="spellEnd"/>
      <w:r w:rsidRPr="003E5E4A">
        <w:rPr>
          <w:sz w:val="22"/>
          <w:szCs w:val="22"/>
        </w:rPr>
        <w:t xml:space="preserve"> </w:t>
      </w:r>
      <w:proofErr w:type="spellStart"/>
      <w:r w:rsidRPr="003E5E4A">
        <w:rPr>
          <w:sz w:val="22"/>
          <w:szCs w:val="22"/>
        </w:rPr>
        <w:t>живот</w:t>
      </w:r>
      <w:proofErr w:type="spellEnd"/>
      <w:r w:rsidRPr="003E5E4A">
        <w:rPr>
          <w:sz w:val="22"/>
          <w:szCs w:val="22"/>
        </w:rPr>
        <w:t xml:space="preserve"> и </w:t>
      </w:r>
      <w:proofErr w:type="spellStart"/>
      <w:r w:rsidRPr="003E5E4A">
        <w:rPr>
          <w:sz w:val="22"/>
          <w:szCs w:val="22"/>
        </w:rPr>
        <w:t>потреба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живеат</w:t>
      </w:r>
      <w:proofErr w:type="spellEnd"/>
      <w:r w:rsidRPr="003E5E4A">
        <w:rPr>
          <w:sz w:val="22"/>
          <w:szCs w:val="22"/>
        </w:rPr>
        <w:t xml:space="preserve"> и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растат</w:t>
      </w:r>
      <w:proofErr w:type="spellEnd"/>
      <w:r w:rsidRPr="003E5E4A">
        <w:rPr>
          <w:sz w:val="22"/>
          <w:szCs w:val="22"/>
        </w:rPr>
        <w:t xml:space="preserve"> со </w:t>
      </w:r>
      <w:proofErr w:type="spellStart"/>
      <w:r w:rsidRPr="003E5E4A">
        <w:rPr>
          <w:sz w:val="22"/>
          <w:szCs w:val="22"/>
        </w:rPr>
        <w:t>семејство</w:t>
      </w:r>
      <w:proofErr w:type="spellEnd"/>
      <w:r w:rsidRPr="003E5E4A">
        <w:rPr>
          <w:sz w:val="22"/>
          <w:szCs w:val="22"/>
        </w:rPr>
        <w:t xml:space="preserve"> во </w:t>
      </w:r>
      <w:proofErr w:type="spellStart"/>
      <w:r w:rsidRPr="003E5E4A">
        <w:rPr>
          <w:sz w:val="22"/>
          <w:szCs w:val="22"/>
        </w:rPr>
        <w:t>заедницата</w:t>
      </w:r>
      <w:proofErr w:type="spellEnd"/>
      <w:r w:rsidRPr="003E5E4A">
        <w:rPr>
          <w:sz w:val="22"/>
          <w:szCs w:val="22"/>
        </w:rPr>
        <w:t>.</w:t>
      </w:r>
    </w:p>
    <w:p w14:paraId="4094B8C9" w14:textId="34107842" w:rsidR="007009F3" w:rsidRPr="003E5E4A" w:rsidRDefault="007009F3" w:rsidP="003E5E4A">
      <w:pPr>
        <w:pStyle w:val="SingleTxtG"/>
        <w:spacing w:line="276" w:lineRule="auto"/>
        <w:rPr>
          <w:sz w:val="22"/>
          <w:szCs w:val="22"/>
        </w:rPr>
      </w:pPr>
      <w:r w:rsidRPr="003E5E4A">
        <w:rPr>
          <w:sz w:val="22"/>
          <w:szCs w:val="22"/>
        </w:rPr>
        <w:t xml:space="preserve">13.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веднаш</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им</w:t>
      </w:r>
      <w:proofErr w:type="spellEnd"/>
      <w:r w:rsidRPr="003E5E4A">
        <w:rPr>
          <w:sz w:val="22"/>
          <w:szCs w:val="22"/>
        </w:rPr>
        <w:t xml:space="preserve"> </w:t>
      </w:r>
      <w:proofErr w:type="spellStart"/>
      <w:r w:rsidRPr="003E5E4A">
        <w:rPr>
          <w:sz w:val="22"/>
          <w:szCs w:val="22"/>
        </w:rPr>
        <w:t>овозможат</w:t>
      </w:r>
      <w:proofErr w:type="spellEnd"/>
      <w:r w:rsidRPr="003E5E4A">
        <w:rPr>
          <w:sz w:val="22"/>
          <w:szCs w:val="22"/>
        </w:rPr>
        <w:t xml:space="preserve"> на </w:t>
      </w:r>
      <w:proofErr w:type="spellStart"/>
      <w:r w:rsidRPr="003E5E4A">
        <w:rPr>
          <w:sz w:val="22"/>
          <w:szCs w:val="22"/>
        </w:rPr>
        <w:t>поединците</w:t>
      </w:r>
      <w:proofErr w:type="spellEnd"/>
      <w:r w:rsidRPr="003E5E4A">
        <w:rPr>
          <w:sz w:val="22"/>
          <w:szCs w:val="22"/>
        </w:rPr>
        <w:t xml:space="preserve"> </w:t>
      </w:r>
      <w:proofErr w:type="spellStart"/>
      <w:r w:rsidRPr="003E5E4A">
        <w:rPr>
          <w:sz w:val="22"/>
          <w:szCs w:val="22"/>
        </w:rPr>
        <w:t>можности</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напуштат</w:t>
      </w:r>
      <w:proofErr w:type="spellEnd"/>
      <w:r w:rsidRPr="003E5E4A">
        <w:rPr>
          <w:sz w:val="22"/>
          <w:szCs w:val="22"/>
        </w:rPr>
        <w:t xml:space="preserve"> </w:t>
      </w:r>
      <w:proofErr w:type="spellStart"/>
      <w:r w:rsidRPr="003E5E4A">
        <w:rPr>
          <w:sz w:val="22"/>
          <w:szCs w:val="22"/>
        </w:rPr>
        <w:t>институциите</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го</w:t>
      </w:r>
      <w:proofErr w:type="spellEnd"/>
      <w:r w:rsidRPr="003E5E4A">
        <w:rPr>
          <w:sz w:val="22"/>
          <w:szCs w:val="22"/>
        </w:rPr>
        <w:t xml:space="preserve"> </w:t>
      </w:r>
      <w:proofErr w:type="spellStart"/>
      <w:r w:rsidRPr="003E5E4A">
        <w:rPr>
          <w:sz w:val="22"/>
          <w:szCs w:val="22"/>
        </w:rPr>
        <w:t>отповикаат</w:t>
      </w:r>
      <w:proofErr w:type="spellEnd"/>
      <w:r w:rsidRPr="003E5E4A">
        <w:rPr>
          <w:sz w:val="22"/>
          <w:szCs w:val="22"/>
        </w:rPr>
        <w:t xml:space="preserve"> </w:t>
      </w:r>
      <w:proofErr w:type="spellStart"/>
      <w:r w:rsidRPr="003E5E4A">
        <w:rPr>
          <w:sz w:val="22"/>
          <w:szCs w:val="22"/>
        </w:rPr>
        <w:t>секо</w:t>
      </w:r>
      <w:proofErr w:type="spellEnd"/>
      <w:r w:rsidR="009E1552" w:rsidRPr="003E5E4A">
        <w:rPr>
          <w:sz w:val="22"/>
          <w:szCs w:val="22"/>
          <w:lang w:val="mk-MK"/>
        </w:rPr>
        <w:t>е</w:t>
      </w:r>
      <w:r w:rsidRPr="003E5E4A">
        <w:rPr>
          <w:sz w:val="22"/>
          <w:szCs w:val="22"/>
        </w:rPr>
        <w:t xml:space="preserve"> </w:t>
      </w:r>
      <w:proofErr w:type="spellStart"/>
      <w:r w:rsidR="009E1552" w:rsidRPr="003E5E4A">
        <w:rPr>
          <w:sz w:val="22"/>
          <w:szCs w:val="22"/>
        </w:rPr>
        <w:t>принудно</w:t>
      </w:r>
      <w:proofErr w:type="spellEnd"/>
      <w:r w:rsidR="009E1552" w:rsidRPr="003E5E4A">
        <w:rPr>
          <w:sz w:val="22"/>
          <w:szCs w:val="22"/>
        </w:rPr>
        <w:t xml:space="preserve"> </w:t>
      </w:r>
      <w:proofErr w:type="spellStart"/>
      <w:r w:rsidR="009E1552" w:rsidRPr="003E5E4A">
        <w:rPr>
          <w:sz w:val="22"/>
          <w:szCs w:val="22"/>
        </w:rPr>
        <w:t>задржување</w:t>
      </w:r>
      <w:proofErr w:type="spellEnd"/>
      <w:r w:rsidRPr="003E5E4A">
        <w:rPr>
          <w:sz w:val="22"/>
          <w:szCs w:val="22"/>
        </w:rPr>
        <w:t xml:space="preserve"> </w:t>
      </w:r>
      <w:proofErr w:type="spellStart"/>
      <w:r w:rsidRPr="003E5E4A">
        <w:rPr>
          <w:sz w:val="22"/>
          <w:szCs w:val="22"/>
        </w:rPr>
        <w:t>овластен</w:t>
      </w:r>
      <w:proofErr w:type="spellEnd"/>
      <w:r w:rsidR="009E1552" w:rsidRPr="003E5E4A">
        <w:rPr>
          <w:sz w:val="22"/>
          <w:szCs w:val="22"/>
          <w:lang w:val="mk-MK"/>
        </w:rPr>
        <w:t>о</w:t>
      </w:r>
      <w:r w:rsidRPr="003E5E4A">
        <w:rPr>
          <w:sz w:val="22"/>
          <w:szCs w:val="22"/>
        </w:rPr>
        <w:t xml:space="preserve"> со </w:t>
      </w:r>
      <w:proofErr w:type="spellStart"/>
      <w:r w:rsidRPr="003E5E4A">
        <w:rPr>
          <w:sz w:val="22"/>
          <w:szCs w:val="22"/>
        </w:rPr>
        <w:t>законодавни</w:t>
      </w:r>
      <w:proofErr w:type="spellEnd"/>
      <w:r w:rsidRPr="003E5E4A">
        <w:rPr>
          <w:sz w:val="22"/>
          <w:szCs w:val="22"/>
        </w:rPr>
        <w:t xml:space="preserve"> </w:t>
      </w:r>
      <w:proofErr w:type="spellStart"/>
      <w:r w:rsidRPr="003E5E4A">
        <w:rPr>
          <w:sz w:val="22"/>
          <w:szCs w:val="22"/>
        </w:rPr>
        <w:t>одредби</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w:t>
      </w:r>
      <w:proofErr w:type="spellStart"/>
      <w:r w:rsidRPr="003E5E4A">
        <w:rPr>
          <w:sz w:val="22"/>
          <w:szCs w:val="22"/>
        </w:rPr>
        <w:t>не</w:t>
      </w:r>
      <w:proofErr w:type="spellEnd"/>
      <w:r w:rsidRPr="003E5E4A">
        <w:rPr>
          <w:sz w:val="22"/>
          <w:szCs w:val="22"/>
        </w:rPr>
        <w:t xml:space="preserve"> се во </w:t>
      </w:r>
      <w:proofErr w:type="spellStart"/>
      <w:r w:rsidRPr="003E5E4A">
        <w:rPr>
          <w:sz w:val="22"/>
          <w:szCs w:val="22"/>
        </w:rPr>
        <w:t>согласност</w:t>
      </w:r>
      <w:proofErr w:type="spellEnd"/>
      <w:r w:rsidRPr="003E5E4A">
        <w:rPr>
          <w:sz w:val="22"/>
          <w:szCs w:val="22"/>
        </w:rPr>
        <w:t xml:space="preserve"> со </w:t>
      </w:r>
      <w:proofErr w:type="spellStart"/>
      <w:r w:rsidRPr="003E5E4A">
        <w:rPr>
          <w:sz w:val="22"/>
          <w:szCs w:val="22"/>
        </w:rPr>
        <w:t>член</w:t>
      </w:r>
      <w:proofErr w:type="spellEnd"/>
      <w:r w:rsidRPr="003E5E4A">
        <w:rPr>
          <w:sz w:val="22"/>
          <w:szCs w:val="22"/>
        </w:rPr>
        <w:t xml:space="preserve"> 14 од </w:t>
      </w:r>
      <w:proofErr w:type="spellStart"/>
      <w:r w:rsidRPr="003E5E4A">
        <w:rPr>
          <w:sz w:val="22"/>
          <w:szCs w:val="22"/>
        </w:rPr>
        <w:t>Конвенцијата</w:t>
      </w:r>
      <w:proofErr w:type="spellEnd"/>
      <w:r w:rsidRPr="003E5E4A">
        <w:rPr>
          <w:sz w:val="22"/>
          <w:szCs w:val="22"/>
        </w:rPr>
        <w:t xml:space="preserve">, </w:t>
      </w:r>
      <w:proofErr w:type="spellStart"/>
      <w:r w:rsidRPr="003E5E4A">
        <w:rPr>
          <w:sz w:val="22"/>
          <w:szCs w:val="22"/>
        </w:rPr>
        <w:t>без</w:t>
      </w:r>
      <w:proofErr w:type="spellEnd"/>
      <w:r w:rsidRPr="003E5E4A">
        <w:rPr>
          <w:sz w:val="22"/>
          <w:szCs w:val="22"/>
        </w:rPr>
        <w:t xml:space="preserve"> </w:t>
      </w:r>
      <w:proofErr w:type="spellStart"/>
      <w:r w:rsidRPr="003E5E4A">
        <w:rPr>
          <w:sz w:val="22"/>
          <w:szCs w:val="22"/>
        </w:rPr>
        <w:t>разлика</w:t>
      </w:r>
      <w:proofErr w:type="spellEnd"/>
      <w:r w:rsidRPr="003E5E4A">
        <w:rPr>
          <w:sz w:val="22"/>
          <w:szCs w:val="22"/>
        </w:rPr>
        <w:t xml:space="preserve"> </w:t>
      </w:r>
      <w:proofErr w:type="spellStart"/>
      <w:r w:rsidRPr="003E5E4A">
        <w:rPr>
          <w:sz w:val="22"/>
          <w:szCs w:val="22"/>
        </w:rPr>
        <w:t>дали</w:t>
      </w:r>
      <w:proofErr w:type="spellEnd"/>
      <w:r w:rsidRPr="003E5E4A">
        <w:rPr>
          <w:sz w:val="22"/>
          <w:szCs w:val="22"/>
        </w:rPr>
        <w:t xml:space="preserve"> </w:t>
      </w:r>
      <w:proofErr w:type="spellStart"/>
      <w:r w:rsidRPr="003E5E4A">
        <w:rPr>
          <w:sz w:val="22"/>
          <w:szCs w:val="22"/>
        </w:rPr>
        <w:t>станува</w:t>
      </w:r>
      <w:proofErr w:type="spellEnd"/>
      <w:r w:rsidRPr="003E5E4A">
        <w:rPr>
          <w:sz w:val="22"/>
          <w:szCs w:val="22"/>
        </w:rPr>
        <w:t xml:space="preserve"> </w:t>
      </w:r>
      <w:proofErr w:type="spellStart"/>
      <w:r w:rsidRPr="003E5E4A">
        <w:rPr>
          <w:sz w:val="22"/>
          <w:szCs w:val="22"/>
        </w:rPr>
        <w:t>збор</w:t>
      </w:r>
      <w:proofErr w:type="spellEnd"/>
      <w:r w:rsidRPr="003E5E4A">
        <w:rPr>
          <w:sz w:val="22"/>
          <w:szCs w:val="22"/>
        </w:rPr>
        <w:t xml:space="preserve"> за</w:t>
      </w:r>
      <w:r w:rsidR="000C3862" w:rsidRPr="003E5E4A">
        <w:rPr>
          <w:sz w:val="22"/>
          <w:szCs w:val="22"/>
          <w:lang w:val="mk-MK"/>
        </w:rPr>
        <w:t xml:space="preserve"> правни</w:t>
      </w:r>
      <w:r w:rsidRPr="003E5E4A">
        <w:rPr>
          <w:sz w:val="22"/>
          <w:szCs w:val="22"/>
        </w:rPr>
        <w:t xml:space="preserve"> </w:t>
      </w:r>
      <w:proofErr w:type="spellStart"/>
      <w:r w:rsidRPr="003E5E4A">
        <w:rPr>
          <w:sz w:val="22"/>
          <w:szCs w:val="22"/>
        </w:rPr>
        <w:t>акти</w:t>
      </w:r>
      <w:proofErr w:type="spellEnd"/>
      <w:r w:rsidRPr="003E5E4A">
        <w:rPr>
          <w:sz w:val="22"/>
          <w:szCs w:val="22"/>
        </w:rPr>
        <w:t xml:space="preserve"> за </w:t>
      </w:r>
      <w:proofErr w:type="spellStart"/>
      <w:r w:rsidRPr="003E5E4A">
        <w:rPr>
          <w:sz w:val="22"/>
          <w:szCs w:val="22"/>
        </w:rPr>
        <w:t>ментално</w:t>
      </w:r>
      <w:proofErr w:type="spellEnd"/>
      <w:r w:rsidRPr="003E5E4A">
        <w:rPr>
          <w:sz w:val="22"/>
          <w:szCs w:val="22"/>
        </w:rPr>
        <w:t xml:space="preserve"> </w:t>
      </w:r>
      <w:proofErr w:type="spellStart"/>
      <w:r w:rsidRPr="003E5E4A">
        <w:rPr>
          <w:sz w:val="22"/>
          <w:szCs w:val="22"/>
        </w:rPr>
        <w:t>здравје</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на </w:t>
      </w:r>
      <w:proofErr w:type="spellStart"/>
      <w:r w:rsidRPr="003E5E4A">
        <w:rPr>
          <w:sz w:val="22"/>
          <w:szCs w:val="22"/>
        </w:rPr>
        <w:t>друг</w:t>
      </w:r>
      <w:proofErr w:type="spellEnd"/>
      <w:r w:rsidRPr="003E5E4A">
        <w:rPr>
          <w:sz w:val="22"/>
          <w:szCs w:val="22"/>
        </w:rPr>
        <w:t xml:space="preserve"> </w:t>
      </w:r>
      <w:proofErr w:type="spellStart"/>
      <w:r w:rsidRPr="003E5E4A">
        <w:rPr>
          <w:sz w:val="22"/>
          <w:szCs w:val="22"/>
        </w:rPr>
        <w:t>начин</w:t>
      </w:r>
      <w:proofErr w:type="spellEnd"/>
      <w:r w:rsidRPr="003E5E4A">
        <w:rPr>
          <w:sz w:val="22"/>
          <w:szCs w:val="22"/>
        </w:rPr>
        <w:t xml:space="preserve">, и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забранат</w:t>
      </w:r>
      <w:proofErr w:type="spellEnd"/>
      <w:r w:rsidRPr="003E5E4A">
        <w:rPr>
          <w:sz w:val="22"/>
          <w:szCs w:val="22"/>
        </w:rPr>
        <w:t xml:space="preserve"> </w:t>
      </w:r>
      <w:proofErr w:type="spellStart"/>
      <w:r w:rsidRPr="003E5E4A">
        <w:rPr>
          <w:sz w:val="22"/>
          <w:szCs w:val="22"/>
        </w:rPr>
        <w:t>присилно</w:t>
      </w:r>
      <w:proofErr w:type="spellEnd"/>
      <w:r w:rsidRPr="003E5E4A">
        <w:rPr>
          <w:sz w:val="22"/>
          <w:szCs w:val="22"/>
        </w:rPr>
        <w:t xml:space="preserve"> </w:t>
      </w:r>
      <w:proofErr w:type="spellStart"/>
      <w:r w:rsidR="009E1552" w:rsidRPr="003E5E4A">
        <w:rPr>
          <w:sz w:val="22"/>
          <w:szCs w:val="22"/>
        </w:rPr>
        <w:t>принудно</w:t>
      </w:r>
      <w:proofErr w:type="spellEnd"/>
      <w:r w:rsidR="009E1552" w:rsidRPr="003E5E4A">
        <w:rPr>
          <w:sz w:val="22"/>
          <w:szCs w:val="22"/>
        </w:rPr>
        <w:t xml:space="preserve"> </w:t>
      </w:r>
      <w:proofErr w:type="spellStart"/>
      <w:r w:rsidR="009E1552" w:rsidRPr="003E5E4A">
        <w:rPr>
          <w:sz w:val="22"/>
          <w:szCs w:val="22"/>
        </w:rPr>
        <w:t>задржување</w:t>
      </w:r>
      <w:proofErr w:type="spellEnd"/>
      <w:r w:rsidRPr="003E5E4A">
        <w:rPr>
          <w:sz w:val="22"/>
          <w:szCs w:val="22"/>
        </w:rPr>
        <w:t xml:space="preserve"> </w:t>
      </w:r>
      <w:proofErr w:type="spellStart"/>
      <w:r w:rsidRPr="003E5E4A">
        <w:rPr>
          <w:sz w:val="22"/>
          <w:szCs w:val="22"/>
        </w:rPr>
        <w:t>врз</w:t>
      </w:r>
      <w:proofErr w:type="spellEnd"/>
      <w:r w:rsidRPr="003E5E4A">
        <w:rPr>
          <w:sz w:val="22"/>
          <w:szCs w:val="22"/>
        </w:rPr>
        <w:t xml:space="preserve"> </w:t>
      </w:r>
      <w:proofErr w:type="spellStart"/>
      <w:r w:rsidRPr="003E5E4A">
        <w:rPr>
          <w:sz w:val="22"/>
          <w:szCs w:val="22"/>
        </w:rPr>
        <w:t>основа</w:t>
      </w:r>
      <w:proofErr w:type="spellEnd"/>
      <w:r w:rsidRPr="003E5E4A">
        <w:rPr>
          <w:sz w:val="22"/>
          <w:szCs w:val="22"/>
        </w:rPr>
        <w:t xml:space="preserve"> на попреченост.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веднаш</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прекинат</w:t>
      </w:r>
      <w:proofErr w:type="spellEnd"/>
      <w:r w:rsidRPr="003E5E4A">
        <w:rPr>
          <w:sz w:val="22"/>
          <w:szCs w:val="22"/>
        </w:rPr>
        <w:t xml:space="preserve"> </w:t>
      </w:r>
      <w:proofErr w:type="spellStart"/>
      <w:r w:rsidRPr="003E5E4A">
        <w:rPr>
          <w:sz w:val="22"/>
          <w:szCs w:val="22"/>
        </w:rPr>
        <w:t>новите</w:t>
      </w:r>
      <w:proofErr w:type="spellEnd"/>
      <w:r w:rsidRPr="003E5E4A">
        <w:rPr>
          <w:sz w:val="22"/>
          <w:szCs w:val="22"/>
        </w:rPr>
        <w:t xml:space="preserve"> </w:t>
      </w:r>
      <w:proofErr w:type="spellStart"/>
      <w:r w:rsidRPr="003E5E4A">
        <w:rPr>
          <w:sz w:val="22"/>
          <w:szCs w:val="22"/>
        </w:rPr>
        <w:t>сместувања</w:t>
      </w:r>
      <w:proofErr w:type="spellEnd"/>
      <w:r w:rsidRPr="003E5E4A">
        <w:rPr>
          <w:sz w:val="22"/>
          <w:szCs w:val="22"/>
        </w:rPr>
        <w:t xml:space="preserve"> во </w:t>
      </w:r>
      <w:proofErr w:type="spellStart"/>
      <w:r w:rsidRPr="003E5E4A">
        <w:rPr>
          <w:sz w:val="22"/>
          <w:szCs w:val="22"/>
        </w:rPr>
        <w:t>институциите</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усвојат</w:t>
      </w:r>
      <w:proofErr w:type="spellEnd"/>
      <w:r w:rsidRPr="003E5E4A">
        <w:rPr>
          <w:sz w:val="22"/>
          <w:szCs w:val="22"/>
        </w:rPr>
        <w:t xml:space="preserve"> </w:t>
      </w:r>
      <w:proofErr w:type="spellStart"/>
      <w:r w:rsidRPr="003E5E4A">
        <w:rPr>
          <w:sz w:val="22"/>
          <w:szCs w:val="22"/>
        </w:rPr>
        <w:t>мораториуми</w:t>
      </w:r>
      <w:proofErr w:type="spellEnd"/>
      <w:r w:rsidRPr="003E5E4A">
        <w:rPr>
          <w:sz w:val="22"/>
          <w:szCs w:val="22"/>
        </w:rPr>
        <w:t xml:space="preserve"> за </w:t>
      </w:r>
      <w:proofErr w:type="spellStart"/>
      <w:r w:rsidRPr="003E5E4A">
        <w:rPr>
          <w:sz w:val="22"/>
          <w:szCs w:val="22"/>
        </w:rPr>
        <w:t>нови</w:t>
      </w:r>
      <w:proofErr w:type="spellEnd"/>
      <w:r w:rsidRPr="003E5E4A">
        <w:rPr>
          <w:sz w:val="22"/>
          <w:szCs w:val="22"/>
        </w:rPr>
        <w:t xml:space="preserve"> </w:t>
      </w:r>
      <w:proofErr w:type="spellStart"/>
      <w:r w:rsidRPr="003E5E4A">
        <w:rPr>
          <w:sz w:val="22"/>
          <w:szCs w:val="22"/>
        </w:rPr>
        <w:t>приеми</w:t>
      </w:r>
      <w:proofErr w:type="spellEnd"/>
      <w:r w:rsidRPr="003E5E4A">
        <w:rPr>
          <w:sz w:val="22"/>
          <w:szCs w:val="22"/>
        </w:rPr>
        <w:t xml:space="preserve"> и за </w:t>
      </w:r>
      <w:proofErr w:type="spellStart"/>
      <w:r w:rsidRPr="003E5E4A">
        <w:rPr>
          <w:sz w:val="22"/>
          <w:szCs w:val="22"/>
        </w:rPr>
        <w:t>изградба</w:t>
      </w:r>
      <w:proofErr w:type="spellEnd"/>
      <w:r w:rsidRPr="003E5E4A">
        <w:rPr>
          <w:sz w:val="22"/>
          <w:szCs w:val="22"/>
        </w:rPr>
        <w:t xml:space="preserve"> на </w:t>
      </w:r>
      <w:proofErr w:type="spellStart"/>
      <w:r w:rsidRPr="003E5E4A">
        <w:rPr>
          <w:sz w:val="22"/>
          <w:szCs w:val="22"/>
        </w:rPr>
        <w:t>нови</w:t>
      </w:r>
      <w:proofErr w:type="spellEnd"/>
      <w:r w:rsidRPr="003E5E4A">
        <w:rPr>
          <w:sz w:val="22"/>
          <w:szCs w:val="22"/>
        </w:rPr>
        <w:t xml:space="preserve"> </w:t>
      </w:r>
      <w:proofErr w:type="spellStart"/>
      <w:r w:rsidRPr="003E5E4A">
        <w:rPr>
          <w:sz w:val="22"/>
          <w:szCs w:val="22"/>
        </w:rPr>
        <w:t>институции</w:t>
      </w:r>
      <w:proofErr w:type="spellEnd"/>
      <w:r w:rsidRPr="003E5E4A">
        <w:rPr>
          <w:sz w:val="22"/>
          <w:szCs w:val="22"/>
        </w:rPr>
        <w:t xml:space="preserve"> и </w:t>
      </w:r>
      <w:proofErr w:type="spellStart"/>
      <w:r w:rsidRPr="003E5E4A">
        <w:rPr>
          <w:sz w:val="22"/>
          <w:szCs w:val="22"/>
        </w:rPr>
        <w:t>одделенија</w:t>
      </w:r>
      <w:proofErr w:type="spellEnd"/>
      <w:r w:rsidRPr="003E5E4A">
        <w:rPr>
          <w:sz w:val="22"/>
          <w:szCs w:val="22"/>
        </w:rPr>
        <w:t xml:space="preserve"> и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воздржат</w:t>
      </w:r>
      <w:proofErr w:type="spellEnd"/>
      <w:r w:rsidRPr="003E5E4A">
        <w:rPr>
          <w:sz w:val="22"/>
          <w:szCs w:val="22"/>
        </w:rPr>
        <w:t xml:space="preserve"> од </w:t>
      </w:r>
      <w:proofErr w:type="spellStart"/>
      <w:r w:rsidR="009E1552" w:rsidRPr="003E5E4A">
        <w:rPr>
          <w:sz w:val="22"/>
          <w:szCs w:val="22"/>
          <w:lang w:val="mk-MK"/>
        </w:rPr>
        <w:t>об</w:t>
      </w:r>
      <w:r w:rsidRPr="003E5E4A">
        <w:rPr>
          <w:sz w:val="22"/>
          <w:szCs w:val="22"/>
        </w:rPr>
        <w:t>нов</w:t>
      </w:r>
      <w:r w:rsidR="009E1552" w:rsidRPr="003E5E4A">
        <w:rPr>
          <w:sz w:val="22"/>
          <w:szCs w:val="22"/>
          <w:lang w:val="mk-MK"/>
        </w:rPr>
        <w:t>ув</w:t>
      </w:r>
      <w:r w:rsidRPr="003E5E4A">
        <w:rPr>
          <w:sz w:val="22"/>
          <w:szCs w:val="22"/>
        </w:rPr>
        <w:t>ање</w:t>
      </w:r>
      <w:proofErr w:type="spellEnd"/>
      <w:r w:rsidRPr="003E5E4A">
        <w:rPr>
          <w:sz w:val="22"/>
          <w:szCs w:val="22"/>
        </w:rPr>
        <w:t xml:space="preserve"> и </w:t>
      </w:r>
      <w:proofErr w:type="spellStart"/>
      <w:r w:rsidRPr="003E5E4A">
        <w:rPr>
          <w:sz w:val="22"/>
          <w:szCs w:val="22"/>
        </w:rPr>
        <w:t>реновирање</w:t>
      </w:r>
      <w:proofErr w:type="spellEnd"/>
      <w:r w:rsidRPr="003E5E4A">
        <w:rPr>
          <w:sz w:val="22"/>
          <w:szCs w:val="22"/>
        </w:rPr>
        <w:t xml:space="preserve"> на </w:t>
      </w:r>
      <w:proofErr w:type="spellStart"/>
      <w:r w:rsidRPr="003E5E4A">
        <w:rPr>
          <w:sz w:val="22"/>
          <w:szCs w:val="22"/>
        </w:rPr>
        <w:t>постоечките</w:t>
      </w:r>
      <w:proofErr w:type="spellEnd"/>
      <w:r w:rsidRPr="003E5E4A">
        <w:rPr>
          <w:sz w:val="22"/>
          <w:szCs w:val="22"/>
        </w:rPr>
        <w:t xml:space="preserve"> </w:t>
      </w:r>
      <w:proofErr w:type="spellStart"/>
      <w:r w:rsidRPr="003E5E4A">
        <w:rPr>
          <w:sz w:val="22"/>
          <w:szCs w:val="22"/>
        </w:rPr>
        <w:t>институции</w:t>
      </w:r>
      <w:proofErr w:type="spellEnd"/>
      <w:r w:rsidRPr="003E5E4A">
        <w:rPr>
          <w:sz w:val="22"/>
          <w:szCs w:val="22"/>
        </w:rPr>
        <w:t>.</w:t>
      </w:r>
    </w:p>
    <w:p w14:paraId="6CDDD170" w14:textId="2A95A063" w:rsidR="009866C8" w:rsidRPr="003E5E4A" w:rsidRDefault="009866C8" w:rsidP="003E5E4A">
      <w:pPr>
        <w:pStyle w:val="HChG"/>
        <w:spacing w:line="276" w:lineRule="auto"/>
        <w:jc w:val="both"/>
      </w:pPr>
      <w:r w:rsidRPr="003E5E4A">
        <w:tab/>
        <w:t>III.</w:t>
      </w:r>
      <w:r w:rsidRPr="003E5E4A">
        <w:tab/>
      </w:r>
      <w:proofErr w:type="spellStart"/>
      <w:r w:rsidR="007009F3" w:rsidRPr="003E5E4A">
        <w:t>Разбирање</w:t>
      </w:r>
      <w:proofErr w:type="spellEnd"/>
      <w:r w:rsidR="007009F3" w:rsidRPr="003E5E4A">
        <w:t xml:space="preserve"> и </w:t>
      </w:r>
      <w:proofErr w:type="spellStart"/>
      <w:r w:rsidR="007009F3" w:rsidRPr="003E5E4A">
        <w:t>спроведување</w:t>
      </w:r>
      <w:proofErr w:type="spellEnd"/>
      <w:r w:rsidR="007009F3" w:rsidRPr="003E5E4A">
        <w:t xml:space="preserve"> на </w:t>
      </w:r>
      <w:proofErr w:type="spellStart"/>
      <w:r w:rsidR="007009F3" w:rsidRPr="003E5E4A">
        <w:t>клучните</w:t>
      </w:r>
      <w:proofErr w:type="spellEnd"/>
      <w:r w:rsidR="007009F3" w:rsidRPr="003E5E4A">
        <w:t xml:space="preserve"> </w:t>
      </w:r>
      <w:proofErr w:type="spellStart"/>
      <w:r w:rsidR="007009F3" w:rsidRPr="003E5E4A">
        <w:t>елементи</w:t>
      </w:r>
      <w:proofErr w:type="spellEnd"/>
      <w:r w:rsidR="007009F3" w:rsidRPr="003E5E4A">
        <w:t xml:space="preserve"> на </w:t>
      </w:r>
      <w:proofErr w:type="spellStart"/>
      <w:r w:rsidR="007009F3" w:rsidRPr="003E5E4A">
        <w:t>процесите</w:t>
      </w:r>
      <w:proofErr w:type="spellEnd"/>
      <w:r w:rsidR="007009F3" w:rsidRPr="003E5E4A">
        <w:t xml:space="preserve"> на </w:t>
      </w:r>
      <w:proofErr w:type="spellStart"/>
      <w:r w:rsidR="007009F3" w:rsidRPr="003E5E4A">
        <w:t>деинституционализација</w:t>
      </w:r>
      <w:proofErr w:type="spellEnd"/>
    </w:p>
    <w:p w14:paraId="14B8AA5B" w14:textId="2A6E1DE5" w:rsidR="009866C8" w:rsidRPr="003E5E4A" w:rsidRDefault="009866C8" w:rsidP="003E5E4A">
      <w:pPr>
        <w:pStyle w:val="H1G"/>
        <w:spacing w:line="276" w:lineRule="auto"/>
      </w:pPr>
      <w:r w:rsidRPr="003E5E4A">
        <w:tab/>
      </w:r>
      <w:r w:rsidR="003D1901" w:rsidRPr="003E5E4A">
        <w:rPr>
          <w:lang w:val="mk-MK"/>
        </w:rPr>
        <w:t>А</w:t>
      </w:r>
      <w:r w:rsidRPr="003E5E4A">
        <w:t>.</w:t>
      </w:r>
      <w:r w:rsidRPr="003E5E4A">
        <w:tab/>
      </w:r>
      <w:proofErr w:type="spellStart"/>
      <w:r w:rsidR="007009F3" w:rsidRPr="003E5E4A">
        <w:t>Институционализација</w:t>
      </w:r>
      <w:proofErr w:type="spellEnd"/>
    </w:p>
    <w:p w14:paraId="49D8D69F" w14:textId="58936FD3" w:rsidR="003D1901" w:rsidRPr="003E5E4A" w:rsidRDefault="003D1901" w:rsidP="003E5E4A">
      <w:pPr>
        <w:pStyle w:val="SingleTxtG"/>
        <w:spacing w:line="276" w:lineRule="auto"/>
        <w:rPr>
          <w:sz w:val="22"/>
          <w:szCs w:val="22"/>
        </w:rPr>
      </w:pPr>
      <w:r w:rsidRPr="003E5E4A">
        <w:rPr>
          <w:sz w:val="22"/>
          <w:szCs w:val="22"/>
        </w:rPr>
        <w:t xml:space="preserve">14. </w:t>
      </w:r>
      <w:proofErr w:type="spellStart"/>
      <w:r w:rsidRPr="003E5E4A">
        <w:rPr>
          <w:sz w:val="22"/>
          <w:szCs w:val="22"/>
        </w:rPr>
        <w:t>Постојат</w:t>
      </w:r>
      <w:proofErr w:type="spellEnd"/>
      <w:r w:rsidRPr="003E5E4A">
        <w:rPr>
          <w:sz w:val="22"/>
          <w:szCs w:val="22"/>
        </w:rPr>
        <w:t xml:space="preserve"> </w:t>
      </w:r>
      <w:proofErr w:type="spellStart"/>
      <w:r w:rsidRPr="003E5E4A">
        <w:rPr>
          <w:sz w:val="22"/>
          <w:szCs w:val="22"/>
        </w:rPr>
        <w:t>одредени</w:t>
      </w:r>
      <w:proofErr w:type="spellEnd"/>
      <w:r w:rsidRPr="003E5E4A">
        <w:rPr>
          <w:sz w:val="22"/>
          <w:szCs w:val="22"/>
        </w:rPr>
        <w:t xml:space="preserve"> </w:t>
      </w:r>
      <w:proofErr w:type="spellStart"/>
      <w:r w:rsidRPr="003E5E4A">
        <w:rPr>
          <w:sz w:val="22"/>
          <w:szCs w:val="22"/>
        </w:rPr>
        <w:t>дефинирачки</w:t>
      </w:r>
      <w:proofErr w:type="spellEnd"/>
      <w:r w:rsidRPr="003E5E4A">
        <w:rPr>
          <w:sz w:val="22"/>
          <w:szCs w:val="22"/>
        </w:rPr>
        <w:t xml:space="preserve"> </w:t>
      </w:r>
      <w:proofErr w:type="spellStart"/>
      <w:r w:rsidRPr="003E5E4A">
        <w:rPr>
          <w:sz w:val="22"/>
          <w:szCs w:val="22"/>
        </w:rPr>
        <w:t>елементи</w:t>
      </w:r>
      <w:proofErr w:type="spellEnd"/>
      <w:r w:rsidRPr="003E5E4A">
        <w:rPr>
          <w:sz w:val="22"/>
          <w:szCs w:val="22"/>
        </w:rPr>
        <w:t xml:space="preserve"> на </w:t>
      </w:r>
      <w:proofErr w:type="spellStart"/>
      <w:r w:rsidRPr="003E5E4A">
        <w:rPr>
          <w:sz w:val="22"/>
          <w:szCs w:val="22"/>
        </w:rPr>
        <w:t>институцијата</w:t>
      </w:r>
      <w:proofErr w:type="spellEnd"/>
      <w:r w:rsidRPr="003E5E4A">
        <w:rPr>
          <w:sz w:val="22"/>
          <w:szCs w:val="22"/>
        </w:rPr>
        <w:t xml:space="preserve">, </w:t>
      </w:r>
      <w:proofErr w:type="spellStart"/>
      <w:r w:rsidRPr="003E5E4A">
        <w:rPr>
          <w:sz w:val="22"/>
          <w:szCs w:val="22"/>
        </w:rPr>
        <w:t>како</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е </w:t>
      </w:r>
      <w:proofErr w:type="spellStart"/>
      <w:r w:rsidRPr="003E5E4A">
        <w:rPr>
          <w:sz w:val="22"/>
          <w:szCs w:val="22"/>
        </w:rPr>
        <w:t>задолжително</w:t>
      </w:r>
      <w:proofErr w:type="spellEnd"/>
      <w:r w:rsidRPr="003E5E4A">
        <w:rPr>
          <w:sz w:val="22"/>
          <w:szCs w:val="22"/>
        </w:rPr>
        <w:t xml:space="preserve"> </w:t>
      </w:r>
      <w:proofErr w:type="spellStart"/>
      <w:r w:rsidRPr="003E5E4A">
        <w:rPr>
          <w:sz w:val="22"/>
          <w:szCs w:val="22"/>
        </w:rPr>
        <w:t>споделување</w:t>
      </w:r>
      <w:proofErr w:type="spellEnd"/>
      <w:r w:rsidRPr="003E5E4A">
        <w:rPr>
          <w:sz w:val="22"/>
          <w:szCs w:val="22"/>
        </w:rPr>
        <w:t xml:space="preserve"> на </w:t>
      </w:r>
      <w:proofErr w:type="spellStart"/>
      <w:r w:rsidRPr="003E5E4A">
        <w:rPr>
          <w:sz w:val="22"/>
          <w:szCs w:val="22"/>
        </w:rPr>
        <w:t>асистентите</w:t>
      </w:r>
      <w:proofErr w:type="spellEnd"/>
      <w:r w:rsidRPr="003E5E4A">
        <w:rPr>
          <w:sz w:val="22"/>
          <w:szCs w:val="22"/>
        </w:rPr>
        <w:t xml:space="preserve"> со </w:t>
      </w:r>
      <w:proofErr w:type="spellStart"/>
      <w:r w:rsidRPr="003E5E4A">
        <w:rPr>
          <w:sz w:val="22"/>
          <w:szCs w:val="22"/>
        </w:rPr>
        <w:t>други</w:t>
      </w:r>
      <w:proofErr w:type="spellEnd"/>
      <w:r w:rsidRPr="003E5E4A">
        <w:rPr>
          <w:sz w:val="22"/>
          <w:szCs w:val="22"/>
        </w:rPr>
        <w:t xml:space="preserve"> и </w:t>
      </w:r>
      <w:proofErr w:type="spellStart"/>
      <w:r w:rsidRPr="003E5E4A">
        <w:rPr>
          <w:sz w:val="22"/>
          <w:szCs w:val="22"/>
        </w:rPr>
        <w:t>никакво</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ограничено</w:t>
      </w:r>
      <w:proofErr w:type="spellEnd"/>
      <w:r w:rsidRPr="003E5E4A">
        <w:rPr>
          <w:sz w:val="22"/>
          <w:szCs w:val="22"/>
        </w:rPr>
        <w:t xml:space="preserve"> </w:t>
      </w:r>
      <w:proofErr w:type="spellStart"/>
      <w:r w:rsidRPr="003E5E4A">
        <w:rPr>
          <w:sz w:val="22"/>
          <w:szCs w:val="22"/>
        </w:rPr>
        <w:t>влијание</w:t>
      </w:r>
      <w:proofErr w:type="spellEnd"/>
      <w:r w:rsidRPr="003E5E4A">
        <w:rPr>
          <w:sz w:val="22"/>
          <w:szCs w:val="22"/>
        </w:rPr>
        <w:t xml:space="preserve"> за </w:t>
      </w:r>
      <w:proofErr w:type="spellStart"/>
      <w:r w:rsidRPr="003E5E4A">
        <w:rPr>
          <w:sz w:val="22"/>
          <w:szCs w:val="22"/>
        </w:rPr>
        <w:t>тоа</w:t>
      </w:r>
      <w:proofErr w:type="spellEnd"/>
      <w:r w:rsidRPr="003E5E4A">
        <w:rPr>
          <w:sz w:val="22"/>
          <w:szCs w:val="22"/>
        </w:rPr>
        <w:t xml:space="preserve"> </w:t>
      </w:r>
      <w:proofErr w:type="spellStart"/>
      <w:r w:rsidRPr="003E5E4A">
        <w:rPr>
          <w:sz w:val="22"/>
          <w:szCs w:val="22"/>
        </w:rPr>
        <w:t>кој</w:t>
      </w:r>
      <w:proofErr w:type="spellEnd"/>
      <w:r w:rsidRPr="003E5E4A">
        <w:rPr>
          <w:sz w:val="22"/>
          <w:szCs w:val="22"/>
        </w:rPr>
        <w:t xml:space="preserve"> </w:t>
      </w:r>
      <w:proofErr w:type="spellStart"/>
      <w:r w:rsidRPr="003E5E4A">
        <w:rPr>
          <w:sz w:val="22"/>
          <w:szCs w:val="22"/>
        </w:rPr>
        <w:t>ја</w:t>
      </w:r>
      <w:proofErr w:type="spellEnd"/>
      <w:r w:rsidRPr="003E5E4A">
        <w:rPr>
          <w:sz w:val="22"/>
          <w:szCs w:val="22"/>
        </w:rPr>
        <w:t xml:space="preserve"> </w:t>
      </w:r>
      <w:proofErr w:type="spellStart"/>
      <w:r w:rsidRPr="003E5E4A">
        <w:rPr>
          <w:sz w:val="22"/>
          <w:szCs w:val="22"/>
        </w:rPr>
        <w:t>дава</w:t>
      </w:r>
      <w:proofErr w:type="spellEnd"/>
      <w:r w:rsidRPr="003E5E4A">
        <w:rPr>
          <w:sz w:val="22"/>
          <w:szCs w:val="22"/>
        </w:rPr>
        <w:t xml:space="preserve"> </w:t>
      </w:r>
      <w:r w:rsidR="00A12E1C" w:rsidRPr="003E5E4A">
        <w:rPr>
          <w:sz w:val="22"/>
          <w:szCs w:val="22"/>
          <w:lang w:val="mk-MK"/>
        </w:rPr>
        <w:t>поддршката</w:t>
      </w:r>
      <w:r w:rsidRPr="003E5E4A">
        <w:rPr>
          <w:sz w:val="22"/>
          <w:szCs w:val="22"/>
        </w:rPr>
        <w:t xml:space="preserve">; </w:t>
      </w:r>
      <w:proofErr w:type="spellStart"/>
      <w:r w:rsidRPr="003E5E4A">
        <w:rPr>
          <w:sz w:val="22"/>
          <w:szCs w:val="22"/>
        </w:rPr>
        <w:t>изолација</w:t>
      </w:r>
      <w:proofErr w:type="spellEnd"/>
      <w:r w:rsidRPr="003E5E4A">
        <w:rPr>
          <w:sz w:val="22"/>
          <w:szCs w:val="22"/>
        </w:rPr>
        <w:t xml:space="preserve"> и </w:t>
      </w:r>
      <w:proofErr w:type="spellStart"/>
      <w:r w:rsidRPr="003E5E4A">
        <w:rPr>
          <w:sz w:val="22"/>
          <w:szCs w:val="22"/>
        </w:rPr>
        <w:t>сегрегација</w:t>
      </w:r>
      <w:proofErr w:type="spellEnd"/>
      <w:r w:rsidRPr="003E5E4A">
        <w:rPr>
          <w:sz w:val="22"/>
          <w:szCs w:val="22"/>
        </w:rPr>
        <w:t xml:space="preserve"> од </w:t>
      </w:r>
      <w:proofErr w:type="spellStart"/>
      <w:r w:rsidRPr="003E5E4A">
        <w:rPr>
          <w:sz w:val="22"/>
          <w:szCs w:val="22"/>
        </w:rPr>
        <w:t>самостоен</w:t>
      </w:r>
      <w:proofErr w:type="spellEnd"/>
      <w:r w:rsidRPr="003E5E4A">
        <w:rPr>
          <w:sz w:val="22"/>
          <w:szCs w:val="22"/>
        </w:rPr>
        <w:t xml:space="preserve"> </w:t>
      </w:r>
      <w:proofErr w:type="spellStart"/>
      <w:r w:rsidRPr="003E5E4A">
        <w:rPr>
          <w:sz w:val="22"/>
          <w:szCs w:val="22"/>
        </w:rPr>
        <w:t>живот</w:t>
      </w:r>
      <w:proofErr w:type="spellEnd"/>
      <w:r w:rsidRPr="003E5E4A">
        <w:rPr>
          <w:sz w:val="22"/>
          <w:szCs w:val="22"/>
        </w:rPr>
        <w:t xml:space="preserve"> во </w:t>
      </w:r>
      <w:proofErr w:type="spellStart"/>
      <w:r w:rsidRPr="003E5E4A">
        <w:rPr>
          <w:sz w:val="22"/>
          <w:szCs w:val="22"/>
        </w:rPr>
        <w:t>заедницата</w:t>
      </w:r>
      <w:proofErr w:type="spellEnd"/>
      <w:r w:rsidRPr="003E5E4A">
        <w:rPr>
          <w:sz w:val="22"/>
          <w:szCs w:val="22"/>
        </w:rPr>
        <w:t xml:space="preserve">; </w:t>
      </w:r>
      <w:proofErr w:type="spellStart"/>
      <w:r w:rsidRPr="003E5E4A">
        <w:rPr>
          <w:sz w:val="22"/>
          <w:szCs w:val="22"/>
        </w:rPr>
        <w:t>недостаток</w:t>
      </w:r>
      <w:proofErr w:type="spellEnd"/>
      <w:r w:rsidRPr="003E5E4A">
        <w:rPr>
          <w:sz w:val="22"/>
          <w:szCs w:val="22"/>
        </w:rPr>
        <w:t xml:space="preserve"> на </w:t>
      </w:r>
      <w:proofErr w:type="spellStart"/>
      <w:r w:rsidRPr="003E5E4A">
        <w:rPr>
          <w:sz w:val="22"/>
          <w:szCs w:val="22"/>
        </w:rPr>
        <w:t>контрола</w:t>
      </w:r>
      <w:proofErr w:type="spellEnd"/>
      <w:r w:rsidRPr="003E5E4A">
        <w:rPr>
          <w:sz w:val="22"/>
          <w:szCs w:val="22"/>
        </w:rPr>
        <w:t xml:space="preserve"> </w:t>
      </w:r>
      <w:proofErr w:type="spellStart"/>
      <w:r w:rsidRPr="003E5E4A">
        <w:rPr>
          <w:sz w:val="22"/>
          <w:szCs w:val="22"/>
        </w:rPr>
        <w:t>врз</w:t>
      </w:r>
      <w:proofErr w:type="spellEnd"/>
      <w:r w:rsidRPr="003E5E4A">
        <w:rPr>
          <w:sz w:val="22"/>
          <w:szCs w:val="22"/>
        </w:rPr>
        <w:t xml:space="preserve"> </w:t>
      </w:r>
      <w:proofErr w:type="spellStart"/>
      <w:r w:rsidRPr="003E5E4A">
        <w:rPr>
          <w:sz w:val="22"/>
          <w:szCs w:val="22"/>
        </w:rPr>
        <w:t>секојдневните</w:t>
      </w:r>
      <w:proofErr w:type="spellEnd"/>
      <w:r w:rsidRPr="003E5E4A">
        <w:rPr>
          <w:sz w:val="22"/>
          <w:szCs w:val="22"/>
        </w:rPr>
        <w:t xml:space="preserve"> </w:t>
      </w:r>
      <w:proofErr w:type="spellStart"/>
      <w:r w:rsidRPr="003E5E4A">
        <w:rPr>
          <w:sz w:val="22"/>
          <w:szCs w:val="22"/>
        </w:rPr>
        <w:t>одлуки</w:t>
      </w:r>
      <w:proofErr w:type="spellEnd"/>
      <w:r w:rsidRPr="003E5E4A">
        <w:rPr>
          <w:sz w:val="22"/>
          <w:szCs w:val="22"/>
        </w:rPr>
        <w:t xml:space="preserve">; </w:t>
      </w:r>
      <w:proofErr w:type="spellStart"/>
      <w:r w:rsidRPr="003E5E4A">
        <w:rPr>
          <w:sz w:val="22"/>
          <w:szCs w:val="22"/>
        </w:rPr>
        <w:t>недостаток</w:t>
      </w:r>
      <w:proofErr w:type="spellEnd"/>
      <w:r w:rsidRPr="003E5E4A">
        <w:rPr>
          <w:sz w:val="22"/>
          <w:szCs w:val="22"/>
        </w:rPr>
        <w:t xml:space="preserve"> на </w:t>
      </w:r>
      <w:proofErr w:type="spellStart"/>
      <w:r w:rsidRPr="003E5E4A">
        <w:rPr>
          <w:sz w:val="22"/>
          <w:szCs w:val="22"/>
        </w:rPr>
        <w:t>избор</w:t>
      </w:r>
      <w:proofErr w:type="spellEnd"/>
      <w:r w:rsidRPr="003E5E4A">
        <w:rPr>
          <w:sz w:val="22"/>
          <w:szCs w:val="22"/>
        </w:rPr>
        <w:t xml:space="preserve"> на </w:t>
      </w:r>
      <w:proofErr w:type="spellStart"/>
      <w:r w:rsidRPr="003E5E4A">
        <w:rPr>
          <w:sz w:val="22"/>
          <w:szCs w:val="22"/>
        </w:rPr>
        <w:t>засегнатите</w:t>
      </w:r>
      <w:proofErr w:type="spellEnd"/>
      <w:r w:rsidRPr="003E5E4A">
        <w:rPr>
          <w:sz w:val="22"/>
          <w:szCs w:val="22"/>
        </w:rPr>
        <w:t xml:space="preserve"> </w:t>
      </w:r>
      <w:proofErr w:type="spellStart"/>
      <w:r w:rsidRPr="003E5E4A">
        <w:rPr>
          <w:sz w:val="22"/>
          <w:szCs w:val="22"/>
        </w:rPr>
        <w:t>поединци</w:t>
      </w:r>
      <w:proofErr w:type="spellEnd"/>
      <w:r w:rsidRPr="003E5E4A">
        <w:rPr>
          <w:sz w:val="22"/>
          <w:szCs w:val="22"/>
        </w:rPr>
        <w:t xml:space="preserve"> со кои </w:t>
      </w:r>
      <w:proofErr w:type="spellStart"/>
      <w:r w:rsidRPr="003E5E4A">
        <w:rPr>
          <w:sz w:val="22"/>
          <w:szCs w:val="22"/>
        </w:rPr>
        <w:t>живеат</w:t>
      </w:r>
      <w:proofErr w:type="spellEnd"/>
      <w:r w:rsidRPr="003E5E4A">
        <w:rPr>
          <w:sz w:val="22"/>
          <w:szCs w:val="22"/>
        </w:rPr>
        <w:t xml:space="preserve">; </w:t>
      </w:r>
      <w:proofErr w:type="spellStart"/>
      <w:r w:rsidRPr="003E5E4A">
        <w:rPr>
          <w:sz w:val="22"/>
          <w:szCs w:val="22"/>
        </w:rPr>
        <w:t>ригидност</w:t>
      </w:r>
      <w:proofErr w:type="spellEnd"/>
      <w:r w:rsidRPr="003E5E4A">
        <w:rPr>
          <w:sz w:val="22"/>
          <w:szCs w:val="22"/>
        </w:rPr>
        <w:t xml:space="preserve"> на </w:t>
      </w:r>
      <w:proofErr w:type="spellStart"/>
      <w:r w:rsidRPr="003E5E4A">
        <w:rPr>
          <w:sz w:val="22"/>
          <w:szCs w:val="22"/>
        </w:rPr>
        <w:t>рутината</w:t>
      </w:r>
      <w:proofErr w:type="spellEnd"/>
      <w:r w:rsidRPr="003E5E4A">
        <w:rPr>
          <w:sz w:val="22"/>
          <w:szCs w:val="22"/>
        </w:rPr>
        <w:t xml:space="preserve"> </w:t>
      </w:r>
      <w:proofErr w:type="spellStart"/>
      <w:r w:rsidRPr="003E5E4A">
        <w:rPr>
          <w:sz w:val="22"/>
          <w:szCs w:val="22"/>
        </w:rPr>
        <w:t>без</w:t>
      </w:r>
      <w:proofErr w:type="spellEnd"/>
      <w:r w:rsidRPr="003E5E4A">
        <w:rPr>
          <w:sz w:val="22"/>
          <w:szCs w:val="22"/>
        </w:rPr>
        <w:t xml:space="preserve"> </w:t>
      </w:r>
      <w:proofErr w:type="spellStart"/>
      <w:r w:rsidRPr="003E5E4A">
        <w:rPr>
          <w:sz w:val="22"/>
          <w:szCs w:val="22"/>
        </w:rPr>
        <w:t>оглед</w:t>
      </w:r>
      <w:proofErr w:type="spellEnd"/>
      <w:r w:rsidRPr="003E5E4A">
        <w:rPr>
          <w:sz w:val="22"/>
          <w:szCs w:val="22"/>
        </w:rPr>
        <w:t xml:space="preserve"> на </w:t>
      </w:r>
      <w:proofErr w:type="spellStart"/>
      <w:r w:rsidRPr="003E5E4A">
        <w:rPr>
          <w:sz w:val="22"/>
          <w:szCs w:val="22"/>
        </w:rPr>
        <w:t>личната</w:t>
      </w:r>
      <w:proofErr w:type="spellEnd"/>
      <w:r w:rsidRPr="003E5E4A">
        <w:rPr>
          <w:sz w:val="22"/>
          <w:szCs w:val="22"/>
        </w:rPr>
        <w:t xml:space="preserve"> </w:t>
      </w:r>
      <w:proofErr w:type="spellStart"/>
      <w:r w:rsidRPr="003E5E4A">
        <w:rPr>
          <w:sz w:val="22"/>
          <w:szCs w:val="22"/>
        </w:rPr>
        <w:t>волја</w:t>
      </w:r>
      <w:proofErr w:type="spellEnd"/>
      <w:r w:rsidRPr="003E5E4A">
        <w:rPr>
          <w:sz w:val="22"/>
          <w:szCs w:val="22"/>
        </w:rPr>
        <w:t xml:space="preserve"> и </w:t>
      </w:r>
      <w:proofErr w:type="spellStart"/>
      <w:r w:rsidRPr="003E5E4A">
        <w:rPr>
          <w:sz w:val="22"/>
          <w:szCs w:val="22"/>
        </w:rPr>
        <w:t>преференции</w:t>
      </w:r>
      <w:proofErr w:type="spellEnd"/>
      <w:r w:rsidRPr="003E5E4A">
        <w:rPr>
          <w:sz w:val="22"/>
          <w:szCs w:val="22"/>
        </w:rPr>
        <w:t xml:space="preserve">; </w:t>
      </w:r>
      <w:proofErr w:type="spellStart"/>
      <w:r w:rsidRPr="003E5E4A">
        <w:rPr>
          <w:sz w:val="22"/>
          <w:szCs w:val="22"/>
        </w:rPr>
        <w:t>идентични</w:t>
      </w:r>
      <w:proofErr w:type="spellEnd"/>
      <w:r w:rsidRPr="003E5E4A">
        <w:rPr>
          <w:sz w:val="22"/>
          <w:szCs w:val="22"/>
        </w:rPr>
        <w:t xml:space="preserve"> активности на </w:t>
      </w:r>
      <w:proofErr w:type="spellStart"/>
      <w:r w:rsidRPr="003E5E4A">
        <w:rPr>
          <w:sz w:val="22"/>
          <w:szCs w:val="22"/>
        </w:rPr>
        <w:t>исто</w:t>
      </w:r>
      <w:proofErr w:type="spellEnd"/>
      <w:r w:rsidRPr="003E5E4A">
        <w:rPr>
          <w:sz w:val="22"/>
          <w:szCs w:val="22"/>
        </w:rPr>
        <w:t xml:space="preserve"> </w:t>
      </w:r>
      <w:proofErr w:type="spellStart"/>
      <w:r w:rsidRPr="003E5E4A">
        <w:rPr>
          <w:sz w:val="22"/>
          <w:szCs w:val="22"/>
        </w:rPr>
        <w:t>место</w:t>
      </w:r>
      <w:proofErr w:type="spellEnd"/>
      <w:r w:rsidRPr="003E5E4A">
        <w:rPr>
          <w:sz w:val="22"/>
          <w:szCs w:val="22"/>
        </w:rPr>
        <w:t xml:space="preserve"> за </w:t>
      </w:r>
      <w:proofErr w:type="spellStart"/>
      <w:r w:rsidRPr="003E5E4A">
        <w:rPr>
          <w:sz w:val="22"/>
          <w:szCs w:val="22"/>
        </w:rPr>
        <w:t>група</w:t>
      </w:r>
      <w:proofErr w:type="spellEnd"/>
      <w:r w:rsidRPr="003E5E4A">
        <w:rPr>
          <w:sz w:val="22"/>
          <w:szCs w:val="22"/>
        </w:rPr>
        <w:t xml:space="preserve"> </w:t>
      </w:r>
      <w:proofErr w:type="spellStart"/>
      <w:r w:rsidRPr="003E5E4A">
        <w:rPr>
          <w:sz w:val="22"/>
          <w:szCs w:val="22"/>
        </w:rPr>
        <w:t>поединци</w:t>
      </w:r>
      <w:proofErr w:type="spellEnd"/>
      <w:r w:rsidRPr="003E5E4A">
        <w:rPr>
          <w:sz w:val="22"/>
          <w:szCs w:val="22"/>
        </w:rPr>
        <w:t xml:space="preserve"> </w:t>
      </w:r>
      <w:proofErr w:type="spellStart"/>
      <w:r w:rsidRPr="003E5E4A">
        <w:rPr>
          <w:sz w:val="22"/>
          <w:szCs w:val="22"/>
        </w:rPr>
        <w:t>под</w:t>
      </w:r>
      <w:proofErr w:type="spellEnd"/>
      <w:r w:rsidRPr="003E5E4A">
        <w:rPr>
          <w:sz w:val="22"/>
          <w:szCs w:val="22"/>
        </w:rPr>
        <w:t xml:space="preserve"> </w:t>
      </w:r>
      <w:proofErr w:type="spellStart"/>
      <w:r w:rsidRPr="003E5E4A">
        <w:rPr>
          <w:sz w:val="22"/>
          <w:szCs w:val="22"/>
        </w:rPr>
        <w:t>одредена</w:t>
      </w:r>
      <w:proofErr w:type="spellEnd"/>
      <w:r w:rsidRPr="003E5E4A">
        <w:rPr>
          <w:sz w:val="22"/>
          <w:szCs w:val="22"/>
        </w:rPr>
        <w:t xml:space="preserve"> </w:t>
      </w:r>
      <w:proofErr w:type="spellStart"/>
      <w:r w:rsidRPr="003E5E4A">
        <w:rPr>
          <w:sz w:val="22"/>
          <w:szCs w:val="22"/>
        </w:rPr>
        <w:t>власт</w:t>
      </w:r>
      <w:proofErr w:type="spellEnd"/>
      <w:r w:rsidRPr="003E5E4A">
        <w:rPr>
          <w:sz w:val="22"/>
          <w:szCs w:val="22"/>
        </w:rPr>
        <w:t xml:space="preserve">; </w:t>
      </w:r>
      <w:proofErr w:type="spellStart"/>
      <w:r w:rsidRPr="003E5E4A">
        <w:rPr>
          <w:sz w:val="22"/>
          <w:szCs w:val="22"/>
        </w:rPr>
        <w:t>патерналистички</w:t>
      </w:r>
      <w:proofErr w:type="spellEnd"/>
      <w:r w:rsidRPr="003E5E4A">
        <w:rPr>
          <w:sz w:val="22"/>
          <w:szCs w:val="22"/>
        </w:rPr>
        <w:t xml:space="preserve"> </w:t>
      </w:r>
      <w:proofErr w:type="spellStart"/>
      <w:r w:rsidRPr="003E5E4A">
        <w:rPr>
          <w:sz w:val="22"/>
          <w:szCs w:val="22"/>
        </w:rPr>
        <w:t>пристап</w:t>
      </w:r>
      <w:proofErr w:type="spellEnd"/>
      <w:r w:rsidRPr="003E5E4A">
        <w:rPr>
          <w:sz w:val="22"/>
          <w:szCs w:val="22"/>
        </w:rPr>
        <w:t xml:space="preserve"> во </w:t>
      </w:r>
      <w:proofErr w:type="spellStart"/>
      <w:r w:rsidRPr="003E5E4A">
        <w:rPr>
          <w:sz w:val="22"/>
          <w:szCs w:val="22"/>
        </w:rPr>
        <w:t>обезбедувањето</w:t>
      </w:r>
      <w:proofErr w:type="spellEnd"/>
      <w:r w:rsidRPr="003E5E4A">
        <w:rPr>
          <w:sz w:val="22"/>
          <w:szCs w:val="22"/>
        </w:rPr>
        <w:t xml:space="preserve"> </w:t>
      </w:r>
      <w:proofErr w:type="spellStart"/>
      <w:r w:rsidRPr="003E5E4A">
        <w:rPr>
          <w:sz w:val="22"/>
          <w:szCs w:val="22"/>
        </w:rPr>
        <w:t>услуги</w:t>
      </w:r>
      <w:proofErr w:type="spellEnd"/>
      <w:r w:rsidRPr="003E5E4A">
        <w:rPr>
          <w:sz w:val="22"/>
          <w:szCs w:val="22"/>
        </w:rPr>
        <w:t xml:space="preserve">; </w:t>
      </w:r>
      <w:proofErr w:type="spellStart"/>
      <w:r w:rsidRPr="003E5E4A">
        <w:rPr>
          <w:sz w:val="22"/>
          <w:szCs w:val="22"/>
        </w:rPr>
        <w:t>надзор</w:t>
      </w:r>
      <w:proofErr w:type="spellEnd"/>
      <w:r w:rsidRPr="003E5E4A">
        <w:rPr>
          <w:sz w:val="22"/>
          <w:szCs w:val="22"/>
        </w:rPr>
        <w:t xml:space="preserve"> на </w:t>
      </w:r>
      <w:proofErr w:type="spellStart"/>
      <w:r w:rsidRPr="003E5E4A">
        <w:rPr>
          <w:sz w:val="22"/>
          <w:szCs w:val="22"/>
        </w:rPr>
        <w:t>уредувањата</w:t>
      </w:r>
      <w:proofErr w:type="spellEnd"/>
      <w:r w:rsidRPr="003E5E4A">
        <w:rPr>
          <w:sz w:val="22"/>
          <w:szCs w:val="22"/>
        </w:rPr>
        <w:t xml:space="preserve"> за </w:t>
      </w:r>
      <w:proofErr w:type="spellStart"/>
      <w:r w:rsidRPr="003E5E4A">
        <w:rPr>
          <w:sz w:val="22"/>
          <w:szCs w:val="22"/>
        </w:rPr>
        <w:t>живеење</w:t>
      </w:r>
      <w:proofErr w:type="spellEnd"/>
      <w:r w:rsidRPr="003E5E4A">
        <w:rPr>
          <w:sz w:val="22"/>
          <w:szCs w:val="22"/>
        </w:rPr>
        <w:t xml:space="preserve">; и </w:t>
      </w:r>
      <w:proofErr w:type="spellStart"/>
      <w:r w:rsidRPr="003E5E4A">
        <w:rPr>
          <w:sz w:val="22"/>
          <w:szCs w:val="22"/>
        </w:rPr>
        <w:t>непропорционален</w:t>
      </w:r>
      <w:proofErr w:type="spellEnd"/>
      <w:r w:rsidRPr="003E5E4A">
        <w:rPr>
          <w:sz w:val="22"/>
          <w:szCs w:val="22"/>
        </w:rPr>
        <w:t xml:space="preserve"> </w:t>
      </w:r>
      <w:proofErr w:type="spellStart"/>
      <w:r w:rsidRPr="003E5E4A">
        <w:rPr>
          <w:sz w:val="22"/>
          <w:szCs w:val="22"/>
        </w:rPr>
        <w:t>број</w:t>
      </w:r>
      <w:proofErr w:type="spellEnd"/>
      <w:r w:rsidRPr="003E5E4A">
        <w:rPr>
          <w:sz w:val="22"/>
          <w:szCs w:val="22"/>
        </w:rPr>
        <w:t xml:space="preserve"> на лица со попреченост во </w:t>
      </w:r>
      <w:proofErr w:type="spellStart"/>
      <w:r w:rsidRPr="003E5E4A">
        <w:rPr>
          <w:sz w:val="22"/>
          <w:szCs w:val="22"/>
        </w:rPr>
        <w:t>иста</w:t>
      </w:r>
      <w:proofErr w:type="spellEnd"/>
      <w:r w:rsidRPr="003E5E4A">
        <w:rPr>
          <w:sz w:val="22"/>
          <w:szCs w:val="22"/>
        </w:rPr>
        <w:t xml:space="preserve"> </w:t>
      </w:r>
      <w:proofErr w:type="spellStart"/>
      <w:r w:rsidRPr="003E5E4A">
        <w:rPr>
          <w:sz w:val="22"/>
          <w:szCs w:val="22"/>
        </w:rPr>
        <w:t>средина</w:t>
      </w:r>
      <w:proofErr w:type="spellEnd"/>
      <w:r w:rsidRPr="003E5E4A">
        <w:rPr>
          <w:sz w:val="22"/>
          <w:szCs w:val="22"/>
        </w:rPr>
        <w:t>.</w:t>
      </w:r>
    </w:p>
    <w:p w14:paraId="1EAE76FE" w14:textId="4353C5B1" w:rsidR="003D1901" w:rsidRPr="003E5E4A" w:rsidRDefault="003D1901" w:rsidP="003E5E4A">
      <w:pPr>
        <w:pStyle w:val="SingleTxtG"/>
        <w:spacing w:line="276" w:lineRule="auto"/>
        <w:rPr>
          <w:sz w:val="22"/>
          <w:szCs w:val="22"/>
          <w:lang w:val="en-US"/>
        </w:rPr>
      </w:pPr>
      <w:r w:rsidRPr="003E5E4A">
        <w:rPr>
          <w:sz w:val="22"/>
          <w:szCs w:val="22"/>
        </w:rPr>
        <w:t xml:space="preserve">15. </w:t>
      </w:r>
      <w:proofErr w:type="spellStart"/>
      <w:r w:rsidRPr="003E5E4A">
        <w:rPr>
          <w:sz w:val="22"/>
          <w:szCs w:val="22"/>
        </w:rPr>
        <w:t>Институционализацијата</w:t>
      </w:r>
      <w:proofErr w:type="spellEnd"/>
      <w:r w:rsidRPr="003E5E4A">
        <w:rPr>
          <w:sz w:val="22"/>
          <w:szCs w:val="22"/>
        </w:rPr>
        <w:t xml:space="preserve"> на лицата со попреченост се </w:t>
      </w:r>
      <w:proofErr w:type="spellStart"/>
      <w:r w:rsidRPr="003E5E4A">
        <w:rPr>
          <w:sz w:val="22"/>
          <w:szCs w:val="22"/>
        </w:rPr>
        <w:t>однесува</w:t>
      </w:r>
      <w:proofErr w:type="spellEnd"/>
      <w:r w:rsidRPr="003E5E4A">
        <w:rPr>
          <w:sz w:val="22"/>
          <w:szCs w:val="22"/>
        </w:rPr>
        <w:t xml:space="preserve"> на </w:t>
      </w:r>
      <w:proofErr w:type="spellStart"/>
      <w:r w:rsidRPr="003E5E4A">
        <w:rPr>
          <w:sz w:val="22"/>
          <w:szCs w:val="22"/>
        </w:rPr>
        <w:t>ко</w:t>
      </w:r>
      <w:r w:rsidR="009E1552" w:rsidRPr="003E5E4A">
        <w:rPr>
          <w:sz w:val="22"/>
          <w:szCs w:val="22"/>
        </w:rPr>
        <w:t>e</w:t>
      </w:r>
      <w:proofErr w:type="spellEnd"/>
      <w:r w:rsidRPr="003E5E4A">
        <w:rPr>
          <w:sz w:val="22"/>
          <w:szCs w:val="22"/>
        </w:rPr>
        <w:t xml:space="preserve"> </w:t>
      </w:r>
      <w:proofErr w:type="spellStart"/>
      <w:r w:rsidRPr="003E5E4A">
        <w:rPr>
          <w:sz w:val="22"/>
          <w:szCs w:val="22"/>
        </w:rPr>
        <w:t>било</w:t>
      </w:r>
      <w:proofErr w:type="spellEnd"/>
      <w:r w:rsidRPr="003E5E4A">
        <w:rPr>
          <w:sz w:val="22"/>
          <w:szCs w:val="22"/>
        </w:rPr>
        <w:t xml:space="preserve"> </w:t>
      </w:r>
      <w:proofErr w:type="spellStart"/>
      <w:r w:rsidR="009E1552" w:rsidRPr="003E5E4A">
        <w:rPr>
          <w:sz w:val="22"/>
          <w:szCs w:val="22"/>
        </w:rPr>
        <w:t>принудно</w:t>
      </w:r>
      <w:proofErr w:type="spellEnd"/>
      <w:r w:rsidR="009E1552" w:rsidRPr="003E5E4A">
        <w:rPr>
          <w:sz w:val="22"/>
          <w:szCs w:val="22"/>
        </w:rPr>
        <w:t xml:space="preserve"> </w:t>
      </w:r>
      <w:proofErr w:type="spellStart"/>
      <w:r w:rsidR="009E1552" w:rsidRPr="003E5E4A">
        <w:rPr>
          <w:sz w:val="22"/>
          <w:szCs w:val="22"/>
        </w:rPr>
        <w:t>задржување</w:t>
      </w:r>
      <w:proofErr w:type="spellEnd"/>
      <w:r w:rsidR="009E1552" w:rsidRPr="003E5E4A">
        <w:rPr>
          <w:sz w:val="22"/>
          <w:szCs w:val="22"/>
        </w:rPr>
        <w:t xml:space="preserve"> </w:t>
      </w:r>
      <w:proofErr w:type="spellStart"/>
      <w:r w:rsidRPr="003E5E4A">
        <w:rPr>
          <w:sz w:val="22"/>
          <w:szCs w:val="22"/>
        </w:rPr>
        <w:t>заснован</w:t>
      </w:r>
      <w:proofErr w:type="spellEnd"/>
      <w:r w:rsidR="009E1552" w:rsidRPr="003E5E4A">
        <w:rPr>
          <w:sz w:val="22"/>
          <w:szCs w:val="22"/>
          <w:lang w:val="mk-MK"/>
        </w:rPr>
        <w:t>о</w:t>
      </w:r>
      <w:r w:rsidRPr="003E5E4A">
        <w:rPr>
          <w:sz w:val="22"/>
          <w:szCs w:val="22"/>
        </w:rPr>
        <w:t xml:space="preserve"> </w:t>
      </w:r>
      <w:proofErr w:type="spellStart"/>
      <w:r w:rsidRPr="003E5E4A">
        <w:rPr>
          <w:sz w:val="22"/>
          <w:szCs w:val="22"/>
        </w:rPr>
        <w:t>само</w:t>
      </w:r>
      <w:proofErr w:type="spellEnd"/>
      <w:r w:rsidRPr="003E5E4A">
        <w:rPr>
          <w:sz w:val="22"/>
          <w:szCs w:val="22"/>
        </w:rPr>
        <w:t xml:space="preserve"> на попреченост </w:t>
      </w:r>
      <w:proofErr w:type="spellStart"/>
      <w:r w:rsidRPr="003E5E4A">
        <w:rPr>
          <w:sz w:val="22"/>
          <w:szCs w:val="22"/>
        </w:rPr>
        <w:t>или</w:t>
      </w:r>
      <w:proofErr w:type="spellEnd"/>
      <w:r w:rsidRPr="003E5E4A">
        <w:rPr>
          <w:sz w:val="22"/>
          <w:szCs w:val="22"/>
        </w:rPr>
        <w:t xml:space="preserve"> во </w:t>
      </w:r>
      <w:proofErr w:type="spellStart"/>
      <w:r w:rsidRPr="003E5E4A">
        <w:rPr>
          <w:sz w:val="22"/>
          <w:szCs w:val="22"/>
        </w:rPr>
        <w:t>врска</w:t>
      </w:r>
      <w:proofErr w:type="spellEnd"/>
      <w:r w:rsidRPr="003E5E4A">
        <w:rPr>
          <w:sz w:val="22"/>
          <w:szCs w:val="22"/>
        </w:rPr>
        <w:t xml:space="preserve"> со </w:t>
      </w:r>
      <w:proofErr w:type="spellStart"/>
      <w:r w:rsidRPr="003E5E4A">
        <w:rPr>
          <w:sz w:val="22"/>
          <w:szCs w:val="22"/>
        </w:rPr>
        <w:t>други</w:t>
      </w:r>
      <w:proofErr w:type="spellEnd"/>
      <w:r w:rsidRPr="003E5E4A">
        <w:rPr>
          <w:sz w:val="22"/>
          <w:szCs w:val="22"/>
        </w:rPr>
        <w:t xml:space="preserve"> </w:t>
      </w:r>
      <w:proofErr w:type="spellStart"/>
      <w:r w:rsidRPr="003E5E4A">
        <w:rPr>
          <w:sz w:val="22"/>
          <w:szCs w:val="22"/>
        </w:rPr>
        <w:t>основи</w:t>
      </w:r>
      <w:proofErr w:type="spellEnd"/>
      <w:r w:rsidRPr="003E5E4A">
        <w:rPr>
          <w:sz w:val="22"/>
          <w:szCs w:val="22"/>
        </w:rPr>
        <w:t xml:space="preserve"> </w:t>
      </w:r>
      <w:proofErr w:type="spellStart"/>
      <w:r w:rsidRPr="003E5E4A">
        <w:rPr>
          <w:sz w:val="22"/>
          <w:szCs w:val="22"/>
        </w:rPr>
        <w:t>како</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се „</w:t>
      </w:r>
      <w:proofErr w:type="spellStart"/>
      <w:proofErr w:type="gramStart"/>
      <w:r w:rsidRPr="003E5E4A">
        <w:rPr>
          <w:sz w:val="22"/>
          <w:szCs w:val="22"/>
        </w:rPr>
        <w:t>грижа</w:t>
      </w:r>
      <w:proofErr w:type="spellEnd"/>
      <w:r w:rsidRPr="003E5E4A">
        <w:rPr>
          <w:sz w:val="22"/>
          <w:szCs w:val="22"/>
        </w:rPr>
        <w:t>“</w:t>
      </w:r>
      <w:r w:rsidR="007A62C9" w:rsidRPr="003E5E4A">
        <w:rPr>
          <w:sz w:val="22"/>
          <w:szCs w:val="22"/>
        </w:rPr>
        <w:t xml:space="preserve"> </w:t>
      </w:r>
      <w:proofErr w:type="spellStart"/>
      <w:r w:rsidRPr="003E5E4A">
        <w:rPr>
          <w:sz w:val="22"/>
          <w:szCs w:val="22"/>
        </w:rPr>
        <w:t>или</w:t>
      </w:r>
      <w:proofErr w:type="spellEnd"/>
      <w:proofErr w:type="gramEnd"/>
      <w:r w:rsidRPr="003E5E4A">
        <w:rPr>
          <w:sz w:val="22"/>
          <w:szCs w:val="22"/>
        </w:rPr>
        <w:t xml:space="preserve"> „</w:t>
      </w:r>
      <w:proofErr w:type="spellStart"/>
      <w:r w:rsidRPr="003E5E4A">
        <w:rPr>
          <w:sz w:val="22"/>
          <w:szCs w:val="22"/>
        </w:rPr>
        <w:t>третман</w:t>
      </w:r>
      <w:proofErr w:type="spellEnd"/>
      <w:r w:rsidRPr="003E5E4A">
        <w:rPr>
          <w:sz w:val="22"/>
          <w:szCs w:val="22"/>
        </w:rPr>
        <w:t xml:space="preserve">“. </w:t>
      </w:r>
      <w:proofErr w:type="spellStart"/>
      <w:r w:rsidR="009E1552" w:rsidRPr="003E5E4A">
        <w:rPr>
          <w:sz w:val="22"/>
          <w:szCs w:val="22"/>
        </w:rPr>
        <w:t>Принудно</w:t>
      </w:r>
      <w:r w:rsidR="009E1552" w:rsidRPr="003E5E4A">
        <w:rPr>
          <w:sz w:val="22"/>
          <w:szCs w:val="22"/>
          <w:lang w:val="mk-MK"/>
        </w:rPr>
        <w:t>то</w:t>
      </w:r>
      <w:proofErr w:type="spellEnd"/>
      <w:r w:rsidR="009E1552" w:rsidRPr="003E5E4A">
        <w:rPr>
          <w:sz w:val="22"/>
          <w:szCs w:val="22"/>
        </w:rPr>
        <w:t xml:space="preserve"> </w:t>
      </w:r>
      <w:proofErr w:type="spellStart"/>
      <w:r w:rsidR="009E1552" w:rsidRPr="003E5E4A">
        <w:rPr>
          <w:sz w:val="22"/>
          <w:szCs w:val="22"/>
        </w:rPr>
        <w:t>задржување</w:t>
      </w:r>
      <w:proofErr w:type="spellEnd"/>
      <w:r w:rsidRPr="003E5E4A">
        <w:rPr>
          <w:sz w:val="22"/>
          <w:szCs w:val="22"/>
        </w:rPr>
        <w:t xml:space="preserve"> </w:t>
      </w:r>
      <w:proofErr w:type="spellStart"/>
      <w:r w:rsidRPr="003E5E4A">
        <w:rPr>
          <w:sz w:val="22"/>
          <w:szCs w:val="22"/>
        </w:rPr>
        <w:t>специфичн</w:t>
      </w:r>
      <w:proofErr w:type="spellEnd"/>
      <w:r w:rsidR="009E1552" w:rsidRPr="003E5E4A">
        <w:rPr>
          <w:sz w:val="22"/>
          <w:szCs w:val="22"/>
          <w:lang w:val="mk-MK"/>
        </w:rPr>
        <w:t>о</w:t>
      </w:r>
      <w:r w:rsidRPr="003E5E4A">
        <w:rPr>
          <w:sz w:val="22"/>
          <w:szCs w:val="22"/>
        </w:rPr>
        <w:t xml:space="preserve"> за попреченост </w:t>
      </w:r>
      <w:proofErr w:type="spellStart"/>
      <w:r w:rsidRPr="003E5E4A">
        <w:rPr>
          <w:sz w:val="22"/>
          <w:szCs w:val="22"/>
        </w:rPr>
        <w:t>обично</w:t>
      </w:r>
      <w:proofErr w:type="spellEnd"/>
      <w:r w:rsidRPr="003E5E4A">
        <w:rPr>
          <w:sz w:val="22"/>
          <w:szCs w:val="22"/>
        </w:rPr>
        <w:t xml:space="preserve"> се </w:t>
      </w:r>
      <w:proofErr w:type="spellStart"/>
      <w:r w:rsidRPr="003E5E4A">
        <w:rPr>
          <w:sz w:val="22"/>
          <w:szCs w:val="22"/>
        </w:rPr>
        <w:t>случува</w:t>
      </w:r>
      <w:proofErr w:type="spellEnd"/>
      <w:r w:rsidRPr="003E5E4A">
        <w:rPr>
          <w:sz w:val="22"/>
          <w:szCs w:val="22"/>
        </w:rPr>
        <w:t xml:space="preserve"> во </w:t>
      </w:r>
      <w:proofErr w:type="spellStart"/>
      <w:r w:rsidRPr="003E5E4A">
        <w:rPr>
          <w:sz w:val="22"/>
          <w:szCs w:val="22"/>
        </w:rPr>
        <w:t>институции</w:t>
      </w:r>
      <w:proofErr w:type="spellEnd"/>
      <w:r w:rsidRPr="003E5E4A">
        <w:rPr>
          <w:sz w:val="22"/>
          <w:szCs w:val="22"/>
        </w:rPr>
        <w:t xml:space="preserve"> кои </w:t>
      </w:r>
      <w:proofErr w:type="spellStart"/>
      <w:r w:rsidRPr="003E5E4A">
        <w:rPr>
          <w:sz w:val="22"/>
          <w:szCs w:val="22"/>
        </w:rPr>
        <w:t>вклучуваат</w:t>
      </w:r>
      <w:proofErr w:type="spellEnd"/>
      <w:r w:rsidRPr="003E5E4A">
        <w:rPr>
          <w:sz w:val="22"/>
          <w:szCs w:val="22"/>
        </w:rPr>
        <w:t xml:space="preserve">, </w:t>
      </w:r>
      <w:proofErr w:type="spellStart"/>
      <w:r w:rsidRPr="003E5E4A">
        <w:rPr>
          <w:sz w:val="22"/>
          <w:szCs w:val="22"/>
        </w:rPr>
        <w:t>но</w:t>
      </w:r>
      <w:proofErr w:type="spellEnd"/>
      <w:r w:rsidRPr="003E5E4A">
        <w:rPr>
          <w:sz w:val="22"/>
          <w:szCs w:val="22"/>
        </w:rPr>
        <w:t xml:space="preserve"> </w:t>
      </w:r>
      <w:proofErr w:type="spellStart"/>
      <w:r w:rsidRPr="003E5E4A">
        <w:rPr>
          <w:sz w:val="22"/>
          <w:szCs w:val="22"/>
        </w:rPr>
        <w:t>не</w:t>
      </w:r>
      <w:proofErr w:type="spellEnd"/>
      <w:r w:rsidRPr="003E5E4A">
        <w:rPr>
          <w:sz w:val="22"/>
          <w:szCs w:val="22"/>
        </w:rPr>
        <w:t xml:space="preserve"> се </w:t>
      </w:r>
      <w:proofErr w:type="spellStart"/>
      <w:r w:rsidRPr="003E5E4A">
        <w:rPr>
          <w:sz w:val="22"/>
          <w:szCs w:val="22"/>
        </w:rPr>
        <w:t>ограничени</w:t>
      </w:r>
      <w:proofErr w:type="spellEnd"/>
      <w:r w:rsidRPr="003E5E4A">
        <w:rPr>
          <w:sz w:val="22"/>
          <w:szCs w:val="22"/>
        </w:rPr>
        <w:t xml:space="preserve"> на, </w:t>
      </w:r>
      <w:proofErr w:type="spellStart"/>
      <w:r w:rsidRPr="003E5E4A">
        <w:rPr>
          <w:sz w:val="22"/>
          <w:szCs w:val="22"/>
        </w:rPr>
        <w:t>институции</w:t>
      </w:r>
      <w:proofErr w:type="spellEnd"/>
      <w:r w:rsidRPr="003E5E4A">
        <w:rPr>
          <w:sz w:val="22"/>
          <w:szCs w:val="22"/>
        </w:rPr>
        <w:t xml:space="preserve"> за социјална </w:t>
      </w:r>
      <w:proofErr w:type="spellStart"/>
      <w:r w:rsidRPr="003E5E4A">
        <w:rPr>
          <w:sz w:val="22"/>
          <w:szCs w:val="22"/>
        </w:rPr>
        <w:t>грижа</w:t>
      </w:r>
      <w:proofErr w:type="spellEnd"/>
      <w:r w:rsidRPr="003E5E4A">
        <w:rPr>
          <w:sz w:val="22"/>
          <w:szCs w:val="22"/>
        </w:rPr>
        <w:t xml:space="preserve">, </w:t>
      </w:r>
      <w:proofErr w:type="spellStart"/>
      <w:r w:rsidRPr="003E5E4A">
        <w:rPr>
          <w:sz w:val="22"/>
          <w:szCs w:val="22"/>
        </w:rPr>
        <w:t>психијатриски</w:t>
      </w:r>
      <w:proofErr w:type="spellEnd"/>
      <w:r w:rsidRPr="003E5E4A">
        <w:rPr>
          <w:sz w:val="22"/>
          <w:szCs w:val="22"/>
        </w:rPr>
        <w:t xml:space="preserve"> установи, </w:t>
      </w:r>
      <w:proofErr w:type="spellStart"/>
      <w:r w:rsidRPr="003E5E4A">
        <w:rPr>
          <w:sz w:val="22"/>
          <w:szCs w:val="22"/>
        </w:rPr>
        <w:t>болници</w:t>
      </w:r>
      <w:proofErr w:type="spellEnd"/>
      <w:r w:rsidRPr="003E5E4A">
        <w:rPr>
          <w:sz w:val="22"/>
          <w:szCs w:val="22"/>
        </w:rPr>
        <w:t xml:space="preserve"> за </w:t>
      </w:r>
      <w:proofErr w:type="spellStart"/>
      <w:r w:rsidRPr="003E5E4A">
        <w:rPr>
          <w:sz w:val="22"/>
          <w:szCs w:val="22"/>
        </w:rPr>
        <w:t>долг</w:t>
      </w:r>
      <w:proofErr w:type="spellEnd"/>
      <w:r w:rsidRPr="003E5E4A">
        <w:rPr>
          <w:sz w:val="22"/>
          <w:szCs w:val="22"/>
        </w:rPr>
        <w:t xml:space="preserve"> </w:t>
      </w:r>
      <w:proofErr w:type="spellStart"/>
      <w:r w:rsidRPr="003E5E4A">
        <w:rPr>
          <w:sz w:val="22"/>
          <w:szCs w:val="22"/>
        </w:rPr>
        <w:t>престој</w:t>
      </w:r>
      <w:proofErr w:type="spellEnd"/>
      <w:r w:rsidRPr="003E5E4A">
        <w:rPr>
          <w:sz w:val="22"/>
          <w:szCs w:val="22"/>
        </w:rPr>
        <w:t xml:space="preserve">, </w:t>
      </w:r>
      <w:proofErr w:type="spellStart"/>
      <w:r w:rsidRPr="003E5E4A">
        <w:rPr>
          <w:sz w:val="22"/>
          <w:szCs w:val="22"/>
        </w:rPr>
        <w:t>старечки</w:t>
      </w:r>
      <w:proofErr w:type="spellEnd"/>
      <w:r w:rsidRPr="003E5E4A">
        <w:rPr>
          <w:sz w:val="22"/>
          <w:szCs w:val="22"/>
        </w:rPr>
        <w:t xml:space="preserve"> </w:t>
      </w:r>
      <w:proofErr w:type="spellStart"/>
      <w:r w:rsidRPr="003E5E4A">
        <w:rPr>
          <w:sz w:val="22"/>
          <w:szCs w:val="22"/>
        </w:rPr>
        <w:t>домови</w:t>
      </w:r>
      <w:proofErr w:type="spellEnd"/>
      <w:r w:rsidRPr="003E5E4A">
        <w:rPr>
          <w:sz w:val="22"/>
          <w:szCs w:val="22"/>
        </w:rPr>
        <w:t xml:space="preserve">, </w:t>
      </w:r>
      <w:proofErr w:type="spellStart"/>
      <w:r w:rsidRPr="003E5E4A">
        <w:rPr>
          <w:sz w:val="22"/>
          <w:szCs w:val="22"/>
        </w:rPr>
        <w:t>безбедни</w:t>
      </w:r>
      <w:proofErr w:type="spellEnd"/>
      <w:r w:rsidRPr="003E5E4A">
        <w:rPr>
          <w:sz w:val="22"/>
          <w:szCs w:val="22"/>
        </w:rPr>
        <w:t xml:space="preserve"> </w:t>
      </w:r>
      <w:proofErr w:type="spellStart"/>
      <w:r w:rsidRPr="003E5E4A">
        <w:rPr>
          <w:sz w:val="22"/>
          <w:szCs w:val="22"/>
        </w:rPr>
        <w:t>одделенија</w:t>
      </w:r>
      <w:proofErr w:type="spellEnd"/>
      <w:r w:rsidRPr="003E5E4A">
        <w:rPr>
          <w:sz w:val="22"/>
          <w:szCs w:val="22"/>
        </w:rPr>
        <w:t xml:space="preserve"> за </w:t>
      </w:r>
      <w:proofErr w:type="spellStart"/>
      <w:r w:rsidRPr="003E5E4A">
        <w:rPr>
          <w:sz w:val="22"/>
          <w:szCs w:val="22"/>
        </w:rPr>
        <w:t>деменција</w:t>
      </w:r>
      <w:proofErr w:type="spellEnd"/>
      <w:r w:rsidRPr="003E5E4A">
        <w:rPr>
          <w:sz w:val="22"/>
          <w:szCs w:val="22"/>
        </w:rPr>
        <w:t xml:space="preserve">, </w:t>
      </w:r>
      <w:proofErr w:type="spellStart"/>
      <w:r w:rsidRPr="003E5E4A">
        <w:rPr>
          <w:sz w:val="22"/>
          <w:szCs w:val="22"/>
        </w:rPr>
        <w:t>специјални</w:t>
      </w:r>
      <w:proofErr w:type="spellEnd"/>
      <w:r w:rsidRPr="003E5E4A">
        <w:rPr>
          <w:sz w:val="22"/>
          <w:szCs w:val="22"/>
        </w:rPr>
        <w:t xml:space="preserve"> </w:t>
      </w:r>
      <w:proofErr w:type="spellStart"/>
      <w:r w:rsidRPr="003E5E4A">
        <w:rPr>
          <w:sz w:val="22"/>
          <w:szCs w:val="22"/>
        </w:rPr>
        <w:t>интернати</w:t>
      </w:r>
      <w:proofErr w:type="spellEnd"/>
      <w:r w:rsidRPr="003E5E4A">
        <w:rPr>
          <w:sz w:val="22"/>
          <w:szCs w:val="22"/>
        </w:rPr>
        <w:t xml:space="preserve">, </w:t>
      </w:r>
      <w:proofErr w:type="spellStart"/>
      <w:r w:rsidRPr="003E5E4A">
        <w:rPr>
          <w:sz w:val="22"/>
          <w:szCs w:val="22"/>
        </w:rPr>
        <w:t>центри</w:t>
      </w:r>
      <w:proofErr w:type="spellEnd"/>
      <w:r w:rsidRPr="003E5E4A">
        <w:rPr>
          <w:sz w:val="22"/>
          <w:szCs w:val="22"/>
        </w:rPr>
        <w:t xml:space="preserve"> за </w:t>
      </w:r>
      <w:proofErr w:type="spellStart"/>
      <w:r w:rsidRPr="003E5E4A">
        <w:rPr>
          <w:sz w:val="22"/>
          <w:szCs w:val="22"/>
        </w:rPr>
        <w:t>рехабилитација</w:t>
      </w:r>
      <w:proofErr w:type="spellEnd"/>
      <w:r w:rsidRPr="003E5E4A">
        <w:rPr>
          <w:sz w:val="22"/>
          <w:szCs w:val="22"/>
        </w:rPr>
        <w:t xml:space="preserve"> </w:t>
      </w:r>
      <w:proofErr w:type="spellStart"/>
      <w:r w:rsidRPr="003E5E4A">
        <w:rPr>
          <w:sz w:val="22"/>
          <w:szCs w:val="22"/>
        </w:rPr>
        <w:t>различни</w:t>
      </w:r>
      <w:proofErr w:type="spellEnd"/>
      <w:r w:rsidRPr="003E5E4A">
        <w:rPr>
          <w:sz w:val="22"/>
          <w:szCs w:val="22"/>
        </w:rPr>
        <w:t xml:space="preserve"> од </w:t>
      </w:r>
      <w:r w:rsidR="00853C27" w:rsidRPr="003E5E4A">
        <w:rPr>
          <w:sz w:val="22"/>
          <w:szCs w:val="22"/>
          <w:lang w:val="mk-MK"/>
        </w:rPr>
        <w:t xml:space="preserve">центри во </w:t>
      </w:r>
      <w:proofErr w:type="spellStart"/>
      <w:r w:rsidRPr="003E5E4A">
        <w:rPr>
          <w:sz w:val="22"/>
          <w:szCs w:val="22"/>
        </w:rPr>
        <w:t>заедницата</w:t>
      </w:r>
      <w:proofErr w:type="spellEnd"/>
      <w:r w:rsidRPr="003E5E4A">
        <w:rPr>
          <w:sz w:val="22"/>
          <w:szCs w:val="22"/>
        </w:rPr>
        <w:t xml:space="preserve">, </w:t>
      </w:r>
      <w:r w:rsidR="00500720" w:rsidRPr="003E5E4A">
        <w:rPr>
          <w:sz w:val="22"/>
          <w:szCs w:val="22"/>
          <w:lang w:val="mk-MK"/>
        </w:rPr>
        <w:t>услуга-куќа на пола пат</w:t>
      </w:r>
      <w:r w:rsidR="00750D8B" w:rsidRPr="003E5E4A">
        <w:rPr>
          <w:sz w:val="22"/>
          <w:szCs w:val="22"/>
          <w:lang w:val="mk-MK"/>
        </w:rPr>
        <w:t>,</w:t>
      </w:r>
      <w:proofErr w:type="spellStart"/>
      <w:r w:rsidRPr="003E5E4A">
        <w:rPr>
          <w:sz w:val="22"/>
          <w:szCs w:val="22"/>
        </w:rPr>
        <w:t>групни</w:t>
      </w:r>
      <w:proofErr w:type="spellEnd"/>
      <w:r w:rsidRPr="003E5E4A">
        <w:rPr>
          <w:sz w:val="22"/>
          <w:szCs w:val="22"/>
        </w:rPr>
        <w:t xml:space="preserve"> </w:t>
      </w:r>
      <w:proofErr w:type="spellStart"/>
      <w:r w:rsidRPr="003E5E4A">
        <w:rPr>
          <w:sz w:val="22"/>
          <w:szCs w:val="22"/>
        </w:rPr>
        <w:t>домови</w:t>
      </w:r>
      <w:proofErr w:type="spellEnd"/>
      <w:r w:rsidRPr="003E5E4A">
        <w:rPr>
          <w:sz w:val="22"/>
          <w:szCs w:val="22"/>
        </w:rPr>
        <w:t xml:space="preserve">, </w:t>
      </w:r>
      <w:proofErr w:type="spellStart"/>
      <w:r w:rsidRPr="003E5E4A">
        <w:rPr>
          <w:sz w:val="22"/>
          <w:szCs w:val="22"/>
        </w:rPr>
        <w:t>семејни</w:t>
      </w:r>
      <w:proofErr w:type="spellEnd"/>
      <w:r w:rsidRPr="003E5E4A">
        <w:rPr>
          <w:sz w:val="22"/>
          <w:szCs w:val="22"/>
        </w:rPr>
        <w:t xml:space="preserve"> </w:t>
      </w:r>
      <w:proofErr w:type="spellStart"/>
      <w:r w:rsidRPr="003E5E4A">
        <w:rPr>
          <w:sz w:val="22"/>
          <w:szCs w:val="22"/>
        </w:rPr>
        <w:t>домови</w:t>
      </w:r>
      <w:proofErr w:type="spellEnd"/>
      <w:r w:rsidRPr="003E5E4A">
        <w:rPr>
          <w:sz w:val="22"/>
          <w:szCs w:val="22"/>
        </w:rPr>
        <w:t xml:space="preserve"> за </w:t>
      </w:r>
      <w:proofErr w:type="spellStart"/>
      <w:r w:rsidRPr="003E5E4A">
        <w:rPr>
          <w:sz w:val="22"/>
          <w:szCs w:val="22"/>
        </w:rPr>
        <w:t>деца</w:t>
      </w:r>
      <w:proofErr w:type="spellEnd"/>
      <w:r w:rsidRPr="003E5E4A">
        <w:rPr>
          <w:sz w:val="22"/>
          <w:szCs w:val="22"/>
        </w:rPr>
        <w:t xml:space="preserve">, </w:t>
      </w:r>
      <w:proofErr w:type="spellStart"/>
      <w:r w:rsidRPr="003E5E4A">
        <w:rPr>
          <w:sz w:val="22"/>
          <w:szCs w:val="22"/>
        </w:rPr>
        <w:t>зашти</w:t>
      </w:r>
      <w:proofErr w:type="spellEnd"/>
      <w:r w:rsidR="00705B3E" w:rsidRPr="003E5E4A">
        <w:rPr>
          <w:sz w:val="22"/>
          <w:szCs w:val="22"/>
          <w:lang w:val="mk-MK"/>
        </w:rPr>
        <w:t>т</w:t>
      </w:r>
      <w:proofErr w:type="spellStart"/>
      <w:r w:rsidRPr="003E5E4A">
        <w:rPr>
          <w:sz w:val="22"/>
          <w:szCs w:val="22"/>
        </w:rPr>
        <w:t>ни</w:t>
      </w:r>
      <w:proofErr w:type="spellEnd"/>
      <w:r w:rsidRPr="003E5E4A">
        <w:rPr>
          <w:sz w:val="22"/>
          <w:szCs w:val="22"/>
        </w:rPr>
        <w:t xml:space="preserve"> </w:t>
      </w:r>
      <w:proofErr w:type="spellStart"/>
      <w:r w:rsidRPr="003E5E4A">
        <w:rPr>
          <w:sz w:val="22"/>
          <w:szCs w:val="22"/>
        </w:rPr>
        <w:t>домови</w:t>
      </w:r>
      <w:proofErr w:type="spellEnd"/>
      <w:r w:rsidRPr="003E5E4A">
        <w:rPr>
          <w:sz w:val="22"/>
          <w:szCs w:val="22"/>
        </w:rPr>
        <w:t xml:space="preserve"> за </w:t>
      </w:r>
      <w:proofErr w:type="spellStart"/>
      <w:r w:rsidRPr="003E5E4A">
        <w:rPr>
          <w:sz w:val="22"/>
          <w:szCs w:val="22"/>
        </w:rPr>
        <w:t>живеење</w:t>
      </w:r>
      <w:proofErr w:type="spellEnd"/>
      <w:r w:rsidRPr="003E5E4A">
        <w:rPr>
          <w:sz w:val="22"/>
          <w:szCs w:val="22"/>
        </w:rPr>
        <w:t xml:space="preserve">, </w:t>
      </w:r>
      <w:proofErr w:type="spellStart"/>
      <w:r w:rsidRPr="003E5E4A">
        <w:rPr>
          <w:sz w:val="22"/>
          <w:szCs w:val="22"/>
        </w:rPr>
        <w:t>форензички</w:t>
      </w:r>
      <w:proofErr w:type="spellEnd"/>
      <w:r w:rsidRPr="003E5E4A">
        <w:rPr>
          <w:sz w:val="22"/>
          <w:szCs w:val="22"/>
        </w:rPr>
        <w:t xml:space="preserve"> </w:t>
      </w:r>
      <w:proofErr w:type="spellStart"/>
      <w:r w:rsidRPr="003E5E4A">
        <w:rPr>
          <w:sz w:val="22"/>
          <w:szCs w:val="22"/>
        </w:rPr>
        <w:t>психијатриски</w:t>
      </w:r>
      <w:proofErr w:type="spellEnd"/>
      <w:r w:rsidRPr="003E5E4A">
        <w:rPr>
          <w:sz w:val="22"/>
          <w:szCs w:val="22"/>
        </w:rPr>
        <w:t xml:space="preserve"> </w:t>
      </w:r>
      <w:r w:rsidR="00CC26E7" w:rsidRPr="003E5E4A">
        <w:rPr>
          <w:sz w:val="22"/>
          <w:szCs w:val="22"/>
          <w:lang w:val="mk-MK"/>
        </w:rPr>
        <w:t>опкружувања</w:t>
      </w:r>
      <w:r w:rsidRPr="003E5E4A">
        <w:rPr>
          <w:sz w:val="22"/>
          <w:szCs w:val="22"/>
        </w:rPr>
        <w:t xml:space="preserve">, </w:t>
      </w:r>
      <w:proofErr w:type="spellStart"/>
      <w:r w:rsidRPr="003E5E4A">
        <w:rPr>
          <w:sz w:val="22"/>
          <w:szCs w:val="22"/>
        </w:rPr>
        <w:t>транзитни</w:t>
      </w:r>
      <w:proofErr w:type="spellEnd"/>
      <w:r w:rsidRPr="003E5E4A">
        <w:rPr>
          <w:sz w:val="22"/>
          <w:szCs w:val="22"/>
        </w:rPr>
        <w:t xml:space="preserve"> </w:t>
      </w:r>
      <w:proofErr w:type="spellStart"/>
      <w:r w:rsidRPr="003E5E4A">
        <w:rPr>
          <w:sz w:val="22"/>
          <w:szCs w:val="22"/>
        </w:rPr>
        <w:t>домови</w:t>
      </w:r>
      <w:proofErr w:type="spellEnd"/>
      <w:r w:rsidRPr="003E5E4A">
        <w:rPr>
          <w:sz w:val="22"/>
          <w:szCs w:val="22"/>
        </w:rPr>
        <w:t xml:space="preserve">, </w:t>
      </w:r>
      <w:proofErr w:type="spellStart"/>
      <w:r w:rsidRPr="003E5E4A">
        <w:rPr>
          <w:sz w:val="22"/>
          <w:szCs w:val="22"/>
        </w:rPr>
        <w:t>хостели</w:t>
      </w:r>
      <w:proofErr w:type="spellEnd"/>
      <w:r w:rsidRPr="003E5E4A">
        <w:rPr>
          <w:sz w:val="22"/>
          <w:szCs w:val="22"/>
        </w:rPr>
        <w:t xml:space="preserve"> за </w:t>
      </w:r>
      <w:proofErr w:type="spellStart"/>
      <w:r w:rsidRPr="003E5E4A">
        <w:rPr>
          <w:sz w:val="22"/>
          <w:szCs w:val="22"/>
        </w:rPr>
        <w:t>албинизам</w:t>
      </w:r>
      <w:proofErr w:type="spellEnd"/>
      <w:r w:rsidRPr="003E5E4A">
        <w:rPr>
          <w:sz w:val="22"/>
          <w:szCs w:val="22"/>
        </w:rPr>
        <w:t xml:space="preserve">, </w:t>
      </w:r>
      <w:proofErr w:type="spellStart"/>
      <w:r w:rsidRPr="003E5E4A">
        <w:rPr>
          <w:sz w:val="22"/>
          <w:szCs w:val="22"/>
        </w:rPr>
        <w:t>колонии</w:t>
      </w:r>
      <w:proofErr w:type="spellEnd"/>
      <w:r w:rsidRPr="003E5E4A">
        <w:rPr>
          <w:sz w:val="22"/>
          <w:szCs w:val="22"/>
        </w:rPr>
        <w:t xml:space="preserve"> за </w:t>
      </w:r>
      <w:proofErr w:type="spellStart"/>
      <w:r w:rsidRPr="003E5E4A">
        <w:rPr>
          <w:sz w:val="22"/>
          <w:szCs w:val="22"/>
        </w:rPr>
        <w:t>лепра</w:t>
      </w:r>
      <w:proofErr w:type="spellEnd"/>
      <w:r w:rsidRPr="003E5E4A">
        <w:rPr>
          <w:sz w:val="22"/>
          <w:szCs w:val="22"/>
        </w:rPr>
        <w:t xml:space="preserve"> и </w:t>
      </w:r>
      <w:proofErr w:type="spellStart"/>
      <w:r w:rsidRPr="003E5E4A">
        <w:rPr>
          <w:sz w:val="22"/>
          <w:szCs w:val="22"/>
        </w:rPr>
        <w:t>други</w:t>
      </w:r>
      <w:proofErr w:type="spellEnd"/>
      <w:r w:rsidRPr="003E5E4A">
        <w:rPr>
          <w:sz w:val="22"/>
          <w:szCs w:val="22"/>
        </w:rPr>
        <w:t xml:space="preserve"> </w:t>
      </w:r>
      <w:proofErr w:type="spellStart"/>
      <w:r w:rsidRPr="003E5E4A">
        <w:rPr>
          <w:sz w:val="22"/>
          <w:szCs w:val="22"/>
        </w:rPr>
        <w:t>збирни</w:t>
      </w:r>
      <w:proofErr w:type="spellEnd"/>
      <w:r w:rsidRPr="003E5E4A">
        <w:rPr>
          <w:sz w:val="22"/>
          <w:szCs w:val="22"/>
        </w:rPr>
        <w:t xml:space="preserve"> </w:t>
      </w:r>
      <w:r w:rsidR="00F214F4" w:rsidRPr="003E5E4A">
        <w:rPr>
          <w:sz w:val="22"/>
          <w:szCs w:val="22"/>
          <w:lang w:val="mk-MK"/>
        </w:rPr>
        <w:t>заедници</w:t>
      </w:r>
      <w:r w:rsidRPr="003E5E4A">
        <w:rPr>
          <w:sz w:val="22"/>
          <w:szCs w:val="22"/>
        </w:rPr>
        <w:t xml:space="preserve">. </w:t>
      </w:r>
      <w:r w:rsidR="00F214F4" w:rsidRPr="003E5E4A">
        <w:rPr>
          <w:sz w:val="22"/>
          <w:szCs w:val="22"/>
          <w:lang w:val="mk-MK"/>
        </w:rPr>
        <w:t>Заедниците</w:t>
      </w:r>
      <w:r w:rsidRPr="003E5E4A">
        <w:rPr>
          <w:sz w:val="22"/>
          <w:szCs w:val="22"/>
        </w:rPr>
        <w:t xml:space="preserve"> за </w:t>
      </w:r>
      <w:proofErr w:type="spellStart"/>
      <w:r w:rsidRPr="003E5E4A">
        <w:rPr>
          <w:sz w:val="22"/>
          <w:szCs w:val="22"/>
        </w:rPr>
        <w:t>ментално</w:t>
      </w:r>
      <w:proofErr w:type="spellEnd"/>
      <w:r w:rsidRPr="003E5E4A">
        <w:rPr>
          <w:sz w:val="22"/>
          <w:szCs w:val="22"/>
        </w:rPr>
        <w:t xml:space="preserve"> </w:t>
      </w:r>
      <w:proofErr w:type="spellStart"/>
      <w:r w:rsidRPr="003E5E4A">
        <w:rPr>
          <w:sz w:val="22"/>
          <w:szCs w:val="22"/>
        </w:rPr>
        <w:t>здравје</w:t>
      </w:r>
      <w:proofErr w:type="spellEnd"/>
      <w:r w:rsidRPr="003E5E4A">
        <w:rPr>
          <w:sz w:val="22"/>
          <w:szCs w:val="22"/>
        </w:rPr>
        <w:t xml:space="preserve"> </w:t>
      </w:r>
      <w:proofErr w:type="spellStart"/>
      <w:r w:rsidRPr="003E5E4A">
        <w:rPr>
          <w:sz w:val="22"/>
          <w:szCs w:val="22"/>
        </w:rPr>
        <w:t>каде</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w:t>
      </w:r>
      <w:proofErr w:type="spellStart"/>
      <w:r w:rsidRPr="003E5E4A">
        <w:rPr>
          <w:sz w:val="22"/>
          <w:szCs w:val="22"/>
        </w:rPr>
        <w:t>едно</w:t>
      </w:r>
      <w:proofErr w:type="spellEnd"/>
      <w:r w:rsidRPr="003E5E4A">
        <w:rPr>
          <w:sz w:val="22"/>
          <w:szCs w:val="22"/>
        </w:rPr>
        <w:t xml:space="preserve"> </w:t>
      </w:r>
      <w:proofErr w:type="spellStart"/>
      <w:r w:rsidRPr="003E5E4A">
        <w:rPr>
          <w:sz w:val="22"/>
          <w:szCs w:val="22"/>
        </w:rPr>
        <w:t>лице</w:t>
      </w:r>
      <w:proofErr w:type="spellEnd"/>
      <w:r w:rsidRPr="003E5E4A">
        <w:rPr>
          <w:sz w:val="22"/>
          <w:szCs w:val="22"/>
        </w:rPr>
        <w:t xml:space="preserve"> </w:t>
      </w:r>
      <w:proofErr w:type="spellStart"/>
      <w:r w:rsidRPr="003E5E4A">
        <w:rPr>
          <w:sz w:val="22"/>
          <w:szCs w:val="22"/>
        </w:rPr>
        <w:t>може</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биде</w:t>
      </w:r>
      <w:proofErr w:type="spellEnd"/>
      <w:r w:rsidRPr="003E5E4A">
        <w:rPr>
          <w:sz w:val="22"/>
          <w:szCs w:val="22"/>
        </w:rPr>
        <w:t xml:space="preserve"> </w:t>
      </w:r>
      <w:proofErr w:type="spellStart"/>
      <w:r w:rsidRPr="003E5E4A">
        <w:rPr>
          <w:sz w:val="22"/>
          <w:szCs w:val="22"/>
        </w:rPr>
        <w:t>лишено</w:t>
      </w:r>
      <w:proofErr w:type="spellEnd"/>
      <w:r w:rsidRPr="003E5E4A">
        <w:rPr>
          <w:sz w:val="22"/>
          <w:szCs w:val="22"/>
        </w:rPr>
        <w:t xml:space="preserve"> од </w:t>
      </w:r>
      <w:proofErr w:type="spellStart"/>
      <w:r w:rsidRPr="003E5E4A">
        <w:rPr>
          <w:sz w:val="22"/>
          <w:szCs w:val="22"/>
        </w:rPr>
        <w:t>слобода</w:t>
      </w:r>
      <w:proofErr w:type="spellEnd"/>
      <w:r w:rsidRPr="003E5E4A">
        <w:rPr>
          <w:sz w:val="22"/>
          <w:szCs w:val="22"/>
        </w:rPr>
        <w:t xml:space="preserve"> за </w:t>
      </w:r>
      <w:proofErr w:type="spellStart"/>
      <w:r w:rsidRPr="003E5E4A">
        <w:rPr>
          <w:sz w:val="22"/>
          <w:szCs w:val="22"/>
        </w:rPr>
        <w:t>цели</w:t>
      </w:r>
      <w:proofErr w:type="spellEnd"/>
      <w:r w:rsidRPr="003E5E4A">
        <w:rPr>
          <w:sz w:val="22"/>
          <w:szCs w:val="22"/>
        </w:rPr>
        <w:t xml:space="preserve"> </w:t>
      </w:r>
      <w:proofErr w:type="spellStart"/>
      <w:r w:rsidRPr="003E5E4A">
        <w:rPr>
          <w:sz w:val="22"/>
          <w:szCs w:val="22"/>
        </w:rPr>
        <w:t>како</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се </w:t>
      </w:r>
      <w:proofErr w:type="spellStart"/>
      <w:r w:rsidRPr="003E5E4A">
        <w:rPr>
          <w:sz w:val="22"/>
          <w:szCs w:val="22"/>
        </w:rPr>
        <w:t>набљудување</w:t>
      </w:r>
      <w:proofErr w:type="spellEnd"/>
      <w:r w:rsidRPr="003E5E4A">
        <w:rPr>
          <w:sz w:val="22"/>
          <w:szCs w:val="22"/>
        </w:rPr>
        <w:t xml:space="preserve">, </w:t>
      </w:r>
      <w:proofErr w:type="spellStart"/>
      <w:r w:rsidRPr="003E5E4A">
        <w:rPr>
          <w:sz w:val="22"/>
          <w:szCs w:val="22"/>
        </w:rPr>
        <w:t>грижа</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лекување</w:t>
      </w:r>
      <w:proofErr w:type="spellEnd"/>
      <w:r w:rsidRPr="003E5E4A">
        <w:rPr>
          <w:sz w:val="22"/>
          <w:szCs w:val="22"/>
        </w:rPr>
        <w:t xml:space="preserve"> и/</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превентивен</w:t>
      </w:r>
      <w:proofErr w:type="spellEnd"/>
      <w:r w:rsidR="009E1552" w:rsidRPr="003E5E4A">
        <w:rPr>
          <w:sz w:val="22"/>
          <w:szCs w:val="22"/>
          <w:lang w:val="mk-MK"/>
        </w:rPr>
        <w:t>о</w:t>
      </w:r>
      <w:r w:rsidRPr="003E5E4A">
        <w:rPr>
          <w:sz w:val="22"/>
          <w:szCs w:val="22"/>
        </w:rPr>
        <w:t xml:space="preserve"> </w:t>
      </w:r>
      <w:proofErr w:type="spellStart"/>
      <w:r w:rsidR="009E1552" w:rsidRPr="003E5E4A">
        <w:rPr>
          <w:sz w:val="22"/>
          <w:szCs w:val="22"/>
        </w:rPr>
        <w:t>принудно</w:t>
      </w:r>
      <w:proofErr w:type="spellEnd"/>
      <w:r w:rsidR="009E1552" w:rsidRPr="003E5E4A">
        <w:rPr>
          <w:sz w:val="22"/>
          <w:szCs w:val="22"/>
        </w:rPr>
        <w:t xml:space="preserve"> </w:t>
      </w:r>
      <w:proofErr w:type="spellStart"/>
      <w:r w:rsidR="009E1552" w:rsidRPr="003E5E4A">
        <w:rPr>
          <w:sz w:val="22"/>
          <w:szCs w:val="22"/>
        </w:rPr>
        <w:t>задржување</w:t>
      </w:r>
      <w:proofErr w:type="spellEnd"/>
      <w:r w:rsidRPr="003E5E4A">
        <w:rPr>
          <w:sz w:val="22"/>
          <w:szCs w:val="22"/>
        </w:rPr>
        <w:t xml:space="preserve"> се </w:t>
      </w:r>
      <w:proofErr w:type="spellStart"/>
      <w:r w:rsidRPr="003E5E4A">
        <w:rPr>
          <w:sz w:val="22"/>
          <w:szCs w:val="22"/>
        </w:rPr>
        <w:t>форма</w:t>
      </w:r>
      <w:proofErr w:type="spellEnd"/>
      <w:r w:rsidRPr="003E5E4A">
        <w:rPr>
          <w:sz w:val="22"/>
          <w:szCs w:val="22"/>
        </w:rPr>
        <w:t xml:space="preserve"> на </w:t>
      </w:r>
      <w:proofErr w:type="spellStart"/>
      <w:r w:rsidRPr="003E5E4A">
        <w:rPr>
          <w:sz w:val="22"/>
          <w:szCs w:val="22"/>
        </w:rPr>
        <w:t>институционализација</w:t>
      </w:r>
      <w:proofErr w:type="spellEnd"/>
      <w:r w:rsidRPr="003E5E4A">
        <w:rPr>
          <w:sz w:val="22"/>
          <w:szCs w:val="22"/>
        </w:rPr>
        <w:t>.</w:t>
      </w:r>
    </w:p>
    <w:p w14:paraId="2617B0F6" w14:textId="1BED881F" w:rsidR="003D1901" w:rsidRPr="003E5E4A" w:rsidRDefault="003D1901" w:rsidP="003E5E4A">
      <w:pPr>
        <w:pStyle w:val="SingleTxtG"/>
        <w:spacing w:line="276" w:lineRule="auto"/>
        <w:rPr>
          <w:sz w:val="22"/>
          <w:szCs w:val="22"/>
        </w:rPr>
      </w:pPr>
      <w:r w:rsidRPr="003E5E4A">
        <w:rPr>
          <w:sz w:val="22"/>
          <w:szCs w:val="22"/>
        </w:rPr>
        <w:t xml:space="preserve">16. Во </w:t>
      </w:r>
      <w:proofErr w:type="spellStart"/>
      <w:r w:rsidRPr="003E5E4A">
        <w:rPr>
          <w:sz w:val="22"/>
          <w:szCs w:val="22"/>
        </w:rPr>
        <w:t>реформите</w:t>
      </w:r>
      <w:proofErr w:type="spellEnd"/>
      <w:r w:rsidRPr="003E5E4A">
        <w:rPr>
          <w:sz w:val="22"/>
          <w:szCs w:val="22"/>
        </w:rPr>
        <w:t xml:space="preserve"> за </w:t>
      </w:r>
      <w:proofErr w:type="spellStart"/>
      <w:r w:rsidRPr="003E5E4A">
        <w:rPr>
          <w:sz w:val="22"/>
          <w:szCs w:val="22"/>
        </w:rPr>
        <w:t>деинституционализација</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бидат</w:t>
      </w:r>
      <w:proofErr w:type="spellEnd"/>
      <w:r w:rsidRPr="003E5E4A">
        <w:rPr>
          <w:sz w:val="22"/>
          <w:szCs w:val="22"/>
        </w:rPr>
        <w:t xml:space="preserve"> </w:t>
      </w:r>
      <w:proofErr w:type="spellStart"/>
      <w:r w:rsidRPr="003E5E4A">
        <w:rPr>
          <w:sz w:val="22"/>
          <w:szCs w:val="22"/>
        </w:rPr>
        <w:t>вклучени</w:t>
      </w:r>
      <w:proofErr w:type="spellEnd"/>
      <w:r w:rsidRPr="003E5E4A">
        <w:rPr>
          <w:sz w:val="22"/>
          <w:szCs w:val="22"/>
        </w:rPr>
        <w:t xml:space="preserve"> </w:t>
      </w:r>
      <w:proofErr w:type="spellStart"/>
      <w:r w:rsidRPr="003E5E4A">
        <w:rPr>
          <w:sz w:val="22"/>
          <w:szCs w:val="22"/>
        </w:rPr>
        <w:t>сите</w:t>
      </w:r>
      <w:proofErr w:type="spellEnd"/>
      <w:r w:rsidRPr="003E5E4A">
        <w:rPr>
          <w:sz w:val="22"/>
          <w:szCs w:val="22"/>
        </w:rPr>
        <w:t xml:space="preserve"> </w:t>
      </w:r>
      <w:proofErr w:type="spellStart"/>
      <w:r w:rsidRPr="003E5E4A">
        <w:rPr>
          <w:sz w:val="22"/>
          <w:szCs w:val="22"/>
        </w:rPr>
        <w:t>институции</w:t>
      </w:r>
      <w:proofErr w:type="spellEnd"/>
      <w:r w:rsidRPr="003E5E4A">
        <w:rPr>
          <w:sz w:val="22"/>
          <w:szCs w:val="22"/>
        </w:rPr>
        <w:t xml:space="preserve">, </w:t>
      </w:r>
      <w:proofErr w:type="spellStart"/>
      <w:r w:rsidRPr="003E5E4A">
        <w:rPr>
          <w:sz w:val="22"/>
          <w:szCs w:val="22"/>
        </w:rPr>
        <w:t>вклучително</w:t>
      </w:r>
      <w:proofErr w:type="spellEnd"/>
      <w:r w:rsidRPr="003E5E4A">
        <w:rPr>
          <w:sz w:val="22"/>
          <w:szCs w:val="22"/>
        </w:rPr>
        <w:t xml:space="preserve"> и </w:t>
      </w:r>
      <w:proofErr w:type="spellStart"/>
      <w:r w:rsidRPr="003E5E4A">
        <w:rPr>
          <w:sz w:val="22"/>
          <w:szCs w:val="22"/>
        </w:rPr>
        <w:t>оние</w:t>
      </w:r>
      <w:proofErr w:type="spellEnd"/>
      <w:r w:rsidRPr="003E5E4A">
        <w:rPr>
          <w:sz w:val="22"/>
          <w:szCs w:val="22"/>
        </w:rPr>
        <w:t xml:space="preserve"> кои се </w:t>
      </w:r>
      <w:proofErr w:type="spellStart"/>
      <w:r w:rsidRPr="003E5E4A">
        <w:rPr>
          <w:sz w:val="22"/>
          <w:szCs w:val="22"/>
        </w:rPr>
        <w:t>раководени</w:t>
      </w:r>
      <w:proofErr w:type="spellEnd"/>
      <w:r w:rsidRPr="003E5E4A">
        <w:rPr>
          <w:sz w:val="22"/>
          <w:szCs w:val="22"/>
        </w:rPr>
        <w:t xml:space="preserve"> и </w:t>
      </w:r>
      <w:proofErr w:type="spellStart"/>
      <w:r w:rsidRPr="003E5E4A">
        <w:rPr>
          <w:sz w:val="22"/>
          <w:szCs w:val="22"/>
        </w:rPr>
        <w:t>контролирани</w:t>
      </w:r>
      <w:proofErr w:type="spellEnd"/>
      <w:r w:rsidRPr="003E5E4A">
        <w:rPr>
          <w:sz w:val="22"/>
          <w:szCs w:val="22"/>
        </w:rPr>
        <w:t xml:space="preserve"> од </w:t>
      </w:r>
      <w:proofErr w:type="spellStart"/>
      <w:r w:rsidRPr="003E5E4A">
        <w:rPr>
          <w:sz w:val="22"/>
          <w:szCs w:val="22"/>
        </w:rPr>
        <w:t>недржавни</w:t>
      </w:r>
      <w:proofErr w:type="spellEnd"/>
      <w:r w:rsidRPr="003E5E4A">
        <w:rPr>
          <w:sz w:val="22"/>
          <w:szCs w:val="22"/>
        </w:rPr>
        <w:t xml:space="preserve"> </w:t>
      </w:r>
      <w:proofErr w:type="spellStart"/>
      <w:r w:rsidRPr="003E5E4A">
        <w:rPr>
          <w:sz w:val="22"/>
          <w:szCs w:val="22"/>
        </w:rPr>
        <w:t>актери</w:t>
      </w:r>
      <w:proofErr w:type="spellEnd"/>
      <w:r w:rsidRPr="003E5E4A">
        <w:rPr>
          <w:sz w:val="22"/>
          <w:szCs w:val="22"/>
        </w:rPr>
        <w:t xml:space="preserve">. </w:t>
      </w:r>
      <w:proofErr w:type="spellStart"/>
      <w:r w:rsidRPr="003E5E4A">
        <w:rPr>
          <w:sz w:val="22"/>
          <w:szCs w:val="22"/>
        </w:rPr>
        <w:t>Отсуството</w:t>
      </w:r>
      <w:proofErr w:type="spellEnd"/>
      <w:r w:rsidRPr="003E5E4A">
        <w:rPr>
          <w:sz w:val="22"/>
          <w:szCs w:val="22"/>
        </w:rPr>
        <w:t xml:space="preserve">, </w:t>
      </w:r>
      <w:proofErr w:type="spellStart"/>
      <w:r w:rsidRPr="003E5E4A">
        <w:rPr>
          <w:sz w:val="22"/>
          <w:szCs w:val="22"/>
        </w:rPr>
        <w:t>реформирањето</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отстранувањето</w:t>
      </w:r>
      <w:proofErr w:type="spellEnd"/>
      <w:r w:rsidRPr="003E5E4A">
        <w:rPr>
          <w:sz w:val="22"/>
          <w:szCs w:val="22"/>
        </w:rPr>
        <w:t xml:space="preserve"> на </w:t>
      </w:r>
      <w:proofErr w:type="spellStart"/>
      <w:r w:rsidRPr="003E5E4A">
        <w:rPr>
          <w:sz w:val="22"/>
          <w:szCs w:val="22"/>
        </w:rPr>
        <w:t>еден</w:t>
      </w:r>
      <w:proofErr w:type="spellEnd"/>
      <w:r w:rsidRPr="003E5E4A">
        <w:rPr>
          <w:sz w:val="22"/>
          <w:szCs w:val="22"/>
        </w:rPr>
        <w:t xml:space="preserve"> </w:t>
      </w:r>
      <w:proofErr w:type="spellStart"/>
      <w:r w:rsidRPr="003E5E4A">
        <w:rPr>
          <w:sz w:val="22"/>
          <w:szCs w:val="22"/>
        </w:rPr>
        <w:lastRenderedPageBreak/>
        <w:t>или</w:t>
      </w:r>
      <w:proofErr w:type="spellEnd"/>
      <w:r w:rsidRPr="003E5E4A">
        <w:rPr>
          <w:sz w:val="22"/>
          <w:szCs w:val="22"/>
        </w:rPr>
        <w:t xml:space="preserve"> </w:t>
      </w:r>
      <w:proofErr w:type="spellStart"/>
      <w:r w:rsidRPr="003E5E4A">
        <w:rPr>
          <w:sz w:val="22"/>
          <w:szCs w:val="22"/>
        </w:rPr>
        <w:t>повеќе</w:t>
      </w:r>
      <w:proofErr w:type="spellEnd"/>
      <w:r w:rsidRPr="003E5E4A">
        <w:rPr>
          <w:sz w:val="22"/>
          <w:szCs w:val="22"/>
        </w:rPr>
        <w:t xml:space="preserve"> </w:t>
      </w:r>
      <w:proofErr w:type="spellStart"/>
      <w:r w:rsidRPr="003E5E4A">
        <w:rPr>
          <w:sz w:val="22"/>
          <w:szCs w:val="22"/>
        </w:rPr>
        <w:t>институционални</w:t>
      </w:r>
      <w:proofErr w:type="spellEnd"/>
      <w:r w:rsidRPr="003E5E4A">
        <w:rPr>
          <w:sz w:val="22"/>
          <w:szCs w:val="22"/>
        </w:rPr>
        <w:t xml:space="preserve"> </w:t>
      </w:r>
      <w:proofErr w:type="spellStart"/>
      <w:r w:rsidRPr="003E5E4A">
        <w:rPr>
          <w:sz w:val="22"/>
          <w:szCs w:val="22"/>
        </w:rPr>
        <w:t>елементи</w:t>
      </w:r>
      <w:proofErr w:type="spellEnd"/>
      <w:r w:rsidRPr="003E5E4A">
        <w:rPr>
          <w:sz w:val="22"/>
          <w:szCs w:val="22"/>
        </w:rPr>
        <w:t xml:space="preserve"> </w:t>
      </w:r>
      <w:proofErr w:type="spellStart"/>
      <w:r w:rsidRPr="003E5E4A">
        <w:rPr>
          <w:sz w:val="22"/>
          <w:szCs w:val="22"/>
        </w:rPr>
        <w:t>не</w:t>
      </w:r>
      <w:proofErr w:type="spellEnd"/>
      <w:r w:rsidRPr="003E5E4A">
        <w:rPr>
          <w:sz w:val="22"/>
          <w:szCs w:val="22"/>
        </w:rPr>
        <w:t xml:space="preserve"> </w:t>
      </w:r>
      <w:proofErr w:type="spellStart"/>
      <w:r w:rsidRPr="003E5E4A">
        <w:rPr>
          <w:sz w:val="22"/>
          <w:szCs w:val="22"/>
        </w:rPr>
        <w:t>може</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користат</w:t>
      </w:r>
      <w:proofErr w:type="spellEnd"/>
      <w:r w:rsidRPr="003E5E4A">
        <w:rPr>
          <w:sz w:val="22"/>
          <w:szCs w:val="22"/>
        </w:rPr>
        <w:t xml:space="preserve"> за </w:t>
      </w:r>
      <w:proofErr w:type="spellStart"/>
      <w:r w:rsidRPr="003E5E4A">
        <w:rPr>
          <w:sz w:val="22"/>
          <w:szCs w:val="22"/>
        </w:rPr>
        <w:t>окарактеризирање</w:t>
      </w:r>
      <w:proofErr w:type="spellEnd"/>
      <w:r w:rsidRPr="003E5E4A">
        <w:rPr>
          <w:sz w:val="22"/>
          <w:szCs w:val="22"/>
        </w:rPr>
        <w:t xml:space="preserve"> на </w:t>
      </w:r>
      <w:proofErr w:type="spellStart"/>
      <w:r w:rsidRPr="003E5E4A">
        <w:rPr>
          <w:sz w:val="22"/>
          <w:szCs w:val="22"/>
        </w:rPr>
        <w:t>амбиент</w:t>
      </w:r>
      <w:proofErr w:type="spellEnd"/>
      <w:r w:rsidRPr="003E5E4A">
        <w:rPr>
          <w:sz w:val="22"/>
          <w:szCs w:val="22"/>
        </w:rPr>
        <w:t xml:space="preserve"> </w:t>
      </w:r>
      <w:proofErr w:type="spellStart"/>
      <w:r w:rsidRPr="003E5E4A">
        <w:rPr>
          <w:sz w:val="22"/>
          <w:szCs w:val="22"/>
        </w:rPr>
        <w:t>како</w:t>
      </w:r>
      <w:proofErr w:type="spellEnd"/>
      <w:r w:rsidRPr="003E5E4A">
        <w:rPr>
          <w:sz w:val="22"/>
          <w:szCs w:val="22"/>
        </w:rPr>
        <w:t xml:space="preserve"> </w:t>
      </w:r>
      <w:proofErr w:type="spellStart"/>
      <w:r w:rsidRPr="003E5E4A">
        <w:rPr>
          <w:sz w:val="22"/>
          <w:szCs w:val="22"/>
        </w:rPr>
        <w:t>заснован</w:t>
      </w:r>
      <w:proofErr w:type="spellEnd"/>
      <w:r w:rsidRPr="003E5E4A">
        <w:rPr>
          <w:sz w:val="22"/>
          <w:szCs w:val="22"/>
        </w:rPr>
        <w:t xml:space="preserve"> </w:t>
      </w:r>
      <w:r w:rsidR="00793A03" w:rsidRPr="003E5E4A">
        <w:rPr>
          <w:sz w:val="22"/>
          <w:szCs w:val="22"/>
          <w:lang w:val="mk-MK"/>
        </w:rPr>
        <w:t>во</w:t>
      </w:r>
      <w:r w:rsidRPr="003E5E4A">
        <w:rPr>
          <w:sz w:val="22"/>
          <w:szCs w:val="22"/>
        </w:rPr>
        <w:t xml:space="preserve"> </w:t>
      </w:r>
      <w:proofErr w:type="spellStart"/>
      <w:r w:rsidRPr="003E5E4A">
        <w:rPr>
          <w:sz w:val="22"/>
          <w:szCs w:val="22"/>
        </w:rPr>
        <w:t>заедницата</w:t>
      </w:r>
      <w:proofErr w:type="spellEnd"/>
      <w:r w:rsidRPr="003E5E4A">
        <w:rPr>
          <w:sz w:val="22"/>
          <w:szCs w:val="22"/>
        </w:rPr>
        <w:t xml:space="preserve">. </w:t>
      </w:r>
      <w:proofErr w:type="spellStart"/>
      <w:r w:rsidRPr="003E5E4A">
        <w:rPr>
          <w:sz w:val="22"/>
          <w:szCs w:val="22"/>
        </w:rPr>
        <w:t>Таков</w:t>
      </w:r>
      <w:proofErr w:type="spellEnd"/>
      <w:r w:rsidRPr="003E5E4A">
        <w:rPr>
          <w:sz w:val="22"/>
          <w:szCs w:val="22"/>
        </w:rPr>
        <w:t xml:space="preserve"> е </w:t>
      </w:r>
      <w:proofErr w:type="spellStart"/>
      <w:r w:rsidRPr="003E5E4A">
        <w:rPr>
          <w:sz w:val="22"/>
          <w:szCs w:val="22"/>
        </w:rPr>
        <w:t>случајот</w:t>
      </w:r>
      <w:proofErr w:type="spellEnd"/>
      <w:r w:rsidRPr="003E5E4A">
        <w:rPr>
          <w:sz w:val="22"/>
          <w:szCs w:val="22"/>
        </w:rPr>
        <w:t xml:space="preserve">, на </w:t>
      </w:r>
      <w:proofErr w:type="spellStart"/>
      <w:r w:rsidRPr="003E5E4A">
        <w:rPr>
          <w:sz w:val="22"/>
          <w:szCs w:val="22"/>
        </w:rPr>
        <w:t>пример</w:t>
      </w:r>
      <w:proofErr w:type="spellEnd"/>
      <w:r w:rsidRPr="003E5E4A">
        <w:rPr>
          <w:sz w:val="22"/>
          <w:szCs w:val="22"/>
        </w:rPr>
        <w:t xml:space="preserve">, во </w:t>
      </w:r>
      <w:proofErr w:type="spellStart"/>
      <w:r w:rsidRPr="003E5E4A">
        <w:rPr>
          <w:sz w:val="22"/>
          <w:szCs w:val="22"/>
        </w:rPr>
        <w:t>услови</w:t>
      </w:r>
      <w:proofErr w:type="spellEnd"/>
      <w:r w:rsidRPr="003E5E4A">
        <w:rPr>
          <w:sz w:val="22"/>
          <w:szCs w:val="22"/>
        </w:rPr>
        <w:t xml:space="preserve"> </w:t>
      </w:r>
      <w:proofErr w:type="spellStart"/>
      <w:r w:rsidRPr="003E5E4A">
        <w:rPr>
          <w:sz w:val="22"/>
          <w:szCs w:val="22"/>
        </w:rPr>
        <w:t>каде</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w:t>
      </w:r>
      <w:proofErr w:type="spellStart"/>
      <w:r w:rsidRPr="003E5E4A">
        <w:rPr>
          <w:sz w:val="22"/>
          <w:szCs w:val="22"/>
        </w:rPr>
        <w:t>возрасните</w:t>
      </w:r>
      <w:proofErr w:type="spellEnd"/>
      <w:r w:rsidRPr="003E5E4A">
        <w:rPr>
          <w:sz w:val="22"/>
          <w:szCs w:val="22"/>
        </w:rPr>
        <w:t xml:space="preserve"> со попреченост </w:t>
      </w:r>
      <w:proofErr w:type="spellStart"/>
      <w:r w:rsidRPr="003E5E4A">
        <w:rPr>
          <w:sz w:val="22"/>
          <w:szCs w:val="22"/>
        </w:rPr>
        <w:t>продолжуваат</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бидат</w:t>
      </w:r>
      <w:proofErr w:type="spellEnd"/>
      <w:r w:rsidRPr="003E5E4A">
        <w:rPr>
          <w:sz w:val="22"/>
          <w:szCs w:val="22"/>
        </w:rPr>
        <w:t xml:space="preserve"> </w:t>
      </w:r>
      <w:proofErr w:type="spellStart"/>
      <w:r w:rsidRPr="003E5E4A">
        <w:rPr>
          <w:sz w:val="22"/>
          <w:szCs w:val="22"/>
        </w:rPr>
        <w:t>подложени</w:t>
      </w:r>
      <w:proofErr w:type="spellEnd"/>
      <w:r w:rsidRPr="003E5E4A">
        <w:rPr>
          <w:sz w:val="22"/>
          <w:szCs w:val="22"/>
        </w:rPr>
        <w:t xml:space="preserve"> на </w:t>
      </w:r>
      <w:r w:rsidR="00750D8B" w:rsidRPr="003E5E4A">
        <w:rPr>
          <w:sz w:val="22"/>
          <w:szCs w:val="22"/>
          <w:lang w:val="mk-MK"/>
        </w:rPr>
        <w:t xml:space="preserve">носење на </w:t>
      </w:r>
      <w:proofErr w:type="spellStart"/>
      <w:r w:rsidRPr="003E5E4A">
        <w:rPr>
          <w:sz w:val="22"/>
          <w:szCs w:val="22"/>
        </w:rPr>
        <w:t>одлуки</w:t>
      </w:r>
      <w:proofErr w:type="spellEnd"/>
      <w:r w:rsidR="00750D8B" w:rsidRPr="003E5E4A">
        <w:rPr>
          <w:sz w:val="22"/>
          <w:szCs w:val="22"/>
          <w:lang w:val="mk-MK"/>
        </w:rPr>
        <w:t xml:space="preserve"> од други</w:t>
      </w:r>
      <w:r w:rsidRPr="003E5E4A">
        <w:rPr>
          <w:sz w:val="22"/>
          <w:szCs w:val="22"/>
        </w:rPr>
        <w:t xml:space="preserve"> </w:t>
      </w:r>
      <w:proofErr w:type="spellStart"/>
      <w:r w:rsidRPr="003E5E4A">
        <w:rPr>
          <w:sz w:val="22"/>
          <w:szCs w:val="22"/>
        </w:rPr>
        <w:t>или</w:t>
      </w:r>
      <w:proofErr w:type="spellEnd"/>
      <w:r w:rsidRPr="003E5E4A">
        <w:rPr>
          <w:sz w:val="22"/>
          <w:szCs w:val="22"/>
        </w:rPr>
        <w:t xml:space="preserve"> на </w:t>
      </w:r>
      <w:proofErr w:type="spellStart"/>
      <w:r w:rsidRPr="003E5E4A">
        <w:rPr>
          <w:sz w:val="22"/>
          <w:szCs w:val="22"/>
        </w:rPr>
        <w:t>задолжително</w:t>
      </w:r>
      <w:proofErr w:type="spellEnd"/>
      <w:r w:rsidRPr="003E5E4A">
        <w:rPr>
          <w:sz w:val="22"/>
          <w:szCs w:val="22"/>
        </w:rPr>
        <w:t xml:space="preserve"> </w:t>
      </w:r>
      <w:proofErr w:type="spellStart"/>
      <w:r w:rsidRPr="003E5E4A">
        <w:rPr>
          <w:sz w:val="22"/>
          <w:szCs w:val="22"/>
        </w:rPr>
        <w:t>лекување</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каде</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w:t>
      </w:r>
      <w:r w:rsidR="00750D8B" w:rsidRPr="003E5E4A">
        <w:rPr>
          <w:sz w:val="22"/>
          <w:szCs w:val="22"/>
          <w:lang w:val="mk-MK"/>
        </w:rPr>
        <w:t xml:space="preserve">лицата со попреченост </w:t>
      </w:r>
      <w:proofErr w:type="spellStart"/>
      <w:r w:rsidRPr="003E5E4A">
        <w:rPr>
          <w:sz w:val="22"/>
          <w:szCs w:val="22"/>
        </w:rPr>
        <w:t>имаат</w:t>
      </w:r>
      <w:proofErr w:type="spellEnd"/>
      <w:r w:rsidRPr="003E5E4A">
        <w:rPr>
          <w:sz w:val="22"/>
          <w:szCs w:val="22"/>
        </w:rPr>
        <w:t xml:space="preserve"> </w:t>
      </w:r>
      <w:proofErr w:type="spellStart"/>
      <w:r w:rsidRPr="003E5E4A">
        <w:rPr>
          <w:sz w:val="22"/>
          <w:szCs w:val="22"/>
        </w:rPr>
        <w:t>заеднички</w:t>
      </w:r>
      <w:proofErr w:type="spellEnd"/>
      <w:r w:rsidRPr="003E5E4A">
        <w:rPr>
          <w:sz w:val="22"/>
          <w:szCs w:val="22"/>
        </w:rPr>
        <w:t xml:space="preserve"> </w:t>
      </w:r>
      <w:proofErr w:type="spellStart"/>
      <w:r w:rsidRPr="003E5E4A">
        <w:rPr>
          <w:sz w:val="22"/>
          <w:szCs w:val="22"/>
        </w:rPr>
        <w:t>асистенти</w:t>
      </w:r>
      <w:proofErr w:type="spellEnd"/>
      <w:r w:rsidRPr="003E5E4A">
        <w:rPr>
          <w:sz w:val="22"/>
          <w:szCs w:val="22"/>
        </w:rPr>
        <w:t xml:space="preserve">; </w:t>
      </w:r>
      <w:r w:rsidR="00BB588A" w:rsidRPr="003E5E4A">
        <w:rPr>
          <w:sz w:val="22"/>
          <w:szCs w:val="22"/>
          <w:lang w:val="mk-MK"/>
        </w:rPr>
        <w:t>објекти и капацитети</w:t>
      </w:r>
      <w:r w:rsidR="00750D8B" w:rsidRPr="003E5E4A">
        <w:rPr>
          <w:sz w:val="22"/>
          <w:szCs w:val="22"/>
        </w:rPr>
        <w:t xml:space="preserve"> </w:t>
      </w:r>
      <w:proofErr w:type="spellStart"/>
      <w:r w:rsidRPr="003E5E4A">
        <w:rPr>
          <w:sz w:val="22"/>
          <w:szCs w:val="22"/>
        </w:rPr>
        <w:t>лоцирани</w:t>
      </w:r>
      <w:proofErr w:type="spellEnd"/>
      <w:r w:rsidRPr="003E5E4A">
        <w:rPr>
          <w:sz w:val="22"/>
          <w:szCs w:val="22"/>
        </w:rPr>
        <w:t xml:space="preserve"> „во </w:t>
      </w:r>
      <w:proofErr w:type="spellStart"/>
      <w:proofErr w:type="gramStart"/>
      <w:r w:rsidRPr="003E5E4A">
        <w:rPr>
          <w:sz w:val="22"/>
          <w:szCs w:val="22"/>
        </w:rPr>
        <w:t>заедницата“</w:t>
      </w:r>
      <w:proofErr w:type="gramEnd"/>
      <w:r w:rsidRPr="003E5E4A">
        <w:rPr>
          <w:sz w:val="22"/>
          <w:szCs w:val="22"/>
        </w:rPr>
        <w:t>каде</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w:t>
      </w:r>
      <w:proofErr w:type="spellStart"/>
      <w:r w:rsidRPr="003E5E4A">
        <w:rPr>
          <w:sz w:val="22"/>
          <w:szCs w:val="22"/>
        </w:rPr>
        <w:t>давателите</w:t>
      </w:r>
      <w:proofErr w:type="spellEnd"/>
      <w:r w:rsidRPr="003E5E4A">
        <w:rPr>
          <w:sz w:val="22"/>
          <w:szCs w:val="22"/>
        </w:rPr>
        <w:t xml:space="preserve"> на </w:t>
      </w:r>
      <w:proofErr w:type="spellStart"/>
      <w:r w:rsidRPr="003E5E4A">
        <w:rPr>
          <w:sz w:val="22"/>
          <w:szCs w:val="22"/>
        </w:rPr>
        <w:t>услуги</w:t>
      </w:r>
      <w:proofErr w:type="spellEnd"/>
      <w:r w:rsidRPr="003E5E4A">
        <w:rPr>
          <w:sz w:val="22"/>
          <w:szCs w:val="22"/>
        </w:rPr>
        <w:t xml:space="preserve"> </w:t>
      </w:r>
      <w:proofErr w:type="spellStart"/>
      <w:r w:rsidRPr="003E5E4A">
        <w:rPr>
          <w:sz w:val="22"/>
          <w:szCs w:val="22"/>
        </w:rPr>
        <w:t>поставуваат</w:t>
      </w:r>
      <w:proofErr w:type="spellEnd"/>
      <w:r w:rsidRPr="003E5E4A">
        <w:rPr>
          <w:sz w:val="22"/>
          <w:szCs w:val="22"/>
        </w:rPr>
        <w:t xml:space="preserve"> </w:t>
      </w:r>
      <w:proofErr w:type="spellStart"/>
      <w:r w:rsidRPr="003E5E4A">
        <w:rPr>
          <w:sz w:val="22"/>
          <w:szCs w:val="22"/>
        </w:rPr>
        <w:t>рутина</w:t>
      </w:r>
      <w:proofErr w:type="spellEnd"/>
      <w:r w:rsidRPr="003E5E4A">
        <w:rPr>
          <w:sz w:val="22"/>
          <w:szCs w:val="22"/>
        </w:rPr>
        <w:t xml:space="preserve"> и </w:t>
      </w:r>
      <w:r w:rsidR="00750D8B" w:rsidRPr="003E5E4A">
        <w:rPr>
          <w:sz w:val="22"/>
          <w:szCs w:val="22"/>
          <w:lang w:val="mk-MK"/>
        </w:rPr>
        <w:t xml:space="preserve">ја </w:t>
      </w:r>
      <w:proofErr w:type="spellStart"/>
      <w:r w:rsidRPr="003E5E4A">
        <w:rPr>
          <w:sz w:val="22"/>
          <w:szCs w:val="22"/>
        </w:rPr>
        <w:t>негираат</w:t>
      </w:r>
      <w:proofErr w:type="spellEnd"/>
      <w:r w:rsidRPr="003E5E4A">
        <w:rPr>
          <w:sz w:val="22"/>
          <w:szCs w:val="22"/>
        </w:rPr>
        <w:t xml:space="preserve"> </w:t>
      </w:r>
      <w:proofErr w:type="spellStart"/>
      <w:r w:rsidRPr="003E5E4A">
        <w:rPr>
          <w:sz w:val="22"/>
          <w:szCs w:val="22"/>
        </w:rPr>
        <w:t>автономија</w:t>
      </w:r>
      <w:proofErr w:type="spellEnd"/>
      <w:r w:rsidR="00750D8B" w:rsidRPr="003E5E4A">
        <w:rPr>
          <w:sz w:val="22"/>
          <w:szCs w:val="22"/>
          <w:lang w:val="mk-MK"/>
        </w:rPr>
        <w:t>та</w:t>
      </w:r>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домови</w:t>
      </w:r>
      <w:proofErr w:type="spellEnd"/>
      <w:r w:rsidRPr="003E5E4A">
        <w:rPr>
          <w:sz w:val="22"/>
          <w:szCs w:val="22"/>
        </w:rPr>
        <w:t xml:space="preserve">“ </w:t>
      </w:r>
      <w:proofErr w:type="spellStart"/>
      <w:r w:rsidRPr="003E5E4A">
        <w:rPr>
          <w:sz w:val="22"/>
          <w:szCs w:val="22"/>
        </w:rPr>
        <w:t>каде</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w:t>
      </w:r>
      <w:proofErr w:type="spellStart"/>
      <w:r w:rsidRPr="003E5E4A">
        <w:rPr>
          <w:sz w:val="22"/>
          <w:szCs w:val="22"/>
        </w:rPr>
        <w:t>истиот</w:t>
      </w:r>
      <w:proofErr w:type="spellEnd"/>
      <w:r w:rsidRPr="003E5E4A">
        <w:rPr>
          <w:sz w:val="22"/>
          <w:szCs w:val="22"/>
        </w:rPr>
        <w:t xml:space="preserve"> </w:t>
      </w:r>
      <w:proofErr w:type="spellStart"/>
      <w:r w:rsidRPr="003E5E4A">
        <w:rPr>
          <w:sz w:val="22"/>
          <w:szCs w:val="22"/>
        </w:rPr>
        <w:t>давател</w:t>
      </w:r>
      <w:proofErr w:type="spellEnd"/>
      <w:r w:rsidRPr="003E5E4A">
        <w:rPr>
          <w:sz w:val="22"/>
          <w:szCs w:val="22"/>
        </w:rPr>
        <w:t xml:space="preserve"> на </w:t>
      </w:r>
      <w:proofErr w:type="spellStart"/>
      <w:r w:rsidRPr="003E5E4A">
        <w:rPr>
          <w:sz w:val="22"/>
          <w:szCs w:val="22"/>
        </w:rPr>
        <w:t>услуги</w:t>
      </w:r>
      <w:proofErr w:type="spellEnd"/>
      <w:r w:rsidR="00D22FD1" w:rsidRPr="003E5E4A">
        <w:rPr>
          <w:sz w:val="22"/>
          <w:szCs w:val="22"/>
          <w:lang w:val="mk-MK"/>
        </w:rPr>
        <w:t xml:space="preserve"> </w:t>
      </w:r>
      <w:r w:rsidR="008B54E4" w:rsidRPr="003E5E4A">
        <w:rPr>
          <w:sz w:val="22"/>
          <w:szCs w:val="22"/>
          <w:lang w:val="mk-MK"/>
        </w:rPr>
        <w:t xml:space="preserve">обезбедува во </w:t>
      </w:r>
      <w:proofErr w:type="spellStart"/>
      <w:r w:rsidRPr="003E5E4A">
        <w:rPr>
          <w:sz w:val="22"/>
          <w:szCs w:val="22"/>
        </w:rPr>
        <w:t>пак</w:t>
      </w:r>
      <w:r w:rsidR="008B54E4" w:rsidRPr="003E5E4A">
        <w:rPr>
          <w:sz w:val="22"/>
          <w:szCs w:val="22"/>
          <w:lang w:val="mk-MK"/>
        </w:rPr>
        <w:t>ет</w:t>
      </w:r>
      <w:proofErr w:type="spellEnd"/>
      <w:r w:rsidR="008B54E4" w:rsidRPr="003E5E4A">
        <w:rPr>
          <w:sz w:val="22"/>
          <w:szCs w:val="22"/>
          <w:lang w:val="mk-MK"/>
        </w:rPr>
        <w:t xml:space="preserve"> </w:t>
      </w:r>
      <w:proofErr w:type="spellStart"/>
      <w:r w:rsidRPr="003E5E4A">
        <w:rPr>
          <w:sz w:val="22"/>
          <w:szCs w:val="22"/>
        </w:rPr>
        <w:t>домување</w:t>
      </w:r>
      <w:proofErr w:type="spellEnd"/>
      <w:r w:rsidRPr="003E5E4A">
        <w:rPr>
          <w:sz w:val="22"/>
          <w:szCs w:val="22"/>
        </w:rPr>
        <w:t xml:space="preserve"> и </w:t>
      </w:r>
      <w:proofErr w:type="spellStart"/>
      <w:r w:rsidRPr="003E5E4A">
        <w:rPr>
          <w:sz w:val="22"/>
          <w:szCs w:val="22"/>
        </w:rPr>
        <w:t>поддршка</w:t>
      </w:r>
      <w:proofErr w:type="spellEnd"/>
      <w:r w:rsidR="008B54E4" w:rsidRPr="003E5E4A">
        <w:rPr>
          <w:sz w:val="22"/>
          <w:szCs w:val="22"/>
        </w:rPr>
        <w:t xml:space="preserve"> </w:t>
      </w:r>
      <w:proofErr w:type="spellStart"/>
      <w:r w:rsidR="008B54E4" w:rsidRPr="003E5E4A">
        <w:rPr>
          <w:sz w:val="22"/>
          <w:szCs w:val="22"/>
        </w:rPr>
        <w:t>заедно</w:t>
      </w:r>
      <w:proofErr w:type="spellEnd"/>
      <w:r w:rsidRPr="003E5E4A">
        <w:rPr>
          <w:sz w:val="22"/>
          <w:szCs w:val="22"/>
        </w:rPr>
        <w:t>.</w:t>
      </w:r>
    </w:p>
    <w:p w14:paraId="75EC9A2A" w14:textId="1EF2B576" w:rsidR="003D1901" w:rsidRPr="003E5E4A" w:rsidRDefault="003D1901" w:rsidP="003E5E4A">
      <w:pPr>
        <w:pStyle w:val="SingleTxtG"/>
        <w:spacing w:line="276" w:lineRule="auto"/>
        <w:rPr>
          <w:sz w:val="22"/>
          <w:szCs w:val="22"/>
        </w:rPr>
      </w:pPr>
      <w:r w:rsidRPr="003E5E4A">
        <w:rPr>
          <w:sz w:val="22"/>
          <w:szCs w:val="22"/>
        </w:rPr>
        <w:t xml:space="preserve">17.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признаат</w:t>
      </w:r>
      <w:proofErr w:type="spellEnd"/>
      <w:r w:rsidRPr="003E5E4A">
        <w:rPr>
          <w:sz w:val="22"/>
          <w:szCs w:val="22"/>
        </w:rPr>
        <w:t xml:space="preserve"> </w:t>
      </w:r>
      <w:proofErr w:type="spellStart"/>
      <w:r w:rsidRPr="003E5E4A">
        <w:rPr>
          <w:sz w:val="22"/>
          <w:szCs w:val="22"/>
        </w:rPr>
        <w:t>дека</w:t>
      </w:r>
      <w:proofErr w:type="spellEnd"/>
      <w:r w:rsidRPr="003E5E4A">
        <w:rPr>
          <w:sz w:val="22"/>
          <w:szCs w:val="22"/>
        </w:rPr>
        <w:t xml:space="preserve"> </w:t>
      </w:r>
      <w:proofErr w:type="spellStart"/>
      <w:r w:rsidRPr="003E5E4A">
        <w:rPr>
          <w:sz w:val="22"/>
          <w:szCs w:val="22"/>
        </w:rPr>
        <w:t>независното</w:t>
      </w:r>
      <w:proofErr w:type="spellEnd"/>
      <w:r w:rsidRPr="003E5E4A">
        <w:rPr>
          <w:sz w:val="22"/>
          <w:szCs w:val="22"/>
        </w:rPr>
        <w:t xml:space="preserve"> </w:t>
      </w:r>
      <w:proofErr w:type="spellStart"/>
      <w:r w:rsidRPr="003E5E4A">
        <w:rPr>
          <w:sz w:val="22"/>
          <w:szCs w:val="22"/>
        </w:rPr>
        <w:t>живеење</w:t>
      </w:r>
      <w:proofErr w:type="spellEnd"/>
      <w:r w:rsidRPr="003E5E4A">
        <w:rPr>
          <w:sz w:val="22"/>
          <w:szCs w:val="22"/>
        </w:rPr>
        <w:t xml:space="preserve"> и </w:t>
      </w:r>
      <w:proofErr w:type="spellStart"/>
      <w:r w:rsidRPr="003E5E4A">
        <w:rPr>
          <w:sz w:val="22"/>
          <w:szCs w:val="22"/>
        </w:rPr>
        <w:t>вклучувањето</w:t>
      </w:r>
      <w:proofErr w:type="spellEnd"/>
      <w:r w:rsidRPr="003E5E4A">
        <w:rPr>
          <w:sz w:val="22"/>
          <w:szCs w:val="22"/>
        </w:rPr>
        <w:t xml:space="preserve"> во </w:t>
      </w:r>
      <w:proofErr w:type="spellStart"/>
      <w:r w:rsidRPr="003E5E4A">
        <w:rPr>
          <w:sz w:val="22"/>
          <w:szCs w:val="22"/>
        </w:rPr>
        <w:t>заедницата</w:t>
      </w:r>
      <w:proofErr w:type="spellEnd"/>
      <w:r w:rsidRPr="003E5E4A">
        <w:rPr>
          <w:sz w:val="22"/>
          <w:szCs w:val="22"/>
        </w:rPr>
        <w:t xml:space="preserve"> се </w:t>
      </w:r>
      <w:proofErr w:type="spellStart"/>
      <w:r w:rsidRPr="003E5E4A">
        <w:rPr>
          <w:sz w:val="22"/>
          <w:szCs w:val="22"/>
        </w:rPr>
        <w:t>однесува</w:t>
      </w:r>
      <w:proofErr w:type="spellEnd"/>
      <w:r w:rsidRPr="003E5E4A">
        <w:rPr>
          <w:sz w:val="22"/>
          <w:szCs w:val="22"/>
        </w:rPr>
        <w:t xml:space="preserve"> на </w:t>
      </w:r>
      <w:proofErr w:type="spellStart"/>
      <w:r w:rsidRPr="003E5E4A">
        <w:rPr>
          <w:sz w:val="22"/>
          <w:szCs w:val="22"/>
        </w:rPr>
        <w:t>животни</w:t>
      </w:r>
      <w:proofErr w:type="spellEnd"/>
      <w:r w:rsidRPr="003E5E4A">
        <w:rPr>
          <w:sz w:val="22"/>
          <w:szCs w:val="22"/>
        </w:rPr>
        <w:t xml:space="preserve"> </w:t>
      </w:r>
      <w:proofErr w:type="spellStart"/>
      <w:r w:rsidRPr="003E5E4A">
        <w:rPr>
          <w:sz w:val="22"/>
          <w:szCs w:val="22"/>
        </w:rPr>
        <w:t>услови</w:t>
      </w:r>
      <w:proofErr w:type="spellEnd"/>
      <w:r w:rsidRPr="003E5E4A">
        <w:rPr>
          <w:sz w:val="22"/>
          <w:szCs w:val="22"/>
        </w:rPr>
        <w:t xml:space="preserve"> </w:t>
      </w:r>
      <w:proofErr w:type="spellStart"/>
      <w:r w:rsidRPr="003E5E4A">
        <w:rPr>
          <w:sz w:val="22"/>
          <w:szCs w:val="22"/>
        </w:rPr>
        <w:t>надвор</w:t>
      </w:r>
      <w:proofErr w:type="spellEnd"/>
      <w:r w:rsidRPr="003E5E4A">
        <w:rPr>
          <w:sz w:val="22"/>
          <w:szCs w:val="22"/>
        </w:rPr>
        <w:t xml:space="preserve"> од </w:t>
      </w:r>
      <w:proofErr w:type="spellStart"/>
      <w:r w:rsidRPr="003E5E4A">
        <w:rPr>
          <w:sz w:val="22"/>
          <w:szCs w:val="22"/>
        </w:rPr>
        <w:t>сите</w:t>
      </w:r>
      <w:proofErr w:type="spellEnd"/>
      <w:r w:rsidRPr="003E5E4A">
        <w:rPr>
          <w:sz w:val="22"/>
          <w:szCs w:val="22"/>
        </w:rPr>
        <w:t xml:space="preserve"> </w:t>
      </w:r>
      <w:proofErr w:type="spellStart"/>
      <w:r w:rsidRPr="003E5E4A">
        <w:rPr>
          <w:sz w:val="22"/>
          <w:szCs w:val="22"/>
        </w:rPr>
        <w:t>видови</w:t>
      </w:r>
      <w:proofErr w:type="spellEnd"/>
      <w:r w:rsidRPr="003E5E4A">
        <w:rPr>
          <w:sz w:val="22"/>
          <w:szCs w:val="22"/>
        </w:rPr>
        <w:t xml:space="preserve"> </w:t>
      </w:r>
      <w:proofErr w:type="spellStart"/>
      <w:r w:rsidRPr="003E5E4A">
        <w:rPr>
          <w:sz w:val="22"/>
          <w:szCs w:val="22"/>
        </w:rPr>
        <w:t>станбени</w:t>
      </w:r>
      <w:proofErr w:type="spellEnd"/>
      <w:r w:rsidR="00BB588A" w:rsidRPr="003E5E4A">
        <w:rPr>
          <w:sz w:val="22"/>
          <w:szCs w:val="22"/>
          <w:lang w:val="mk-MK"/>
        </w:rPr>
        <w:t xml:space="preserve"> резиденцијални</w:t>
      </w:r>
      <w:r w:rsidRPr="003E5E4A">
        <w:rPr>
          <w:sz w:val="22"/>
          <w:szCs w:val="22"/>
        </w:rPr>
        <w:t xml:space="preserve"> </w:t>
      </w:r>
      <w:proofErr w:type="spellStart"/>
      <w:r w:rsidRPr="003E5E4A">
        <w:rPr>
          <w:sz w:val="22"/>
          <w:szCs w:val="22"/>
        </w:rPr>
        <w:t>институции</w:t>
      </w:r>
      <w:proofErr w:type="spellEnd"/>
      <w:r w:rsidRPr="003E5E4A">
        <w:rPr>
          <w:sz w:val="22"/>
          <w:szCs w:val="22"/>
        </w:rPr>
        <w:t xml:space="preserve">, во </w:t>
      </w:r>
      <w:proofErr w:type="spellStart"/>
      <w:r w:rsidRPr="003E5E4A">
        <w:rPr>
          <w:sz w:val="22"/>
          <w:szCs w:val="22"/>
        </w:rPr>
        <w:t>согласност</w:t>
      </w:r>
      <w:proofErr w:type="spellEnd"/>
      <w:r w:rsidRPr="003E5E4A">
        <w:rPr>
          <w:sz w:val="22"/>
          <w:szCs w:val="22"/>
        </w:rPr>
        <w:t xml:space="preserve"> со </w:t>
      </w:r>
      <w:proofErr w:type="spellStart"/>
      <w:r w:rsidRPr="003E5E4A">
        <w:rPr>
          <w:sz w:val="22"/>
          <w:szCs w:val="22"/>
        </w:rPr>
        <w:t>член</w:t>
      </w:r>
      <w:proofErr w:type="spellEnd"/>
      <w:r w:rsidRPr="003E5E4A">
        <w:rPr>
          <w:sz w:val="22"/>
          <w:szCs w:val="22"/>
        </w:rPr>
        <w:t xml:space="preserve"> 19 од </w:t>
      </w:r>
      <w:proofErr w:type="spellStart"/>
      <w:r w:rsidRPr="003E5E4A">
        <w:rPr>
          <w:sz w:val="22"/>
          <w:szCs w:val="22"/>
        </w:rPr>
        <w:t>Конвенцијата</w:t>
      </w:r>
      <w:proofErr w:type="spellEnd"/>
      <w:r w:rsidRPr="003E5E4A">
        <w:rPr>
          <w:sz w:val="22"/>
          <w:szCs w:val="22"/>
        </w:rPr>
        <w:t xml:space="preserve">. </w:t>
      </w:r>
      <w:proofErr w:type="spellStart"/>
      <w:r w:rsidRPr="003E5E4A">
        <w:rPr>
          <w:sz w:val="22"/>
          <w:szCs w:val="22"/>
        </w:rPr>
        <w:t>Без</w:t>
      </w:r>
      <w:proofErr w:type="spellEnd"/>
      <w:r w:rsidRPr="003E5E4A">
        <w:rPr>
          <w:sz w:val="22"/>
          <w:szCs w:val="22"/>
        </w:rPr>
        <w:t xml:space="preserve"> </w:t>
      </w:r>
      <w:proofErr w:type="spellStart"/>
      <w:r w:rsidRPr="003E5E4A">
        <w:rPr>
          <w:sz w:val="22"/>
          <w:szCs w:val="22"/>
        </w:rPr>
        <w:t>оглед</w:t>
      </w:r>
      <w:proofErr w:type="spellEnd"/>
      <w:r w:rsidRPr="003E5E4A">
        <w:rPr>
          <w:sz w:val="22"/>
          <w:szCs w:val="22"/>
        </w:rPr>
        <w:t xml:space="preserve"> на </w:t>
      </w:r>
      <w:proofErr w:type="spellStart"/>
      <w:r w:rsidRPr="003E5E4A">
        <w:rPr>
          <w:sz w:val="22"/>
          <w:szCs w:val="22"/>
        </w:rPr>
        <w:t>големината</w:t>
      </w:r>
      <w:proofErr w:type="spellEnd"/>
      <w:r w:rsidRPr="003E5E4A">
        <w:rPr>
          <w:sz w:val="22"/>
          <w:szCs w:val="22"/>
        </w:rPr>
        <w:t xml:space="preserve">, </w:t>
      </w:r>
      <w:proofErr w:type="spellStart"/>
      <w:r w:rsidRPr="003E5E4A">
        <w:rPr>
          <w:sz w:val="22"/>
          <w:szCs w:val="22"/>
        </w:rPr>
        <w:t>целта</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карактеристиките</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времетраењето</w:t>
      </w:r>
      <w:proofErr w:type="spellEnd"/>
      <w:r w:rsidRPr="003E5E4A">
        <w:rPr>
          <w:sz w:val="22"/>
          <w:szCs w:val="22"/>
        </w:rPr>
        <w:t xml:space="preserve"> на </w:t>
      </w:r>
      <w:proofErr w:type="spellStart"/>
      <w:r w:rsidRPr="003E5E4A">
        <w:rPr>
          <w:sz w:val="22"/>
          <w:szCs w:val="22"/>
        </w:rPr>
        <w:t>какво</w:t>
      </w:r>
      <w:proofErr w:type="spellEnd"/>
      <w:r w:rsidRPr="003E5E4A">
        <w:rPr>
          <w:sz w:val="22"/>
          <w:szCs w:val="22"/>
        </w:rPr>
        <w:t xml:space="preserve"> </w:t>
      </w:r>
      <w:proofErr w:type="spellStart"/>
      <w:r w:rsidRPr="003E5E4A">
        <w:rPr>
          <w:sz w:val="22"/>
          <w:szCs w:val="22"/>
        </w:rPr>
        <w:t>било</w:t>
      </w:r>
      <w:proofErr w:type="spellEnd"/>
      <w:r w:rsidRPr="003E5E4A">
        <w:rPr>
          <w:sz w:val="22"/>
          <w:szCs w:val="22"/>
        </w:rPr>
        <w:t xml:space="preserve"> </w:t>
      </w:r>
      <w:proofErr w:type="spellStart"/>
      <w:r w:rsidRPr="003E5E4A">
        <w:rPr>
          <w:sz w:val="22"/>
          <w:szCs w:val="22"/>
        </w:rPr>
        <w:t>сместување</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009E1552" w:rsidRPr="003E5E4A">
        <w:rPr>
          <w:sz w:val="22"/>
          <w:szCs w:val="22"/>
        </w:rPr>
        <w:t>принудно</w:t>
      </w:r>
      <w:proofErr w:type="spellEnd"/>
      <w:r w:rsidR="009E1552" w:rsidRPr="003E5E4A">
        <w:rPr>
          <w:sz w:val="22"/>
          <w:szCs w:val="22"/>
        </w:rPr>
        <w:t xml:space="preserve"> </w:t>
      </w:r>
      <w:proofErr w:type="spellStart"/>
      <w:r w:rsidR="009E1552" w:rsidRPr="003E5E4A">
        <w:rPr>
          <w:sz w:val="22"/>
          <w:szCs w:val="22"/>
        </w:rPr>
        <w:t>задржување</w:t>
      </w:r>
      <w:proofErr w:type="spellEnd"/>
      <w:r w:rsidRPr="003E5E4A">
        <w:rPr>
          <w:sz w:val="22"/>
          <w:szCs w:val="22"/>
        </w:rPr>
        <w:t xml:space="preserve">, </w:t>
      </w:r>
      <w:proofErr w:type="spellStart"/>
      <w:r w:rsidRPr="003E5E4A">
        <w:rPr>
          <w:sz w:val="22"/>
          <w:szCs w:val="22"/>
        </w:rPr>
        <w:t>институцијата</w:t>
      </w:r>
      <w:proofErr w:type="spellEnd"/>
      <w:r w:rsidRPr="003E5E4A">
        <w:rPr>
          <w:sz w:val="22"/>
          <w:szCs w:val="22"/>
        </w:rPr>
        <w:t xml:space="preserve"> </w:t>
      </w:r>
      <w:proofErr w:type="spellStart"/>
      <w:r w:rsidRPr="003E5E4A">
        <w:rPr>
          <w:sz w:val="22"/>
          <w:szCs w:val="22"/>
        </w:rPr>
        <w:t>никогаш</w:t>
      </w:r>
      <w:proofErr w:type="spellEnd"/>
      <w:r w:rsidRPr="003E5E4A">
        <w:rPr>
          <w:sz w:val="22"/>
          <w:szCs w:val="22"/>
        </w:rPr>
        <w:t xml:space="preserve"> </w:t>
      </w:r>
      <w:proofErr w:type="spellStart"/>
      <w:r w:rsidRPr="003E5E4A">
        <w:rPr>
          <w:sz w:val="22"/>
          <w:szCs w:val="22"/>
        </w:rPr>
        <w:t>не</w:t>
      </w:r>
      <w:proofErr w:type="spellEnd"/>
      <w:r w:rsidRPr="003E5E4A">
        <w:rPr>
          <w:sz w:val="22"/>
          <w:szCs w:val="22"/>
        </w:rPr>
        <w:t xml:space="preserve"> </w:t>
      </w:r>
      <w:proofErr w:type="spellStart"/>
      <w:r w:rsidRPr="003E5E4A">
        <w:rPr>
          <w:sz w:val="22"/>
          <w:szCs w:val="22"/>
        </w:rPr>
        <w:t>може</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смета</w:t>
      </w:r>
      <w:proofErr w:type="spellEnd"/>
      <w:r w:rsidRPr="003E5E4A">
        <w:rPr>
          <w:sz w:val="22"/>
          <w:szCs w:val="22"/>
        </w:rPr>
        <w:t xml:space="preserve"> за </w:t>
      </w:r>
      <w:proofErr w:type="spellStart"/>
      <w:r w:rsidRPr="003E5E4A">
        <w:rPr>
          <w:sz w:val="22"/>
          <w:szCs w:val="22"/>
        </w:rPr>
        <w:t>усогласена</w:t>
      </w:r>
      <w:proofErr w:type="spellEnd"/>
      <w:r w:rsidRPr="003E5E4A">
        <w:rPr>
          <w:sz w:val="22"/>
          <w:szCs w:val="22"/>
        </w:rPr>
        <w:t xml:space="preserve"> со </w:t>
      </w:r>
      <w:proofErr w:type="spellStart"/>
      <w:r w:rsidRPr="003E5E4A">
        <w:rPr>
          <w:sz w:val="22"/>
          <w:szCs w:val="22"/>
        </w:rPr>
        <w:t>Конвенцијата</w:t>
      </w:r>
      <w:proofErr w:type="spellEnd"/>
      <w:r w:rsidRPr="003E5E4A">
        <w:rPr>
          <w:sz w:val="22"/>
          <w:szCs w:val="22"/>
        </w:rPr>
        <w:t>.</w:t>
      </w:r>
    </w:p>
    <w:p w14:paraId="4FBAB959" w14:textId="213802EB" w:rsidR="003D1901" w:rsidRPr="003E5E4A" w:rsidRDefault="003D1901" w:rsidP="003E5E4A">
      <w:pPr>
        <w:pStyle w:val="SingleTxtG"/>
        <w:spacing w:line="276" w:lineRule="auto"/>
        <w:rPr>
          <w:sz w:val="22"/>
          <w:szCs w:val="22"/>
        </w:rPr>
      </w:pPr>
      <w:r w:rsidRPr="003E5E4A">
        <w:rPr>
          <w:sz w:val="22"/>
          <w:szCs w:val="22"/>
        </w:rPr>
        <w:t xml:space="preserve">18. Лицата со попреченост </w:t>
      </w:r>
      <w:proofErr w:type="spellStart"/>
      <w:r w:rsidRPr="003E5E4A">
        <w:rPr>
          <w:sz w:val="22"/>
          <w:szCs w:val="22"/>
        </w:rPr>
        <w:t>може</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бидат</w:t>
      </w:r>
      <w:proofErr w:type="spellEnd"/>
      <w:r w:rsidRPr="003E5E4A">
        <w:rPr>
          <w:sz w:val="22"/>
          <w:szCs w:val="22"/>
        </w:rPr>
        <w:t xml:space="preserve"> </w:t>
      </w:r>
      <w:proofErr w:type="spellStart"/>
      <w:r w:rsidRPr="003E5E4A">
        <w:rPr>
          <w:sz w:val="22"/>
          <w:szCs w:val="22"/>
        </w:rPr>
        <w:t>презастапени</w:t>
      </w:r>
      <w:proofErr w:type="spellEnd"/>
      <w:r w:rsidRPr="003E5E4A">
        <w:rPr>
          <w:sz w:val="22"/>
          <w:szCs w:val="22"/>
        </w:rPr>
        <w:t xml:space="preserve"> </w:t>
      </w:r>
      <w:r w:rsidR="00BB588A" w:rsidRPr="003E5E4A">
        <w:rPr>
          <w:sz w:val="22"/>
          <w:szCs w:val="22"/>
          <w:lang w:val="mk-MK"/>
        </w:rPr>
        <w:t xml:space="preserve">и </w:t>
      </w:r>
      <w:r w:rsidRPr="003E5E4A">
        <w:rPr>
          <w:sz w:val="22"/>
          <w:szCs w:val="22"/>
        </w:rPr>
        <w:t xml:space="preserve">во </w:t>
      </w:r>
      <w:proofErr w:type="spellStart"/>
      <w:r w:rsidRPr="003E5E4A">
        <w:rPr>
          <w:sz w:val="22"/>
          <w:szCs w:val="22"/>
        </w:rPr>
        <w:t>други</w:t>
      </w:r>
      <w:proofErr w:type="spellEnd"/>
      <w:r w:rsidRPr="003E5E4A">
        <w:rPr>
          <w:sz w:val="22"/>
          <w:szCs w:val="22"/>
        </w:rPr>
        <w:t xml:space="preserve"> </w:t>
      </w:r>
      <w:proofErr w:type="spellStart"/>
      <w:r w:rsidRPr="003E5E4A">
        <w:rPr>
          <w:sz w:val="22"/>
          <w:szCs w:val="22"/>
        </w:rPr>
        <w:t>места</w:t>
      </w:r>
      <w:proofErr w:type="spellEnd"/>
      <w:r w:rsidRPr="003E5E4A">
        <w:rPr>
          <w:sz w:val="22"/>
          <w:szCs w:val="22"/>
        </w:rPr>
        <w:t xml:space="preserve"> </w:t>
      </w:r>
      <w:r w:rsidR="00BB588A" w:rsidRPr="003E5E4A">
        <w:rPr>
          <w:sz w:val="22"/>
          <w:szCs w:val="22"/>
          <w:lang w:val="mk-MK"/>
        </w:rPr>
        <w:t>н</w:t>
      </w:r>
      <w:r w:rsidR="00BB588A" w:rsidRPr="003E5E4A">
        <w:rPr>
          <w:sz w:val="22"/>
          <w:szCs w:val="22"/>
        </w:rPr>
        <w:t xml:space="preserve">а </w:t>
      </w:r>
      <w:proofErr w:type="spellStart"/>
      <w:r w:rsidR="009E1552" w:rsidRPr="003E5E4A">
        <w:rPr>
          <w:sz w:val="22"/>
          <w:szCs w:val="22"/>
        </w:rPr>
        <w:t>принудно</w:t>
      </w:r>
      <w:proofErr w:type="spellEnd"/>
      <w:r w:rsidR="009E1552" w:rsidRPr="003E5E4A">
        <w:rPr>
          <w:sz w:val="22"/>
          <w:szCs w:val="22"/>
        </w:rPr>
        <w:t xml:space="preserve"> </w:t>
      </w:r>
      <w:proofErr w:type="spellStart"/>
      <w:r w:rsidR="009E1552" w:rsidRPr="003E5E4A">
        <w:rPr>
          <w:sz w:val="22"/>
          <w:szCs w:val="22"/>
        </w:rPr>
        <w:t>задржување</w:t>
      </w:r>
      <w:proofErr w:type="spellEnd"/>
      <w:r w:rsidRPr="003E5E4A">
        <w:rPr>
          <w:sz w:val="22"/>
          <w:szCs w:val="22"/>
        </w:rPr>
        <w:t xml:space="preserve">, </w:t>
      </w:r>
      <w:proofErr w:type="spellStart"/>
      <w:r w:rsidRPr="003E5E4A">
        <w:rPr>
          <w:sz w:val="22"/>
          <w:szCs w:val="22"/>
        </w:rPr>
        <w:t>како</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се </w:t>
      </w:r>
      <w:proofErr w:type="spellStart"/>
      <w:r w:rsidRPr="003E5E4A">
        <w:rPr>
          <w:sz w:val="22"/>
          <w:szCs w:val="22"/>
        </w:rPr>
        <w:t>затвори</w:t>
      </w:r>
      <w:proofErr w:type="spellEnd"/>
      <w:r w:rsidRPr="003E5E4A">
        <w:rPr>
          <w:sz w:val="22"/>
          <w:szCs w:val="22"/>
        </w:rPr>
        <w:t xml:space="preserve">, </w:t>
      </w:r>
      <w:proofErr w:type="spellStart"/>
      <w:r w:rsidRPr="003E5E4A">
        <w:rPr>
          <w:sz w:val="22"/>
          <w:szCs w:val="22"/>
        </w:rPr>
        <w:t>бегалски</w:t>
      </w:r>
      <w:proofErr w:type="spellEnd"/>
      <w:r w:rsidRPr="003E5E4A">
        <w:rPr>
          <w:sz w:val="22"/>
          <w:szCs w:val="22"/>
        </w:rPr>
        <w:t xml:space="preserve"> </w:t>
      </w:r>
      <w:proofErr w:type="spellStart"/>
      <w:r w:rsidRPr="003E5E4A">
        <w:rPr>
          <w:sz w:val="22"/>
          <w:szCs w:val="22"/>
        </w:rPr>
        <w:t>кампови</w:t>
      </w:r>
      <w:proofErr w:type="spellEnd"/>
      <w:r w:rsidRPr="003E5E4A">
        <w:rPr>
          <w:sz w:val="22"/>
          <w:szCs w:val="22"/>
        </w:rPr>
        <w:t xml:space="preserve">, </w:t>
      </w:r>
      <w:proofErr w:type="spellStart"/>
      <w:r w:rsidRPr="003E5E4A">
        <w:rPr>
          <w:sz w:val="22"/>
          <w:szCs w:val="22"/>
        </w:rPr>
        <w:t>засолништа</w:t>
      </w:r>
      <w:proofErr w:type="spellEnd"/>
      <w:r w:rsidRPr="003E5E4A">
        <w:rPr>
          <w:sz w:val="22"/>
          <w:szCs w:val="22"/>
        </w:rPr>
        <w:t xml:space="preserve"> за </w:t>
      </w:r>
      <w:proofErr w:type="spellStart"/>
      <w:r w:rsidRPr="003E5E4A">
        <w:rPr>
          <w:sz w:val="22"/>
          <w:szCs w:val="22"/>
        </w:rPr>
        <w:t>мигранти</w:t>
      </w:r>
      <w:proofErr w:type="spellEnd"/>
      <w:r w:rsidRPr="003E5E4A">
        <w:rPr>
          <w:sz w:val="22"/>
          <w:szCs w:val="22"/>
        </w:rPr>
        <w:t xml:space="preserve">, </w:t>
      </w:r>
      <w:proofErr w:type="spellStart"/>
      <w:r w:rsidRPr="003E5E4A">
        <w:rPr>
          <w:sz w:val="22"/>
          <w:szCs w:val="22"/>
        </w:rPr>
        <w:t>засолништа</w:t>
      </w:r>
      <w:proofErr w:type="spellEnd"/>
      <w:r w:rsidRPr="003E5E4A">
        <w:rPr>
          <w:sz w:val="22"/>
          <w:szCs w:val="22"/>
        </w:rPr>
        <w:t xml:space="preserve"> за </w:t>
      </w:r>
      <w:proofErr w:type="spellStart"/>
      <w:r w:rsidRPr="003E5E4A">
        <w:rPr>
          <w:sz w:val="22"/>
          <w:szCs w:val="22"/>
        </w:rPr>
        <w:t>бездомници</w:t>
      </w:r>
      <w:proofErr w:type="spellEnd"/>
      <w:r w:rsidRPr="003E5E4A">
        <w:rPr>
          <w:sz w:val="22"/>
          <w:szCs w:val="22"/>
        </w:rPr>
        <w:t xml:space="preserve"> и </w:t>
      </w:r>
      <w:proofErr w:type="spellStart"/>
      <w:r w:rsidRPr="003E5E4A">
        <w:rPr>
          <w:sz w:val="22"/>
          <w:szCs w:val="22"/>
        </w:rPr>
        <w:t>молитвени</w:t>
      </w:r>
      <w:proofErr w:type="spellEnd"/>
      <w:r w:rsidRPr="003E5E4A">
        <w:rPr>
          <w:sz w:val="22"/>
          <w:szCs w:val="22"/>
        </w:rPr>
        <w:t xml:space="preserve"> </w:t>
      </w:r>
      <w:proofErr w:type="spellStart"/>
      <w:r w:rsidRPr="003E5E4A">
        <w:rPr>
          <w:sz w:val="22"/>
          <w:szCs w:val="22"/>
        </w:rPr>
        <w:t>кампови</w:t>
      </w:r>
      <w:proofErr w:type="spellEnd"/>
      <w:r w:rsidRPr="003E5E4A">
        <w:rPr>
          <w:sz w:val="22"/>
          <w:szCs w:val="22"/>
        </w:rPr>
        <w:t xml:space="preserve">.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обезбедат</w:t>
      </w:r>
      <w:proofErr w:type="spellEnd"/>
      <w:r w:rsidRPr="003E5E4A">
        <w:rPr>
          <w:sz w:val="22"/>
          <w:szCs w:val="22"/>
        </w:rPr>
        <w:t xml:space="preserve"> правата на лицата со попреченост </w:t>
      </w:r>
      <w:proofErr w:type="spellStart"/>
      <w:r w:rsidR="009E1552" w:rsidRPr="003E5E4A">
        <w:rPr>
          <w:sz w:val="22"/>
          <w:szCs w:val="22"/>
        </w:rPr>
        <w:t>принудно</w:t>
      </w:r>
      <w:proofErr w:type="spellEnd"/>
      <w:r w:rsidR="009E1552" w:rsidRPr="003E5E4A">
        <w:rPr>
          <w:sz w:val="22"/>
          <w:szCs w:val="22"/>
        </w:rPr>
        <w:t xml:space="preserve"> </w:t>
      </w:r>
      <w:proofErr w:type="spellStart"/>
      <w:r w:rsidR="009E1552" w:rsidRPr="003E5E4A">
        <w:rPr>
          <w:sz w:val="22"/>
          <w:szCs w:val="22"/>
        </w:rPr>
        <w:t>задржа</w:t>
      </w:r>
      <w:r w:rsidRPr="003E5E4A">
        <w:rPr>
          <w:sz w:val="22"/>
          <w:szCs w:val="22"/>
        </w:rPr>
        <w:t>ни</w:t>
      </w:r>
      <w:proofErr w:type="spellEnd"/>
      <w:r w:rsidRPr="003E5E4A">
        <w:rPr>
          <w:sz w:val="22"/>
          <w:szCs w:val="22"/>
        </w:rPr>
        <w:t xml:space="preserve"> во </w:t>
      </w:r>
      <w:proofErr w:type="spellStart"/>
      <w:r w:rsidRPr="003E5E4A">
        <w:rPr>
          <w:sz w:val="22"/>
          <w:szCs w:val="22"/>
        </w:rPr>
        <w:t>други</w:t>
      </w:r>
      <w:proofErr w:type="spellEnd"/>
      <w:r w:rsidRPr="003E5E4A">
        <w:rPr>
          <w:sz w:val="22"/>
          <w:szCs w:val="22"/>
        </w:rPr>
        <w:t xml:space="preserve"> </w:t>
      </w:r>
      <w:r w:rsidR="007A62C9" w:rsidRPr="003E5E4A">
        <w:rPr>
          <w:sz w:val="22"/>
          <w:szCs w:val="22"/>
          <w:lang w:val="mk-MK"/>
        </w:rPr>
        <w:t xml:space="preserve">објекти </w:t>
      </w:r>
      <w:r w:rsidRPr="003E5E4A">
        <w:rPr>
          <w:sz w:val="22"/>
          <w:szCs w:val="22"/>
        </w:rPr>
        <w:t xml:space="preserve">и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искоренат</w:t>
      </w:r>
      <w:proofErr w:type="spellEnd"/>
      <w:r w:rsidRPr="003E5E4A">
        <w:rPr>
          <w:sz w:val="22"/>
          <w:szCs w:val="22"/>
        </w:rPr>
        <w:t xml:space="preserve"> </w:t>
      </w:r>
      <w:proofErr w:type="spellStart"/>
      <w:r w:rsidRPr="003E5E4A">
        <w:rPr>
          <w:sz w:val="22"/>
          <w:szCs w:val="22"/>
        </w:rPr>
        <w:t>дискриминаторските</w:t>
      </w:r>
      <w:proofErr w:type="spellEnd"/>
      <w:r w:rsidRPr="003E5E4A">
        <w:rPr>
          <w:sz w:val="22"/>
          <w:szCs w:val="22"/>
        </w:rPr>
        <w:t xml:space="preserve"> </w:t>
      </w:r>
      <w:proofErr w:type="spellStart"/>
      <w:r w:rsidRPr="003E5E4A">
        <w:rPr>
          <w:sz w:val="22"/>
          <w:szCs w:val="22"/>
        </w:rPr>
        <w:t>практики</w:t>
      </w:r>
      <w:proofErr w:type="spellEnd"/>
      <w:r w:rsidRPr="003E5E4A">
        <w:rPr>
          <w:sz w:val="22"/>
          <w:szCs w:val="22"/>
        </w:rPr>
        <w:t xml:space="preserve"> </w:t>
      </w:r>
      <w:proofErr w:type="spellStart"/>
      <w:r w:rsidRPr="003E5E4A">
        <w:rPr>
          <w:sz w:val="22"/>
          <w:szCs w:val="22"/>
        </w:rPr>
        <w:t>врз</w:t>
      </w:r>
      <w:proofErr w:type="spellEnd"/>
      <w:r w:rsidRPr="003E5E4A">
        <w:rPr>
          <w:sz w:val="22"/>
          <w:szCs w:val="22"/>
        </w:rPr>
        <w:t xml:space="preserve"> </w:t>
      </w:r>
      <w:proofErr w:type="spellStart"/>
      <w:r w:rsidRPr="003E5E4A">
        <w:rPr>
          <w:sz w:val="22"/>
          <w:szCs w:val="22"/>
        </w:rPr>
        <w:t>основа</w:t>
      </w:r>
      <w:proofErr w:type="spellEnd"/>
      <w:r w:rsidRPr="003E5E4A">
        <w:rPr>
          <w:sz w:val="22"/>
          <w:szCs w:val="22"/>
        </w:rPr>
        <w:t xml:space="preserve"> на попреченоста</w:t>
      </w:r>
      <w:r w:rsidR="007A62C9" w:rsidRPr="003E5E4A">
        <w:rPr>
          <w:sz w:val="22"/>
          <w:szCs w:val="22"/>
          <w:lang w:val="mk-MK"/>
        </w:rPr>
        <w:t>.</w:t>
      </w:r>
    </w:p>
    <w:p w14:paraId="3304B6B5" w14:textId="37B02844" w:rsidR="009866C8" w:rsidRPr="003E5E4A" w:rsidRDefault="009866C8" w:rsidP="003E5E4A">
      <w:pPr>
        <w:pStyle w:val="H1G"/>
        <w:spacing w:line="276" w:lineRule="auto"/>
      </w:pPr>
      <w:r w:rsidRPr="003E5E4A">
        <w:tab/>
      </w:r>
      <w:r w:rsidR="003D1901" w:rsidRPr="003E5E4A">
        <w:rPr>
          <w:lang w:val="mk-MK"/>
        </w:rPr>
        <w:t>Б</w:t>
      </w:r>
      <w:r w:rsidRPr="003E5E4A">
        <w:t>.</w:t>
      </w:r>
      <w:r w:rsidRPr="003E5E4A">
        <w:tab/>
      </w:r>
      <w:proofErr w:type="spellStart"/>
      <w:r w:rsidR="003D1901" w:rsidRPr="003E5E4A">
        <w:t>Процеси</w:t>
      </w:r>
      <w:proofErr w:type="spellEnd"/>
      <w:r w:rsidR="003D1901" w:rsidRPr="003E5E4A">
        <w:t xml:space="preserve"> на </w:t>
      </w:r>
      <w:proofErr w:type="spellStart"/>
      <w:r w:rsidR="003D1901" w:rsidRPr="003E5E4A">
        <w:t>деинституционализација</w:t>
      </w:r>
      <w:proofErr w:type="spellEnd"/>
    </w:p>
    <w:p w14:paraId="66B1C1F1" w14:textId="77777777" w:rsidR="003D1901" w:rsidRPr="003E5E4A" w:rsidRDefault="003D1901" w:rsidP="003E5E4A">
      <w:pPr>
        <w:pStyle w:val="SingleTxtG"/>
        <w:spacing w:line="276" w:lineRule="auto"/>
        <w:rPr>
          <w:sz w:val="22"/>
          <w:szCs w:val="22"/>
        </w:rPr>
      </w:pPr>
      <w:r w:rsidRPr="003E5E4A">
        <w:rPr>
          <w:sz w:val="22"/>
          <w:szCs w:val="22"/>
        </w:rPr>
        <w:t xml:space="preserve">19. Деинституционализацијата </w:t>
      </w:r>
      <w:proofErr w:type="spellStart"/>
      <w:r w:rsidRPr="003E5E4A">
        <w:rPr>
          <w:sz w:val="22"/>
          <w:szCs w:val="22"/>
        </w:rPr>
        <w:t>опфаќа</w:t>
      </w:r>
      <w:proofErr w:type="spellEnd"/>
      <w:r w:rsidRPr="003E5E4A">
        <w:rPr>
          <w:sz w:val="22"/>
          <w:szCs w:val="22"/>
        </w:rPr>
        <w:t xml:space="preserve"> </w:t>
      </w:r>
      <w:proofErr w:type="spellStart"/>
      <w:r w:rsidRPr="003E5E4A">
        <w:rPr>
          <w:sz w:val="22"/>
          <w:szCs w:val="22"/>
        </w:rPr>
        <w:t>меѓусебно</w:t>
      </w:r>
      <w:proofErr w:type="spellEnd"/>
      <w:r w:rsidRPr="003E5E4A">
        <w:rPr>
          <w:sz w:val="22"/>
          <w:szCs w:val="22"/>
        </w:rPr>
        <w:t xml:space="preserve"> </w:t>
      </w:r>
      <w:proofErr w:type="spellStart"/>
      <w:r w:rsidRPr="003E5E4A">
        <w:rPr>
          <w:sz w:val="22"/>
          <w:szCs w:val="22"/>
        </w:rPr>
        <w:t>поврзани</w:t>
      </w:r>
      <w:proofErr w:type="spellEnd"/>
      <w:r w:rsidRPr="003E5E4A">
        <w:rPr>
          <w:sz w:val="22"/>
          <w:szCs w:val="22"/>
        </w:rPr>
        <w:t xml:space="preserve"> </w:t>
      </w:r>
      <w:proofErr w:type="spellStart"/>
      <w:r w:rsidRPr="003E5E4A">
        <w:rPr>
          <w:sz w:val="22"/>
          <w:szCs w:val="22"/>
        </w:rPr>
        <w:t>процеси</w:t>
      </w:r>
      <w:proofErr w:type="spellEnd"/>
      <w:r w:rsidRPr="003E5E4A">
        <w:rPr>
          <w:sz w:val="22"/>
          <w:szCs w:val="22"/>
        </w:rPr>
        <w:t xml:space="preserve"> кои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фокусираат</w:t>
      </w:r>
      <w:proofErr w:type="spellEnd"/>
      <w:r w:rsidRPr="003E5E4A">
        <w:rPr>
          <w:sz w:val="22"/>
          <w:szCs w:val="22"/>
        </w:rPr>
        <w:t xml:space="preserve"> на </w:t>
      </w:r>
      <w:proofErr w:type="spellStart"/>
      <w:r w:rsidRPr="003E5E4A">
        <w:rPr>
          <w:sz w:val="22"/>
          <w:szCs w:val="22"/>
        </w:rPr>
        <w:t>враќање</w:t>
      </w:r>
      <w:proofErr w:type="spellEnd"/>
      <w:r w:rsidRPr="003E5E4A">
        <w:rPr>
          <w:sz w:val="22"/>
          <w:szCs w:val="22"/>
        </w:rPr>
        <w:t xml:space="preserve"> на </w:t>
      </w:r>
      <w:proofErr w:type="spellStart"/>
      <w:r w:rsidRPr="003E5E4A">
        <w:rPr>
          <w:sz w:val="22"/>
          <w:szCs w:val="22"/>
        </w:rPr>
        <w:t>автономијата</w:t>
      </w:r>
      <w:proofErr w:type="spellEnd"/>
      <w:r w:rsidRPr="003E5E4A">
        <w:rPr>
          <w:sz w:val="22"/>
          <w:szCs w:val="22"/>
        </w:rPr>
        <w:t xml:space="preserve">, </w:t>
      </w:r>
      <w:proofErr w:type="spellStart"/>
      <w:r w:rsidRPr="003E5E4A">
        <w:rPr>
          <w:sz w:val="22"/>
          <w:szCs w:val="22"/>
        </w:rPr>
        <w:t>изборот</w:t>
      </w:r>
      <w:proofErr w:type="spellEnd"/>
      <w:r w:rsidRPr="003E5E4A">
        <w:rPr>
          <w:sz w:val="22"/>
          <w:szCs w:val="22"/>
        </w:rPr>
        <w:t xml:space="preserve"> и </w:t>
      </w:r>
      <w:proofErr w:type="spellStart"/>
      <w:r w:rsidRPr="003E5E4A">
        <w:rPr>
          <w:sz w:val="22"/>
          <w:szCs w:val="22"/>
        </w:rPr>
        <w:t>контролата</w:t>
      </w:r>
      <w:proofErr w:type="spellEnd"/>
      <w:r w:rsidRPr="003E5E4A">
        <w:rPr>
          <w:sz w:val="22"/>
          <w:szCs w:val="22"/>
        </w:rPr>
        <w:t xml:space="preserve"> на лицата со попреченост за </w:t>
      </w:r>
      <w:proofErr w:type="spellStart"/>
      <w:r w:rsidRPr="003E5E4A">
        <w:rPr>
          <w:sz w:val="22"/>
          <w:szCs w:val="22"/>
        </w:rPr>
        <w:t>тоа</w:t>
      </w:r>
      <w:proofErr w:type="spellEnd"/>
      <w:r w:rsidRPr="003E5E4A">
        <w:rPr>
          <w:sz w:val="22"/>
          <w:szCs w:val="22"/>
        </w:rPr>
        <w:t xml:space="preserve"> </w:t>
      </w:r>
      <w:proofErr w:type="spellStart"/>
      <w:r w:rsidRPr="003E5E4A">
        <w:rPr>
          <w:sz w:val="22"/>
          <w:szCs w:val="22"/>
        </w:rPr>
        <w:t>како</w:t>
      </w:r>
      <w:proofErr w:type="spellEnd"/>
      <w:r w:rsidRPr="003E5E4A">
        <w:rPr>
          <w:sz w:val="22"/>
          <w:szCs w:val="22"/>
        </w:rPr>
        <w:t xml:space="preserve">, </w:t>
      </w:r>
      <w:proofErr w:type="spellStart"/>
      <w:r w:rsidRPr="003E5E4A">
        <w:rPr>
          <w:sz w:val="22"/>
          <w:szCs w:val="22"/>
        </w:rPr>
        <w:t>каде</w:t>
      </w:r>
      <w:proofErr w:type="spellEnd"/>
      <w:r w:rsidRPr="003E5E4A">
        <w:rPr>
          <w:sz w:val="22"/>
          <w:szCs w:val="22"/>
        </w:rPr>
        <w:t xml:space="preserve"> и со </w:t>
      </w:r>
      <w:proofErr w:type="spellStart"/>
      <w:r w:rsidRPr="003E5E4A">
        <w:rPr>
          <w:sz w:val="22"/>
          <w:szCs w:val="22"/>
        </w:rPr>
        <w:t>кого</w:t>
      </w:r>
      <w:proofErr w:type="spellEnd"/>
      <w:r w:rsidRPr="003E5E4A">
        <w:rPr>
          <w:sz w:val="22"/>
          <w:szCs w:val="22"/>
        </w:rPr>
        <w:t xml:space="preserve"> </w:t>
      </w:r>
      <w:proofErr w:type="spellStart"/>
      <w:r w:rsidRPr="003E5E4A">
        <w:rPr>
          <w:sz w:val="22"/>
          <w:szCs w:val="22"/>
        </w:rPr>
        <w:t>ќе</w:t>
      </w:r>
      <w:proofErr w:type="spellEnd"/>
      <w:r w:rsidRPr="003E5E4A">
        <w:rPr>
          <w:sz w:val="22"/>
          <w:szCs w:val="22"/>
        </w:rPr>
        <w:t xml:space="preserve"> </w:t>
      </w:r>
      <w:proofErr w:type="spellStart"/>
      <w:r w:rsidRPr="003E5E4A">
        <w:rPr>
          <w:sz w:val="22"/>
          <w:szCs w:val="22"/>
        </w:rPr>
        <w:t>одлучат</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живеат</w:t>
      </w:r>
      <w:proofErr w:type="spellEnd"/>
      <w:r w:rsidRPr="003E5E4A">
        <w:rPr>
          <w:sz w:val="22"/>
          <w:szCs w:val="22"/>
        </w:rPr>
        <w:t>.</w:t>
      </w:r>
    </w:p>
    <w:p w14:paraId="5B61FCA5" w14:textId="7D0FD74D" w:rsidR="003D1901" w:rsidRPr="003E5E4A" w:rsidRDefault="003D1901" w:rsidP="003E5E4A">
      <w:pPr>
        <w:pStyle w:val="SingleTxtG"/>
        <w:spacing w:line="276" w:lineRule="auto"/>
        <w:rPr>
          <w:sz w:val="22"/>
          <w:szCs w:val="22"/>
        </w:rPr>
      </w:pPr>
      <w:r w:rsidRPr="003E5E4A">
        <w:rPr>
          <w:sz w:val="22"/>
          <w:szCs w:val="22"/>
        </w:rPr>
        <w:t xml:space="preserve">20. </w:t>
      </w:r>
      <w:proofErr w:type="spellStart"/>
      <w:r w:rsidRPr="003E5E4A">
        <w:rPr>
          <w:sz w:val="22"/>
          <w:szCs w:val="22"/>
        </w:rPr>
        <w:t>Процесите</w:t>
      </w:r>
      <w:proofErr w:type="spellEnd"/>
      <w:r w:rsidRPr="003E5E4A">
        <w:rPr>
          <w:sz w:val="22"/>
          <w:szCs w:val="22"/>
        </w:rPr>
        <w:t xml:space="preserve"> на </w:t>
      </w:r>
      <w:proofErr w:type="spellStart"/>
      <w:r w:rsidRPr="003E5E4A">
        <w:rPr>
          <w:sz w:val="22"/>
          <w:szCs w:val="22"/>
        </w:rPr>
        <w:t>деинституционализација</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водат</w:t>
      </w:r>
      <w:proofErr w:type="spellEnd"/>
      <w:r w:rsidRPr="003E5E4A">
        <w:rPr>
          <w:sz w:val="22"/>
          <w:szCs w:val="22"/>
        </w:rPr>
        <w:t xml:space="preserve"> лицата со попреченост, </w:t>
      </w:r>
      <w:proofErr w:type="spellStart"/>
      <w:r w:rsidRPr="003E5E4A">
        <w:rPr>
          <w:sz w:val="22"/>
          <w:szCs w:val="22"/>
        </w:rPr>
        <w:t>вклучително</w:t>
      </w:r>
      <w:proofErr w:type="spellEnd"/>
      <w:r w:rsidRPr="003E5E4A">
        <w:rPr>
          <w:sz w:val="22"/>
          <w:szCs w:val="22"/>
        </w:rPr>
        <w:t xml:space="preserve"> и </w:t>
      </w:r>
      <w:proofErr w:type="spellStart"/>
      <w:r w:rsidRPr="003E5E4A">
        <w:rPr>
          <w:sz w:val="22"/>
          <w:szCs w:val="22"/>
        </w:rPr>
        <w:t>оние</w:t>
      </w:r>
      <w:proofErr w:type="spellEnd"/>
      <w:r w:rsidRPr="003E5E4A">
        <w:rPr>
          <w:sz w:val="22"/>
          <w:szCs w:val="22"/>
        </w:rPr>
        <w:t xml:space="preserve"> кои се </w:t>
      </w:r>
      <w:proofErr w:type="spellStart"/>
      <w:r w:rsidRPr="003E5E4A">
        <w:rPr>
          <w:sz w:val="22"/>
          <w:szCs w:val="22"/>
        </w:rPr>
        <w:t>погодени</w:t>
      </w:r>
      <w:proofErr w:type="spellEnd"/>
      <w:r w:rsidRPr="003E5E4A">
        <w:rPr>
          <w:sz w:val="22"/>
          <w:szCs w:val="22"/>
        </w:rPr>
        <w:t xml:space="preserve"> од </w:t>
      </w:r>
      <w:proofErr w:type="spellStart"/>
      <w:r w:rsidRPr="003E5E4A">
        <w:rPr>
          <w:sz w:val="22"/>
          <w:szCs w:val="22"/>
        </w:rPr>
        <w:t>институционализацијата</w:t>
      </w:r>
      <w:proofErr w:type="spellEnd"/>
      <w:r w:rsidRPr="003E5E4A">
        <w:rPr>
          <w:sz w:val="22"/>
          <w:szCs w:val="22"/>
        </w:rPr>
        <w:t xml:space="preserve">, а </w:t>
      </w:r>
      <w:proofErr w:type="spellStart"/>
      <w:r w:rsidRPr="003E5E4A">
        <w:rPr>
          <w:sz w:val="22"/>
          <w:szCs w:val="22"/>
        </w:rPr>
        <w:t>не</w:t>
      </w:r>
      <w:proofErr w:type="spellEnd"/>
      <w:r w:rsidRPr="003E5E4A">
        <w:rPr>
          <w:sz w:val="22"/>
          <w:szCs w:val="22"/>
        </w:rPr>
        <w:t xml:space="preserve"> </w:t>
      </w:r>
      <w:proofErr w:type="spellStart"/>
      <w:r w:rsidRPr="003E5E4A">
        <w:rPr>
          <w:sz w:val="22"/>
          <w:szCs w:val="22"/>
        </w:rPr>
        <w:t>оние</w:t>
      </w:r>
      <w:proofErr w:type="spellEnd"/>
      <w:r w:rsidRPr="003E5E4A">
        <w:rPr>
          <w:sz w:val="22"/>
          <w:szCs w:val="22"/>
        </w:rPr>
        <w:t xml:space="preserve"> кои се </w:t>
      </w:r>
      <w:proofErr w:type="spellStart"/>
      <w:r w:rsidRPr="003E5E4A">
        <w:rPr>
          <w:sz w:val="22"/>
          <w:szCs w:val="22"/>
        </w:rPr>
        <w:t>вклучени</w:t>
      </w:r>
      <w:proofErr w:type="spellEnd"/>
      <w:r w:rsidRPr="003E5E4A">
        <w:rPr>
          <w:sz w:val="22"/>
          <w:szCs w:val="22"/>
        </w:rPr>
        <w:t xml:space="preserve"> во </w:t>
      </w:r>
      <w:proofErr w:type="spellStart"/>
      <w:r w:rsidRPr="003E5E4A">
        <w:rPr>
          <w:sz w:val="22"/>
          <w:szCs w:val="22"/>
        </w:rPr>
        <w:t>управувањето</w:t>
      </w:r>
      <w:proofErr w:type="spellEnd"/>
      <w:r w:rsidRPr="003E5E4A">
        <w:rPr>
          <w:sz w:val="22"/>
          <w:szCs w:val="22"/>
        </w:rPr>
        <w:t xml:space="preserve"> </w:t>
      </w:r>
      <w:r w:rsidR="008B54E4" w:rsidRPr="003E5E4A">
        <w:rPr>
          <w:sz w:val="22"/>
          <w:szCs w:val="22"/>
          <w:lang w:val="mk-MK"/>
        </w:rPr>
        <w:t xml:space="preserve">со </w:t>
      </w:r>
      <w:proofErr w:type="spellStart"/>
      <w:r w:rsidRPr="003E5E4A">
        <w:rPr>
          <w:sz w:val="22"/>
          <w:szCs w:val="22"/>
        </w:rPr>
        <w:t>или</w:t>
      </w:r>
      <w:proofErr w:type="spellEnd"/>
      <w:r w:rsidRPr="003E5E4A">
        <w:rPr>
          <w:sz w:val="22"/>
          <w:szCs w:val="22"/>
        </w:rPr>
        <w:t xml:space="preserve"> </w:t>
      </w:r>
      <w:r w:rsidR="000404F2" w:rsidRPr="003E5E4A">
        <w:rPr>
          <w:sz w:val="22"/>
          <w:szCs w:val="22"/>
          <w:lang w:val="mk-MK"/>
        </w:rPr>
        <w:t>одржувањето</w:t>
      </w:r>
      <w:r w:rsidRPr="003E5E4A">
        <w:rPr>
          <w:sz w:val="22"/>
          <w:szCs w:val="22"/>
        </w:rPr>
        <w:t xml:space="preserve"> на </w:t>
      </w:r>
      <w:proofErr w:type="spellStart"/>
      <w:r w:rsidRPr="003E5E4A">
        <w:rPr>
          <w:sz w:val="22"/>
          <w:szCs w:val="22"/>
        </w:rPr>
        <w:t>институциите</w:t>
      </w:r>
      <w:proofErr w:type="spellEnd"/>
      <w:r w:rsidRPr="003E5E4A">
        <w:rPr>
          <w:sz w:val="22"/>
          <w:szCs w:val="22"/>
        </w:rPr>
        <w:t xml:space="preserve">. </w:t>
      </w:r>
      <w:proofErr w:type="spellStart"/>
      <w:r w:rsidRPr="003E5E4A">
        <w:rPr>
          <w:sz w:val="22"/>
          <w:szCs w:val="22"/>
        </w:rPr>
        <w:t>Тие</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избегнуваат</w:t>
      </w:r>
      <w:proofErr w:type="spellEnd"/>
      <w:r w:rsidRPr="003E5E4A">
        <w:rPr>
          <w:sz w:val="22"/>
          <w:szCs w:val="22"/>
        </w:rPr>
        <w:t xml:space="preserve"> </w:t>
      </w:r>
      <w:proofErr w:type="spellStart"/>
      <w:r w:rsidRPr="003E5E4A">
        <w:rPr>
          <w:sz w:val="22"/>
          <w:szCs w:val="22"/>
        </w:rPr>
        <w:t>практики</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w:t>
      </w:r>
      <w:proofErr w:type="spellStart"/>
      <w:r w:rsidRPr="003E5E4A">
        <w:rPr>
          <w:sz w:val="22"/>
          <w:szCs w:val="22"/>
        </w:rPr>
        <w:t>го</w:t>
      </w:r>
      <w:proofErr w:type="spellEnd"/>
      <w:r w:rsidRPr="003E5E4A">
        <w:rPr>
          <w:sz w:val="22"/>
          <w:szCs w:val="22"/>
        </w:rPr>
        <w:t xml:space="preserve"> </w:t>
      </w:r>
      <w:proofErr w:type="spellStart"/>
      <w:r w:rsidRPr="003E5E4A">
        <w:rPr>
          <w:sz w:val="22"/>
          <w:szCs w:val="22"/>
        </w:rPr>
        <w:t>прекршуваат</w:t>
      </w:r>
      <w:proofErr w:type="spellEnd"/>
      <w:r w:rsidRPr="003E5E4A">
        <w:rPr>
          <w:sz w:val="22"/>
          <w:szCs w:val="22"/>
        </w:rPr>
        <w:t xml:space="preserve"> </w:t>
      </w:r>
      <w:proofErr w:type="spellStart"/>
      <w:r w:rsidRPr="003E5E4A">
        <w:rPr>
          <w:sz w:val="22"/>
          <w:szCs w:val="22"/>
        </w:rPr>
        <w:t>членот</w:t>
      </w:r>
      <w:proofErr w:type="spellEnd"/>
      <w:r w:rsidRPr="003E5E4A">
        <w:rPr>
          <w:sz w:val="22"/>
          <w:szCs w:val="22"/>
        </w:rPr>
        <w:t xml:space="preserve"> 19 од </w:t>
      </w:r>
      <w:proofErr w:type="spellStart"/>
      <w:r w:rsidRPr="003E5E4A">
        <w:rPr>
          <w:sz w:val="22"/>
          <w:szCs w:val="22"/>
        </w:rPr>
        <w:t>Конвенцијата</w:t>
      </w:r>
      <w:proofErr w:type="spellEnd"/>
      <w:r w:rsidRPr="003E5E4A">
        <w:rPr>
          <w:sz w:val="22"/>
          <w:szCs w:val="22"/>
        </w:rPr>
        <w:t xml:space="preserve">, </w:t>
      </w:r>
      <w:proofErr w:type="spellStart"/>
      <w:r w:rsidRPr="003E5E4A">
        <w:rPr>
          <w:sz w:val="22"/>
          <w:szCs w:val="22"/>
        </w:rPr>
        <w:t>вклучително</w:t>
      </w:r>
      <w:proofErr w:type="spellEnd"/>
      <w:r w:rsidRPr="003E5E4A">
        <w:rPr>
          <w:sz w:val="22"/>
          <w:szCs w:val="22"/>
        </w:rPr>
        <w:t xml:space="preserve"> </w:t>
      </w:r>
      <w:proofErr w:type="spellStart"/>
      <w:r w:rsidRPr="003E5E4A">
        <w:rPr>
          <w:sz w:val="22"/>
          <w:szCs w:val="22"/>
        </w:rPr>
        <w:t>реновирање</w:t>
      </w:r>
      <w:proofErr w:type="spellEnd"/>
      <w:r w:rsidRPr="003E5E4A">
        <w:rPr>
          <w:sz w:val="22"/>
          <w:szCs w:val="22"/>
        </w:rPr>
        <w:t xml:space="preserve"> на </w:t>
      </w:r>
      <w:r w:rsidR="008B54E4" w:rsidRPr="003E5E4A">
        <w:rPr>
          <w:sz w:val="22"/>
          <w:szCs w:val="22"/>
          <w:lang w:val="mk-MK"/>
        </w:rPr>
        <w:t>капацитетите</w:t>
      </w:r>
      <w:r w:rsidRPr="003E5E4A">
        <w:rPr>
          <w:sz w:val="22"/>
          <w:szCs w:val="22"/>
        </w:rPr>
        <w:t xml:space="preserve">, </w:t>
      </w:r>
      <w:proofErr w:type="spellStart"/>
      <w:r w:rsidRPr="003E5E4A">
        <w:rPr>
          <w:sz w:val="22"/>
          <w:szCs w:val="22"/>
        </w:rPr>
        <w:t>додавање</w:t>
      </w:r>
      <w:proofErr w:type="spellEnd"/>
      <w:r w:rsidRPr="003E5E4A">
        <w:rPr>
          <w:sz w:val="22"/>
          <w:szCs w:val="22"/>
        </w:rPr>
        <w:t xml:space="preserve"> </w:t>
      </w:r>
      <w:proofErr w:type="spellStart"/>
      <w:r w:rsidRPr="003E5E4A">
        <w:rPr>
          <w:sz w:val="22"/>
          <w:szCs w:val="22"/>
        </w:rPr>
        <w:t>повеќе</w:t>
      </w:r>
      <w:proofErr w:type="spellEnd"/>
      <w:r w:rsidRPr="003E5E4A">
        <w:rPr>
          <w:sz w:val="22"/>
          <w:szCs w:val="22"/>
        </w:rPr>
        <w:t xml:space="preserve"> </w:t>
      </w:r>
      <w:proofErr w:type="spellStart"/>
      <w:r w:rsidRPr="003E5E4A">
        <w:rPr>
          <w:sz w:val="22"/>
          <w:szCs w:val="22"/>
        </w:rPr>
        <w:t>кревети</w:t>
      </w:r>
      <w:proofErr w:type="spellEnd"/>
      <w:r w:rsidRPr="003E5E4A">
        <w:rPr>
          <w:sz w:val="22"/>
          <w:szCs w:val="22"/>
        </w:rPr>
        <w:t xml:space="preserve">, </w:t>
      </w:r>
      <w:proofErr w:type="spellStart"/>
      <w:r w:rsidRPr="003E5E4A">
        <w:rPr>
          <w:sz w:val="22"/>
          <w:szCs w:val="22"/>
        </w:rPr>
        <w:t>замена</w:t>
      </w:r>
      <w:proofErr w:type="spellEnd"/>
      <w:r w:rsidRPr="003E5E4A">
        <w:rPr>
          <w:sz w:val="22"/>
          <w:szCs w:val="22"/>
        </w:rPr>
        <w:t xml:space="preserve"> на </w:t>
      </w:r>
      <w:proofErr w:type="spellStart"/>
      <w:r w:rsidRPr="003E5E4A">
        <w:rPr>
          <w:sz w:val="22"/>
          <w:szCs w:val="22"/>
        </w:rPr>
        <w:t>големи</w:t>
      </w:r>
      <w:proofErr w:type="spellEnd"/>
      <w:r w:rsidRPr="003E5E4A">
        <w:rPr>
          <w:sz w:val="22"/>
          <w:szCs w:val="22"/>
        </w:rPr>
        <w:t xml:space="preserve"> </w:t>
      </w:r>
      <w:proofErr w:type="spellStart"/>
      <w:r w:rsidRPr="003E5E4A">
        <w:rPr>
          <w:sz w:val="22"/>
          <w:szCs w:val="22"/>
        </w:rPr>
        <w:t>институции</w:t>
      </w:r>
      <w:proofErr w:type="spellEnd"/>
      <w:r w:rsidRPr="003E5E4A">
        <w:rPr>
          <w:sz w:val="22"/>
          <w:szCs w:val="22"/>
        </w:rPr>
        <w:t xml:space="preserve"> со </w:t>
      </w:r>
      <w:proofErr w:type="spellStart"/>
      <w:r w:rsidRPr="003E5E4A">
        <w:rPr>
          <w:sz w:val="22"/>
          <w:szCs w:val="22"/>
        </w:rPr>
        <w:t>помали</w:t>
      </w:r>
      <w:proofErr w:type="spellEnd"/>
      <w:r w:rsidRPr="003E5E4A">
        <w:rPr>
          <w:sz w:val="22"/>
          <w:szCs w:val="22"/>
        </w:rPr>
        <w:t xml:space="preserve">, </w:t>
      </w:r>
      <w:proofErr w:type="spellStart"/>
      <w:r w:rsidRPr="003E5E4A">
        <w:rPr>
          <w:sz w:val="22"/>
          <w:szCs w:val="22"/>
        </w:rPr>
        <w:t>преименување</w:t>
      </w:r>
      <w:proofErr w:type="spellEnd"/>
      <w:r w:rsidRPr="003E5E4A">
        <w:rPr>
          <w:sz w:val="22"/>
          <w:szCs w:val="22"/>
        </w:rPr>
        <w:t xml:space="preserve"> на </w:t>
      </w:r>
      <w:proofErr w:type="spellStart"/>
      <w:r w:rsidRPr="003E5E4A">
        <w:rPr>
          <w:sz w:val="22"/>
          <w:szCs w:val="22"/>
        </w:rPr>
        <w:t>институциите</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примена</w:t>
      </w:r>
      <w:proofErr w:type="spellEnd"/>
      <w:r w:rsidRPr="003E5E4A">
        <w:rPr>
          <w:sz w:val="22"/>
          <w:szCs w:val="22"/>
        </w:rPr>
        <w:t xml:space="preserve"> на </w:t>
      </w:r>
      <w:proofErr w:type="spellStart"/>
      <w:r w:rsidRPr="003E5E4A">
        <w:rPr>
          <w:sz w:val="22"/>
          <w:szCs w:val="22"/>
        </w:rPr>
        <w:t>стандарди</w:t>
      </w:r>
      <w:proofErr w:type="spellEnd"/>
      <w:r w:rsidRPr="003E5E4A">
        <w:rPr>
          <w:sz w:val="22"/>
          <w:szCs w:val="22"/>
        </w:rPr>
        <w:t xml:space="preserve"> </w:t>
      </w:r>
      <w:proofErr w:type="spellStart"/>
      <w:r w:rsidRPr="003E5E4A">
        <w:rPr>
          <w:sz w:val="22"/>
          <w:szCs w:val="22"/>
        </w:rPr>
        <w:t>како</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е „</w:t>
      </w:r>
      <w:proofErr w:type="spellStart"/>
      <w:r w:rsidRPr="003E5E4A">
        <w:rPr>
          <w:sz w:val="22"/>
          <w:szCs w:val="22"/>
        </w:rPr>
        <w:t>принципот</w:t>
      </w:r>
      <w:proofErr w:type="spellEnd"/>
      <w:r w:rsidRPr="003E5E4A">
        <w:rPr>
          <w:sz w:val="22"/>
          <w:szCs w:val="22"/>
        </w:rPr>
        <w:t xml:space="preserve"> на </w:t>
      </w:r>
      <w:proofErr w:type="spellStart"/>
      <w:r w:rsidRPr="003E5E4A">
        <w:rPr>
          <w:sz w:val="22"/>
          <w:szCs w:val="22"/>
        </w:rPr>
        <w:t>најмало</w:t>
      </w:r>
      <w:proofErr w:type="spellEnd"/>
      <w:r w:rsidRPr="003E5E4A">
        <w:rPr>
          <w:sz w:val="22"/>
          <w:szCs w:val="22"/>
        </w:rPr>
        <w:t xml:space="preserve"> </w:t>
      </w:r>
      <w:proofErr w:type="spellStart"/>
      <w:proofErr w:type="gramStart"/>
      <w:r w:rsidRPr="003E5E4A">
        <w:rPr>
          <w:sz w:val="22"/>
          <w:szCs w:val="22"/>
        </w:rPr>
        <w:t>ограничување</w:t>
      </w:r>
      <w:proofErr w:type="spellEnd"/>
      <w:r w:rsidRPr="003E5E4A">
        <w:rPr>
          <w:sz w:val="22"/>
          <w:szCs w:val="22"/>
        </w:rPr>
        <w:t>“ во</w:t>
      </w:r>
      <w:proofErr w:type="gramEnd"/>
      <w:r w:rsidRPr="003E5E4A">
        <w:rPr>
          <w:sz w:val="22"/>
          <w:szCs w:val="22"/>
        </w:rPr>
        <w:t xml:space="preserve"> </w:t>
      </w:r>
      <w:proofErr w:type="spellStart"/>
      <w:r w:rsidRPr="003E5E4A">
        <w:rPr>
          <w:sz w:val="22"/>
          <w:szCs w:val="22"/>
        </w:rPr>
        <w:t>законодавството</w:t>
      </w:r>
      <w:proofErr w:type="spellEnd"/>
      <w:r w:rsidRPr="003E5E4A">
        <w:rPr>
          <w:sz w:val="22"/>
          <w:szCs w:val="22"/>
        </w:rPr>
        <w:t xml:space="preserve"> за </w:t>
      </w:r>
      <w:proofErr w:type="spellStart"/>
      <w:r w:rsidRPr="003E5E4A">
        <w:rPr>
          <w:sz w:val="22"/>
          <w:szCs w:val="22"/>
        </w:rPr>
        <w:t>ментално</w:t>
      </w:r>
      <w:proofErr w:type="spellEnd"/>
      <w:r w:rsidRPr="003E5E4A">
        <w:rPr>
          <w:sz w:val="22"/>
          <w:szCs w:val="22"/>
        </w:rPr>
        <w:t xml:space="preserve"> </w:t>
      </w:r>
      <w:proofErr w:type="spellStart"/>
      <w:r w:rsidRPr="003E5E4A">
        <w:rPr>
          <w:sz w:val="22"/>
          <w:szCs w:val="22"/>
        </w:rPr>
        <w:t>здравје</w:t>
      </w:r>
      <w:proofErr w:type="spellEnd"/>
      <w:r w:rsidRPr="003E5E4A">
        <w:rPr>
          <w:sz w:val="22"/>
          <w:szCs w:val="22"/>
        </w:rPr>
        <w:t>.</w:t>
      </w:r>
    </w:p>
    <w:p w14:paraId="018AB9CC" w14:textId="78D73E13" w:rsidR="009866C8" w:rsidRPr="003E5E4A" w:rsidRDefault="009866C8" w:rsidP="003E5E4A">
      <w:pPr>
        <w:pStyle w:val="H1G"/>
        <w:spacing w:line="276" w:lineRule="auto"/>
      </w:pPr>
      <w:r w:rsidRPr="003E5E4A">
        <w:lastRenderedPageBreak/>
        <w:tab/>
      </w:r>
      <w:r w:rsidR="003D1901" w:rsidRPr="003E5E4A">
        <w:rPr>
          <w:lang w:val="mk-MK"/>
        </w:rPr>
        <w:t>В</w:t>
      </w:r>
      <w:r w:rsidRPr="003E5E4A">
        <w:t>.</w:t>
      </w:r>
      <w:r w:rsidRPr="003E5E4A">
        <w:tab/>
      </w:r>
      <w:proofErr w:type="spellStart"/>
      <w:r w:rsidR="003D1901" w:rsidRPr="003E5E4A">
        <w:t>Почитување</w:t>
      </w:r>
      <w:proofErr w:type="spellEnd"/>
      <w:r w:rsidR="003D1901" w:rsidRPr="003E5E4A">
        <w:t xml:space="preserve"> на </w:t>
      </w:r>
      <w:proofErr w:type="spellStart"/>
      <w:r w:rsidR="003D1901" w:rsidRPr="003E5E4A">
        <w:t>правото</w:t>
      </w:r>
      <w:proofErr w:type="spellEnd"/>
      <w:r w:rsidR="003D1901" w:rsidRPr="003E5E4A">
        <w:t xml:space="preserve"> на </w:t>
      </w:r>
      <w:proofErr w:type="spellStart"/>
      <w:r w:rsidR="003D1901" w:rsidRPr="003E5E4A">
        <w:t>избор</w:t>
      </w:r>
      <w:proofErr w:type="spellEnd"/>
      <w:r w:rsidR="003D1901" w:rsidRPr="003E5E4A">
        <w:t xml:space="preserve"> и на </w:t>
      </w:r>
      <w:proofErr w:type="spellStart"/>
      <w:r w:rsidR="003D1901" w:rsidRPr="003E5E4A">
        <w:t>индивидуалната</w:t>
      </w:r>
      <w:proofErr w:type="spellEnd"/>
      <w:r w:rsidR="003D1901" w:rsidRPr="003E5E4A">
        <w:t xml:space="preserve"> </w:t>
      </w:r>
      <w:proofErr w:type="spellStart"/>
      <w:r w:rsidR="003D1901" w:rsidRPr="003E5E4A">
        <w:t>волја</w:t>
      </w:r>
      <w:proofErr w:type="spellEnd"/>
      <w:r w:rsidR="003D1901" w:rsidRPr="003E5E4A">
        <w:t xml:space="preserve"> и </w:t>
      </w:r>
      <w:proofErr w:type="spellStart"/>
      <w:r w:rsidR="003D1901" w:rsidRPr="003E5E4A">
        <w:t>преференци</w:t>
      </w:r>
      <w:proofErr w:type="spellEnd"/>
    </w:p>
    <w:p w14:paraId="51ADA5BB" w14:textId="70761F95" w:rsidR="002001E0" w:rsidRPr="003E5E4A" w:rsidRDefault="003D1901" w:rsidP="003E5E4A">
      <w:pPr>
        <w:pStyle w:val="H1G"/>
        <w:spacing w:line="276" w:lineRule="auto"/>
        <w:ind w:firstLine="0"/>
        <w:jc w:val="both"/>
        <w:rPr>
          <w:b w:val="0"/>
        </w:rPr>
      </w:pPr>
      <w:r w:rsidRPr="003E5E4A">
        <w:rPr>
          <w:sz w:val="22"/>
          <w:szCs w:val="22"/>
        </w:rPr>
        <w:t xml:space="preserve">21. </w:t>
      </w:r>
      <w:proofErr w:type="spellStart"/>
      <w:r w:rsidRPr="003E5E4A">
        <w:rPr>
          <w:b w:val="0"/>
          <w:sz w:val="22"/>
          <w:szCs w:val="22"/>
        </w:rPr>
        <w:t>Да</w:t>
      </w:r>
      <w:proofErr w:type="spellEnd"/>
      <w:r w:rsidRPr="003E5E4A">
        <w:rPr>
          <w:b w:val="0"/>
          <w:sz w:val="22"/>
          <w:szCs w:val="22"/>
        </w:rPr>
        <w:t xml:space="preserve"> се </w:t>
      </w:r>
      <w:proofErr w:type="spellStart"/>
      <w:r w:rsidRPr="003E5E4A">
        <w:rPr>
          <w:b w:val="0"/>
          <w:sz w:val="22"/>
          <w:szCs w:val="22"/>
        </w:rPr>
        <w:t>живее</w:t>
      </w:r>
      <w:proofErr w:type="spellEnd"/>
      <w:r w:rsidRPr="003E5E4A">
        <w:rPr>
          <w:b w:val="0"/>
          <w:sz w:val="22"/>
          <w:szCs w:val="22"/>
        </w:rPr>
        <w:t xml:space="preserve"> </w:t>
      </w:r>
      <w:proofErr w:type="spellStart"/>
      <w:r w:rsidRPr="003E5E4A">
        <w:rPr>
          <w:b w:val="0"/>
          <w:sz w:val="22"/>
          <w:szCs w:val="22"/>
        </w:rPr>
        <w:t>независно</w:t>
      </w:r>
      <w:proofErr w:type="spellEnd"/>
      <w:r w:rsidRPr="003E5E4A">
        <w:rPr>
          <w:b w:val="0"/>
          <w:sz w:val="22"/>
          <w:szCs w:val="22"/>
        </w:rPr>
        <w:t xml:space="preserve"> и </w:t>
      </w:r>
      <w:proofErr w:type="spellStart"/>
      <w:r w:rsidRPr="003E5E4A">
        <w:rPr>
          <w:b w:val="0"/>
          <w:sz w:val="22"/>
          <w:szCs w:val="22"/>
        </w:rPr>
        <w:t>да</w:t>
      </w:r>
      <w:proofErr w:type="spellEnd"/>
      <w:r w:rsidRPr="003E5E4A">
        <w:rPr>
          <w:b w:val="0"/>
          <w:sz w:val="22"/>
          <w:szCs w:val="22"/>
        </w:rPr>
        <w:t xml:space="preserve"> се </w:t>
      </w:r>
      <w:proofErr w:type="spellStart"/>
      <w:r w:rsidRPr="003E5E4A">
        <w:rPr>
          <w:b w:val="0"/>
          <w:sz w:val="22"/>
          <w:szCs w:val="22"/>
        </w:rPr>
        <w:t>биде</w:t>
      </w:r>
      <w:proofErr w:type="spellEnd"/>
      <w:r w:rsidRPr="003E5E4A">
        <w:rPr>
          <w:b w:val="0"/>
          <w:sz w:val="22"/>
          <w:szCs w:val="22"/>
        </w:rPr>
        <w:t xml:space="preserve"> </w:t>
      </w:r>
      <w:proofErr w:type="spellStart"/>
      <w:r w:rsidRPr="003E5E4A">
        <w:rPr>
          <w:b w:val="0"/>
          <w:sz w:val="22"/>
          <w:szCs w:val="22"/>
        </w:rPr>
        <w:t>вклучен</w:t>
      </w:r>
      <w:proofErr w:type="spellEnd"/>
      <w:r w:rsidRPr="003E5E4A">
        <w:rPr>
          <w:b w:val="0"/>
          <w:sz w:val="22"/>
          <w:szCs w:val="22"/>
        </w:rPr>
        <w:t xml:space="preserve"> во </w:t>
      </w:r>
      <w:proofErr w:type="spellStart"/>
      <w:r w:rsidRPr="003E5E4A">
        <w:rPr>
          <w:b w:val="0"/>
          <w:sz w:val="22"/>
          <w:szCs w:val="22"/>
        </w:rPr>
        <w:t>заедницата</w:t>
      </w:r>
      <w:proofErr w:type="spellEnd"/>
      <w:r w:rsidRPr="003E5E4A">
        <w:rPr>
          <w:b w:val="0"/>
          <w:sz w:val="22"/>
          <w:szCs w:val="22"/>
        </w:rPr>
        <w:t xml:space="preserve"> </w:t>
      </w:r>
      <w:proofErr w:type="spellStart"/>
      <w:r w:rsidRPr="003E5E4A">
        <w:rPr>
          <w:b w:val="0"/>
          <w:sz w:val="22"/>
          <w:szCs w:val="22"/>
        </w:rPr>
        <w:t>бара</w:t>
      </w:r>
      <w:proofErr w:type="spellEnd"/>
      <w:r w:rsidRPr="003E5E4A">
        <w:rPr>
          <w:b w:val="0"/>
          <w:sz w:val="22"/>
          <w:szCs w:val="22"/>
        </w:rPr>
        <w:t xml:space="preserve"> </w:t>
      </w:r>
      <w:proofErr w:type="spellStart"/>
      <w:r w:rsidRPr="003E5E4A">
        <w:rPr>
          <w:b w:val="0"/>
          <w:sz w:val="22"/>
          <w:szCs w:val="22"/>
        </w:rPr>
        <w:t>целосен</w:t>
      </w:r>
      <w:proofErr w:type="spellEnd"/>
      <w:r w:rsidRPr="003E5E4A">
        <w:rPr>
          <w:b w:val="0"/>
          <w:sz w:val="22"/>
          <w:szCs w:val="22"/>
        </w:rPr>
        <w:t xml:space="preserve"> </w:t>
      </w:r>
      <w:proofErr w:type="spellStart"/>
      <w:r w:rsidRPr="003E5E4A">
        <w:rPr>
          <w:b w:val="0"/>
          <w:sz w:val="22"/>
          <w:szCs w:val="22"/>
        </w:rPr>
        <w:t>правен</w:t>
      </w:r>
      <w:proofErr w:type="spellEnd"/>
      <w:r w:rsidRPr="003E5E4A">
        <w:rPr>
          <w:b w:val="0"/>
          <w:sz w:val="22"/>
          <w:szCs w:val="22"/>
        </w:rPr>
        <w:t xml:space="preserve"> </w:t>
      </w:r>
      <w:proofErr w:type="spellStart"/>
      <w:r w:rsidRPr="003E5E4A">
        <w:rPr>
          <w:b w:val="0"/>
          <w:sz w:val="22"/>
          <w:szCs w:val="22"/>
        </w:rPr>
        <w:t>капацитет</w:t>
      </w:r>
      <w:proofErr w:type="spellEnd"/>
      <w:r w:rsidRPr="003E5E4A">
        <w:rPr>
          <w:b w:val="0"/>
          <w:sz w:val="22"/>
          <w:szCs w:val="22"/>
        </w:rPr>
        <w:t xml:space="preserve">, </w:t>
      </w:r>
      <w:proofErr w:type="spellStart"/>
      <w:r w:rsidRPr="003E5E4A">
        <w:rPr>
          <w:b w:val="0"/>
          <w:sz w:val="22"/>
          <w:szCs w:val="22"/>
        </w:rPr>
        <w:t>пристап</w:t>
      </w:r>
      <w:proofErr w:type="spellEnd"/>
      <w:r w:rsidRPr="003E5E4A">
        <w:rPr>
          <w:b w:val="0"/>
          <w:sz w:val="22"/>
          <w:szCs w:val="22"/>
        </w:rPr>
        <w:t xml:space="preserve"> </w:t>
      </w:r>
      <w:proofErr w:type="spellStart"/>
      <w:r w:rsidRPr="003E5E4A">
        <w:rPr>
          <w:b w:val="0"/>
          <w:sz w:val="22"/>
          <w:szCs w:val="22"/>
        </w:rPr>
        <w:t>до</w:t>
      </w:r>
      <w:proofErr w:type="spellEnd"/>
      <w:r w:rsidRPr="003E5E4A">
        <w:rPr>
          <w:b w:val="0"/>
          <w:sz w:val="22"/>
          <w:szCs w:val="22"/>
        </w:rPr>
        <w:t xml:space="preserve"> </w:t>
      </w:r>
      <w:proofErr w:type="spellStart"/>
      <w:r w:rsidRPr="003E5E4A">
        <w:rPr>
          <w:b w:val="0"/>
          <w:sz w:val="22"/>
          <w:szCs w:val="22"/>
        </w:rPr>
        <w:t>домување</w:t>
      </w:r>
      <w:proofErr w:type="spellEnd"/>
      <w:r w:rsidRPr="003E5E4A">
        <w:rPr>
          <w:b w:val="0"/>
          <w:sz w:val="22"/>
          <w:szCs w:val="22"/>
        </w:rPr>
        <w:t xml:space="preserve">, </w:t>
      </w:r>
      <w:proofErr w:type="spellStart"/>
      <w:r w:rsidRPr="003E5E4A">
        <w:rPr>
          <w:b w:val="0"/>
          <w:sz w:val="22"/>
          <w:szCs w:val="22"/>
        </w:rPr>
        <w:t>поддршка</w:t>
      </w:r>
      <w:proofErr w:type="spellEnd"/>
      <w:r w:rsidRPr="003E5E4A">
        <w:rPr>
          <w:b w:val="0"/>
          <w:sz w:val="22"/>
          <w:szCs w:val="22"/>
        </w:rPr>
        <w:t xml:space="preserve"> и </w:t>
      </w:r>
      <w:proofErr w:type="spellStart"/>
      <w:r w:rsidRPr="003E5E4A">
        <w:rPr>
          <w:b w:val="0"/>
          <w:sz w:val="22"/>
          <w:szCs w:val="22"/>
        </w:rPr>
        <w:t>опции</w:t>
      </w:r>
      <w:proofErr w:type="spellEnd"/>
      <w:r w:rsidRPr="003E5E4A">
        <w:rPr>
          <w:b w:val="0"/>
          <w:sz w:val="22"/>
          <w:szCs w:val="22"/>
        </w:rPr>
        <w:t xml:space="preserve"> за </w:t>
      </w:r>
      <w:proofErr w:type="spellStart"/>
      <w:r w:rsidRPr="003E5E4A">
        <w:rPr>
          <w:b w:val="0"/>
          <w:sz w:val="22"/>
          <w:szCs w:val="22"/>
        </w:rPr>
        <w:t>услуги</w:t>
      </w:r>
      <w:proofErr w:type="spellEnd"/>
      <w:r w:rsidRPr="003E5E4A">
        <w:rPr>
          <w:b w:val="0"/>
          <w:sz w:val="22"/>
          <w:szCs w:val="22"/>
        </w:rPr>
        <w:t xml:space="preserve"> кои се </w:t>
      </w:r>
      <w:proofErr w:type="spellStart"/>
      <w:r w:rsidRPr="003E5E4A">
        <w:rPr>
          <w:b w:val="0"/>
          <w:sz w:val="22"/>
          <w:szCs w:val="22"/>
        </w:rPr>
        <w:t>достапни</w:t>
      </w:r>
      <w:proofErr w:type="spellEnd"/>
      <w:r w:rsidRPr="003E5E4A">
        <w:rPr>
          <w:b w:val="0"/>
          <w:sz w:val="22"/>
          <w:szCs w:val="22"/>
        </w:rPr>
        <w:t xml:space="preserve"> и </w:t>
      </w:r>
      <w:proofErr w:type="spellStart"/>
      <w:r w:rsidRPr="003E5E4A">
        <w:rPr>
          <w:b w:val="0"/>
          <w:sz w:val="22"/>
          <w:szCs w:val="22"/>
        </w:rPr>
        <w:t>им</w:t>
      </w:r>
      <w:proofErr w:type="spellEnd"/>
      <w:r w:rsidRPr="003E5E4A">
        <w:rPr>
          <w:b w:val="0"/>
          <w:sz w:val="22"/>
          <w:szCs w:val="22"/>
        </w:rPr>
        <w:t xml:space="preserve"> </w:t>
      </w:r>
      <w:proofErr w:type="spellStart"/>
      <w:r w:rsidRPr="003E5E4A">
        <w:rPr>
          <w:b w:val="0"/>
          <w:sz w:val="22"/>
          <w:szCs w:val="22"/>
        </w:rPr>
        <w:t>овозможуваат</w:t>
      </w:r>
      <w:proofErr w:type="spellEnd"/>
      <w:r w:rsidRPr="003E5E4A">
        <w:rPr>
          <w:b w:val="0"/>
          <w:sz w:val="22"/>
          <w:szCs w:val="22"/>
        </w:rPr>
        <w:t xml:space="preserve"> на лицата </w:t>
      </w:r>
      <w:proofErr w:type="spellStart"/>
      <w:r w:rsidRPr="003E5E4A">
        <w:rPr>
          <w:b w:val="0"/>
          <w:sz w:val="22"/>
          <w:szCs w:val="22"/>
        </w:rPr>
        <w:t>да</w:t>
      </w:r>
      <w:proofErr w:type="spellEnd"/>
      <w:r w:rsidRPr="003E5E4A">
        <w:rPr>
          <w:b w:val="0"/>
          <w:sz w:val="22"/>
          <w:szCs w:val="22"/>
        </w:rPr>
        <w:t xml:space="preserve"> </w:t>
      </w:r>
      <w:proofErr w:type="spellStart"/>
      <w:r w:rsidRPr="003E5E4A">
        <w:rPr>
          <w:b w:val="0"/>
          <w:sz w:val="22"/>
          <w:szCs w:val="22"/>
        </w:rPr>
        <w:t>ја</w:t>
      </w:r>
      <w:proofErr w:type="spellEnd"/>
      <w:r w:rsidRPr="003E5E4A">
        <w:rPr>
          <w:b w:val="0"/>
          <w:sz w:val="22"/>
          <w:szCs w:val="22"/>
        </w:rPr>
        <w:t xml:space="preserve"> </w:t>
      </w:r>
      <w:proofErr w:type="spellStart"/>
      <w:r w:rsidRPr="003E5E4A">
        <w:rPr>
          <w:b w:val="0"/>
          <w:sz w:val="22"/>
          <w:szCs w:val="22"/>
        </w:rPr>
        <w:t>вратат</w:t>
      </w:r>
      <w:proofErr w:type="spellEnd"/>
      <w:r w:rsidRPr="003E5E4A">
        <w:rPr>
          <w:b w:val="0"/>
          <w:sz w:val="22"/>
          <w:szCs w:val="22"/>
        </w:rPr>
        <w:t xml:space="preserve"> </w:t>
      </w:r>
      <w:proofErr w:type="spellStart"/>
      <w:r w:rsidRPr="003E5E4A">
        <w:rPr>
          <w:b w:val="0"/>
          <w:sz w:val="22"/>
          <w:szCs w:val="22"/>
        </w:rPr>
        <w:t>контролата</w:t>
      </w:r>
      <w:proofErr w:type="spellEnd"/>
      <w:r w:rsidRPr="003E5E4A">
        <w:rPr>
          <w:b w:val="0"/>
          <w:sz w:val="22"/>
          <w:szCs w:val="22"/>
        </w:rPr>
        <w:t xml:space="preserve"> </w:t>
      </w:r>
      <w:proofErr w:type="spellStart"/>
      <w:r w:rsidRPr="003E5E4A">
        <w:rPr>
          <w:b w:val="0"/>
          <w:sz w:val="22"/>
          <w:szCs w:val="22"/>
        </w:rPr>
        <w:t>врз</w:t>
      </w:r>
      <w:proofErr w:type="spellEnd"/>
      <w:r w:rsidRPr="003E5E4A">
        <w:rPr>
          <w:b w:val="0"/>
          <w:sz w:val="22"/>
          <w:szCs w:val="22"/>
        </w:rPr>
        <w:t xml:space="preserve"> </w:t>
      </w:r>
      <w:proofErr w:type="spellStart"/>
      <w:r w:rsidRPr="003E5E4A">
        <w:rPr>
          <w:b w:val="0"/>
          <w:sz w:val="22"/>
          <w:szCs w:val="22"/>
        </w:rPr>
        <w:t>нивните</w:t>
      </w:r>
      <w:proofErr w:type="spellEnd"/>
      <w:r w:rsidRPr="003E5E4A">
        <w:rPr>
          <w:b w:val="0"/>
          <w:sz w:val="22"/>
          <w:szCs w:val="22"/>
        </w:rPr>
        <w:t xml:space="preserve"> </w:t>
      </w:r>
      <w:proofErr w:type="spellStart"/>
      <w:r w:rsidRPr="003E5E4A">
        <w:rPr>
          <w:b w:val="0"/>
          <w:sz w:val="22"/>
          <w:szCs w:val="22"/>
        </w:rPr>
        <w:t>животи</w:t>
      </w:r>
      <w:proofErr w:type="spellEnd"/>
      <w:r w:rsidRPr="003E5E4A">
        <w:rPr>
          <w:b w:val="0"/>
          <w:sz w:val="22"/>
          <w:szCs w:val="22"/>
        </w:rPr>
        <w:t xml:space="preserve">. </w:t>
      </w:r>
      <w:proofErr w:type="spellStart"/>
      <w:r w:rsidRPr="003E5E4A">
        <w:rPr>
          <w:b w:val="0"/>
          <w:sz w:val="22"/>
          <w:szCs w:val="22"/>
        </w:rPr>
        <w:t>Да</w:t>
      </w:r>
      <w:proofErr w:type="spellEnd"/>
      <w:r w:rsidRPr="003E5E4A">
        <w:rPr>
          <w:b w:val="0"/>
          <w:sz w:val="22"/>
          <w:szCs w:val="22"/>
        </w:rPr>
        <w:t xml:space="preserve"> се </w:t>
      </w:r>
      <w:proofErr w:type="spellStart"/>
      <w:r w:rsidRPr="003E5E4A">
        <w:rPr>
          <w:b w:val="0"/>
          <w:sz w:val="22"/>
          <w:szCs w:val="22"/>
        </w:rPr>
        <w:t>има</w:t>
      </w:r>
      <w:proofErr w:type="spellEnd"/>
      <w:r w:rsidRPr="003E5E4A">
        <w:rPr>
          <w:b w:val="0"/>
          <w:sz w:val="22"/>
          <w:szCs w:val="22"/>
        </w:rPr>
        <w:t xml:space="preserve"> </w:t>
      </w:r>
      <w:proofErr w:type="spellStart"/>
      <w:r w:rsidRPr="003E5E4A">
        <w:rPr>
          <w:b w:val="0"/>
          <w:sz w:val="22"/>
          <w:szCs w:val="22"/>
        </w:rPr>
        <w:t>избор</w:t>
      </w:r>
      <w:proofErr w:type="spellEnd"/>
      <w:r w:rsidRPr="003E5E4A">
        <w:rPr>
          <w:b w:val="0"/>
          <w:sz w:val="22"/>
          <w:szCs w:val="22"/>
        </w:rPr>
        <w:t xml:space="preserve"> </w:t>
      </w:r>
      <w:proofErr w:type="spellStart"/>
      <w:r w:rsidRPr="003E5E4A">
        <w:rPr>
          <w:b w:val="0"/>
          <w:sz w:val="22"/>
          <w:szCs w:val="22"/>
        </w:rPr>
        <w:t>значи</w:t>
      </w:r>
      <w:proofErr w:type="spellEnd"/>
      <w:r w:rsidRPr="003E5E4A">
        <w:rPr>
          <w:b w:val="0"/>
          <w:sz w:val="22"/>
          <w:szCs w:val="22"/>
        </w:rPr>
        <w:t xml:space="preserve"> </w:t>
      </w:r>
      <w:proofErr w:type="spellStart"/>
      <w:r w:rsidRPr="003E5E4A">
        <w:rPr>
          <w:b w:val="0"/>
          <w:sz w:val="22"/>
          <w:szCs w:val="22"/>
        </w:rPr>
        <w:t>дека</w:t>
      </w:r>
      <w:proofErr w:type="spellEnd"/>
      <w:r w:rsidRPr="003E5E4A">
        <w:rPr>
          <w:b w:val="0"/>
          <w:sz w:val="22"/>
          <w:szCs w:val="22"/>
        </w:rPr>
        <w:t xml:space="preserve"> лицата со попреченост, </w:t>
      </w:r>
      <w:proofErr w:type="spellStart"/>
      <w:r w:rsidRPr="003E5E4A">
        <w:rPr>
          <w:b w:val="0"/>
          <w:sz w:val="22"/>
          <w:szCs w:val="22"/>
        </w:rPr>
        <w:t>вклучително</w:t>
      </w:r>
      <w:proofErr w:type="spellEnd"/>
      <w:r w:rsidRPr="003E5E4A">
        <w:rPr>
          <w:b w:val="0"/>
          <w:sz w:val="22"/>
          <w:szCs w:val="22"/>
        </w:rPr>
        <w:t xml:space="preserve"> и </w:t>
      </w:r>
      <w:proofErr w:type="spellStart"/>
      <w:r w:rsidRPr="003E5E4A">
        <w:rPr>
          <w:b w:val="0"/>
          <w:sz w:val="22"/>
          <w:szCs w:val="22"/>
        </w:rPr>
        <w:t>жени</w:t>
      </w:r>
      <w:proofErr w:type="spellEnd"/>
      <w:r w:rsidR="0035105D" w:rsidRPr="003E5E4A">
        <w:rPr>
          <w:b w:val="0"/>
          <w:sz w:val="22"/>
          <w:szCs w:val="22"/>
          <w:lang w:val="mk-MK"/>
        </w:rPr>
        <w:t>те</w:t>
      </w:r>
      <w:r w:rsidRPr="003E5E4A">
        <w:rPr>
          <w:b w:val="0"/>
          <w:sz w:val="22"/>
          <w:szCs w:val="22"/>
        </w:rPr>
        <w:t xml:space="preserve"> </w:t>
      </w:r>
      <w:r w:rsidR="0035105D" w:rsidRPr="003E5E4A">
        <w:rPr>
          <w:b w:val="0"/>
          <w:sz w:val="22"/>
          <w:szCs w:val="22"/>
          <w:lang w:val="mk-MK"/>
        </w:rPr>
        <w:t xml:space="preserve">со попреченост </w:t>
      </w:r>
      <w:r w:rsidRPr="003E5E4A">
        <w:rPr>
          <w:b w:val="0"/>
          <w:sz w:val="22"/>
          <w:szCs w:val="22"/>
        </w:rPr>
        <w:t xml:space="preserve">и </w:t>
      </w:r>
      <w:r w:rsidR="0035105D" w:rsidRPr="003E5E4A">
        <w:rPr>
          <w:b w:val="0"/>
          <w:sz w:val="22"/>
          <w:szCs w:val="22"/>
          <w:lang w:val="mk-MK"/>
        </w:rPr>
        <w:t xml:space="preserve">возрасните </w:t>
      </w:r>
      <w:r w:rsidRPr="003E5E4A">
        <w:rPr>
          <w:b w:val="0"/>
          <w:sz w:val="22"/>
          <w:szCs w:val="22"/>
        </w:rPr>
        <w:t>лица</w:t>
      </w:r>
      <w:r w:rsidR="0035105D" w:rsidRPr="003E5E4A">
        <w:rPr>
          <w:b w:val="0"/>
          <w:sz w:val="22"/>
          <w:szCs w:val="22"/>
          <w:lang w:val="mk-MK"/>
        </w:rPr>
        <w:t xml:space="preserve"> со попреченост</w:t>
      </w:r>
      <w:r w:rsidRPr="003E5E4A">
        <w:rPr>
          <w:b w:val="0"/>
          <w:sz w:val="22"/>
          <w:szCs w:val="22"/>
        </w:rPr>
        <w:t xml:space="preserve">, се </w:t>
      </w:r>
      <w:proofErr w:type="spellStart"/>
      <w:r w:rsidRPr="003E5E4A">
        <w:rPr>
          <w:b w:val="0"/>
          <w:sz w:val="22"/>
          <w:szCs w:val="22"/>
        </w:rPr>
        <w:t>почитуваат</w:t>
      </w:r>
      <w:proofErr w:type="spellEnd"/>
      <w:r w:rsidRPr="003E5E4A">
        <w:rPr>
          <w:b w:val="0"/>
          <w:sz w:val="22"/>
          <w:szCs w:val="22"/>
        </w:rPr>
        <w:t xml:space="preserve"> </w:t>
      </w:r>
      <w:proofErr w:type="spellStart"/>
      <w:r w:rsidRPr="003E5E4A">
        <w:rPr>
          <w:b w:val="0"/>
          <w:sz w:val="22"/>
          <w:szCs w:val="22"/>
        </w:rPr>
        <w:t>при</w:t>
      </w:r>
      <w:proofErr w:type="spellEnd"/>
      <w:r w:rsidRPr="003E5E4A">
        <w:rPr>
          <w:b w:val="0"/>
          <w:sz w:val="22"/>
          <w:szCs w:val="22"/>
        </w:rPr>
        <w:t xml:space="preserve"> </w:t>
      </w:r>
      <w:r w:rsidR="0035105D" w:rsidRPr="003E5E4A">
        <w:rPr>
          <w:b w:val="0"/>
          <w:sz w:val="22"/>
          <w:szCs w:val="22"/>
          <w:lang w:val="mk-MK"/>
        </w:rPr>
        <w:t xml:space="preserve">носењето на </w:t>
      </w:r>
      <w:proofErr w:type="spellStart"/>
      <w:r w:rsidRPr="003E5E4A">
        <w:rPr>
          <w:b w:val="0"/>
          <w:sz w:val="22"/>
          <w:szCs w:val="22"/>
        </w:rPr>
        <w:t>нивн</w:t>
      </w:r>
      <w:r w:rsidR="0035105D" w:rsidRPr="003E5E4A">
        <w:rPr>
          <w:b w:val="0"/>
          <w:sz w:val="22"/>
          <w:szCs w:val="22"/>
          <w:lang w:val="mk-MK"/>
        </w:rPr>
        <w:t>ите</w:t>
      </w:r>
      <w:proofErr w:type="spellEnd"/>
      <w:r w:rsidR="0035105D" w:rsidRPr="003E5E4A">
        <w:rPr>
          <w:b w:val="0"/>
          <w:sz w:val="22"/>
          <w:szCs w:val="22"/>
          <w:lang w:val="mk-MK"/>
        </w:rPr>
        <w:t xml:space="preserve"> </w:t>
      </w:r>
      <w:proofErr w:type="spellStart"/>
      <w:r w:rsidRPr="003E5E4A">
        <w:rPr>
          <w:b w:val="0"/>
          <w:sz w:val="22"/>
          <w:szCs w:val="22"/>
        </w:rPr>
        <w:t>одлу</w:t>
      </w:r>
      <w:r w:rsidR="0035105D" w:rsidRPr="003E5E4A">
        <w:rPr>
          <w:b w:val="0"/>
          <w:sz w:val="22"/>
          <w:szCs w:val="22"/>
          <w:lang w:val="mk-MK"/>
        </w:rPr>
        <w:t>ки</w:t>
      </w:r>
      <w:proofErr w:type="spellEnd"/>
      <w:r w:rsidR="0035105D" w:rsidRPr="003E5E4A">
        <w:rPr>
          <w:b w:val="0"/>
          <w:sz w:val="22"/>
          <w:szCs w:val="22"/>
          <w:lang w:val="mk-MK"/>
        </w:rPr>
        <w:t xml:space="preserve">, како и </w:t>
      </w:r>
      <w:proofErr w:type="spellStart"/>
      <w:r w:rsidRPr="003E5E4A">
        <w:rPr>
          <w:b w:val="0"/>
          <w:sz w:val="22"/>
          <w:szCs w:val="22"/>
        </w:rPr>
        <w:t>дека</w:t>
      </w:r>
      <w:proofErr w:type="spellEnd"/>
      <w:r w:rsidRPr="003E5E4A">
        <w:rPr>
          <w:b w:val="0"/>
          <w:sz w:val="22"/>
          <w:szCs w:val="22"/>
        </w:rPr>
        <w:t xml:space="preserve"> се </w:t>
      </w:r>
      <w:proofErr w:type="spellStart"/>
      <w:r w:rsidRPr="003E5E4A">
        <w:rPr>
          <w:b w:val="0"/>
          <w:sz w:val="22"/>
          <w:szCs w:val="22"/>
        </w:rPr>
        <w:t>почитуваат</w:t>
      </w:r>
      <w:proofErr w:type="spellEnd"/>
      <w:r w:rsidRPr="003E5E4A">
        <w:rPr>
          <w:b w:val="0"/>
          <w:sz w:val="22"/>
          <w:szCs w:val="22"/>
        </w:rPr>
        <w:t xml:space="preserve"> </w:t>
      </w:r>
      <w:r w:rsidR="0035105D" w:rsidRPr="003E5E4A">
        <w:rPr>
          <w:b w:val="0"/>
          <w:sz w:val="22"/>
          <w:szCs w:val="22"/>
          <w:lang w:val="mk-MK"/>
        </w:rPr>
        <w:t xml:space="preserve">развојните </w:t>
      </w:r>
      <w:proofErr w:type="spellStart"/>
      <w:r w:rsidRPr="003E5E4A">
        <w:rPr>
          <w:b w:val="0"/>
          <w:sz w:val="22"/>
          <w:szCs w:val="22"/>
        </w:rPr>
        <w:t>капацитети</w:t>
      </w:r>
      <w:proofErr w:type="spellEnd"/>
      <w:r w:rsidRPr="003E5E4A">
        <w:rPr>
          <w:b w:val="0"/>
          <w:sz w:val="22"/>
          <w:szCs w:val="22"/>
        </w:rPr>
        <w:t xml:space="preserve"> на </w:t>
      </w:r>
      <w:proofErr w:type="spellStart"/>
      <w:r w:rsidRPr="003E5E4A">
        <w:rPr>
          <w:b w:val="0"/>
          <w:sz w:val="22"/>
          <w:szCs w:val="22"/>
        </w:rPr>
        <w:t>децата</w:t>
      </w:r>
      <w:proofErr w:type="spellEnd"/>
      <w:r w:rsidRPr="003E5E4A">
        <w:rPr>
          <w:b w:val="0"/>
          <w:sz w:val="22"/>
          <w:szCs w:val="22"/>
        </w:rPr>
        <w:t xml:space="preserve"> со попреченост. </w:t>
      </w:r>
      <w:proofErr w:type="spellStart"/>
      <w:r w:rsidRPr="003E5E4A">
        <w:rPr>
          <w:b w:val="0"/>
          <w:sz w:val="22"/>
          <w:szCs w:val="22"/>
        </w:rPr>
        <w:t>Државите</w:t>
      </w:r>
      <w:proofErr w:type="spellEnd"/>
      <w:r w:rsidRPr="003E5E4A">
        <w:rPr>
          <w:b w:val="0"/>
          <w:sz w:val="22"/>
          <w:szCs w:val="22"/>
        </w:rPr>
        <w:t xml:space="preserve"> </w:t>
      </w:r>
      <w:proofErr w:type="spellStart"/>
      <w:r w:rsidRPr="003E5E4A">
        <w:rPr>
          <w:b w:val="0"/>
          <w:sz w:val="22"/>
          <w:szCs w:val="22"/>
        </w:rPr>
        <w:t>членки</w:t>
      </w:r>
      <w:proofErr w:type="spellEnd"/>
      <w:r w:rsidRPr="003E5E4A">
        <w:rPr>
          <w:b w:val="0"/>
          <w:sz w:val="22"/>
          <w:szCs w:val="22"/>
        </w:rPr>
        <w:t xml:space="preserve"> </w:t>
      </w:r>
      <w:proofErr w:type="spellStart"/>
      <w:r w:rsidRPr="003E5E4A">
        <w:rPr>
          <w:b w:val="0"/>
          <w:sz w:val="22"/>
          <w:szCs w:val="22"/>
        </w:rPr>
        <w:t>треба</w:t>
      </w:r>
      <w:proofErr w:type="spellEnd"/>
      <w:r w:rsidRPr="003E5E4A">
        <w:rPr>
          <w:b w:val="0"/>
          <w:sz w:val="22"/>
          <w:szCs w:val="22"/>
        </w:rPr>
        <w:t xml:space="preserve"> </w:t>
      </w:r>
      <w:proofErr w:type="spellStart"/>
      <w:r w:rsidRPr="003E5E4A">
        <w:rPr>
          <w:b w:val="0"/>
          <w:sz w:val="22"/>
          <w:szCs w:val="22"/>
        </w:rPr>
        <w:t>да</w:t>
      </w:r>
      <w:proofErr w:type="spellEnd"/>
      <w:r w:rsidRPr="003E5E4A">
        <w:rPr>
          <w:b w:val="0"/>
          <w:sz w:val="22"/>
          <w:szCs w:val="22"/>
        </w:rPr>
        <w:t xml:space="preserve"> </w:t>
      </w:r>
      <w:proofErr w:type="spellStart"/>
      <w:r w:rsidRPr="003E5E4A">
        <w:rPr>
          <w:b w:val="0"/>
          <w:sz w:val="22"/>
          <w:szCs w:val="22"/>
        </w:rPr>
        <w:t>обезбедат</w:t>
      </w:r>
      <w:proofErr w:type="spellEnd"/>
      <w:r w:rsidRPr="003E5E4A">
        <w:rPr>
          <w:b w:val="0"/>
          <w:sz w:val="22"/>
          <w:szCs w:val="22"/>
        </w:rPr>
        <w:t xml:space="preserve"> </w:t>
      </w:r>
      <w:proofErr w:type="spellStart"/>
      <w:r w:rsidRPr="003E5E4A">
        <w:rPr>
          <w:b w:val="0"/>
          <w:sz w:val="22"/>
          <w:szCs w:val="22"/>
        </w:rPr>
        <w:t>повеќе</w:t>
      </w:r>
      <w:proofErr w:type="spellEnd"/>
      <w:r w:rsidRPr="003E5E4A">
        <w:rPr>
          <w:b w:val="0"/>
          <w:sz w:val="22"/>
          <w:szCs w:val="22"/>
        </w:rPr>
        <w:t xml:space="preserve"> </w:t>
      </w:r>
      <w:proofErr w:type="spellStart"/>
      <w:r w:rsidRPr="003E5E4A">
        <w:rPr>
          <w:b w:val="0"/>
          <w:sz w:val="22"/>
          <w:szCs w:val="22"/>
        </w:rPr>
        <w:t>опции</w:t>
      </w:r>
      <w:proofErr w:type="spellEnd"/>
      <w:r w:rsidRPr="003E5E4A">
        <w:rPr>
          <w:b w:val="0"/>
          <w:sz w:val="22"/>
          <w:szCs w:val="22"/>
        </w:rPr>
        <w:t xml:space="preserve"> за </w:t>
      </w:r>
      <w:proofErr w:type="spellStart"/>
      <w:r w:rsidRPr="003E5E4A">
        <w:rPr>
          <w:b w:val="0"/>
          <w:sz w:val="22"/>
          <w:szCs w:val="22"/>
        </w:rPr>
        <w:t>оние</w:t>
      </w:r>
      <w:proofErr w:type="spellEnd"/>
      <w:r w:rsidRPr="003E5E4A">
        <w:rPr>
          <w:b w:val="0"/>
          <w:sz w:val="22"/>
          <w:szCs w:val="22"/>
        </w:rPr>
        <w:t xml:space="preserve"> </w:t>
      </w:r>
      <w:proofErr w:type="spellStart"/>
      <w:r w:rsidRPr="003E5E4A">
        <w:rPr>
          <w:b w:val="0"/>
          <w:sz w:val="22"/>
          <w:szCs w:val="22"/>
        </w:rPr>
        <w:t>што</w:t>
      </w:r>
      <w:proofErr w:type="spellEnd"/>
      <w:r w:rsidRPr="003E5E4A">
        <w:rPr>
          <w:b w:val="0"/>
          <w:sz w:val="22"/>
          <w:szCs w:val="22"/>
        </w:rPr>
        <w:t xml:space="preserve"> </w:t>
      </w:r>
      <w:proofErr w:type="spellStart"/>
      <w:r w:rsidRPr="003E5E4A">
        <w:rPr>
          <w:b w:val="0"/>
          <w:sz w:val="22"/>
          <w:szCs w:val="22"/>
        </w:rPr>
        <w:t>ги</w:t>
      </w:r>
      <w:proofErr w:type="spellEnd"/>
      <w:r w:rsidRPr="003E5E4A">
        <w:rPr>
          <w:b w:val="0"/>
          <w:sz w:val="22"/>
          <w:szCs w:val="22"/>
        </w:rPr>
        <w:t xml:space="preserve"> </w:t>
      </w:r>
      <w:proofErr w:type="spellStart"/>
      <w:r w:rsidRPr="003E5E4A">
        <w:rPr>
          <w:b w:val="0"/>
          <w:sz w:val="22"/>
          <w:szCs w:val="22"/>
        </w:rPr>
        <w:t>напуштаат</w:t>
      </w:r>
      <w:proofErr w:type="spellEnd"/>
      <w:r w:rsidRPr="003E5E4A">
        <w:rPr>
          <w:b w:val="0"/>
          <w:sz w:val="22"/>
          <w:szCs w:val="22"/>
        </w:rPr>
        <w:t xml:space="preserve"> </w:t>
      </w:r>
      <w:proofErr w:type="spellStart"/>
      <w:r w:rsidRPr="003E5E4A">
        <w:rPr>
          <w:b w:val="0"/>
          <w:sz w:val="22"/>
          <w:szCs w:val="22"/>
        </w:rPr>
        <w:t>институциите</w:t>
      </w:r>
      <w:proofErr w:type="spellEnd"/>
      <w:r w:rsidRPr="003E5E4A">
        <w:rPr>
          <w:b w:val="0"/>
          <w:sz w:val="22"/>
          <w:szCs w:val="22"/>
        </w:rPr>
        <w:t xml:space="preserve"> и </w:t>
      </w:r>
      <w:proofErr w:type="spellStart"/>
      <w:r w:rsidRPr="003E5E4A">
        <w:rPr>
          <w:b w:val="0"/>
          <w:sz w:val="22"/>
          <w:szCs w:val="22"/>
        </w:rPr>
        <w:t>да</w:t>
      </w:r>
      <w:proofErr w:type="spellEnd"/>
      <w:r w:rsidRPr="003E5E4A">
        <w:rPr>
          <w:b w:val="0"/>
          <w:sz w:val="22"/>
          <w:szCs w:val="22"/>
        </w:rPr>
        <w:t xml:space="preserve"> </w:t>
      </w:r>
      <w:r w:rsidR="0035105D" w:rsidRPr="003E5E4A">
        <w:rPr>
          <w:b w:val="0"/>
          <w:sz w:val="22"/>
          <w:szCs w:val="22"/>
          <w:lang w:val="mk-MK"/>
        </w:rPr>
        <w:t xml:space="preserve">им </w:t>
      </w:r>
      <w:proofErr w:type="spellStart"/>
      <w:r w:rsidRPr="003E5E4A">
        <w:rPr>
          <w:b w:val="0"/>
          <w:sz w:val="22"/>
          <w:szCs w:val="22"/>
        </w:rPr>
        <w:t>обезбедат</w:t>
      </w:r>
      <w:proofErr w:type="spellEnd"/>
      <w:r w:rsidRPr="003E5E4A">
        <w:rPr>
          <w:b w:val="0"/>
          <w:sz w:val="22"/>
          <w:szCs w:val="22"/>
        </w:rPr>
        <w:t xml:space="preserve"> </w:t>
      </w:r>
      <w:r w:rsidR="0035105D" w:rsidRPr="003E5E4A">
        <w:rPr>
          <w:b w:val="0"/>
          <w:sz w:val="22"/>
          <w:szCs w:val="22"/>
        </w:rPr>
        <w:t xml:space="preserve">на лицата со попреченост </w:t>
      </w:r>
      <w:proofErr w:type="spellStart"/>
      <w:r w:rsidRPr="003E5E4A">
        <w:rPr>
          <w:b w:val="0"/>
          <w:sz w:val="22"/>
          <w:szCs w:val="22"/>
        </w:rPr>
        <w:t>пристап</w:t>
      </w:r>
      <w:proofErr w:type="spellEnd"/>
      <w:r w:rsidRPr="003E5E4A">
        <w:rPr>
          <w:b w:val="0"/>
          <w:sz w:val="22"/>
          <w:szCs w:val="22"/>
        </w:rPr>
        <w:t xml:space="preserve"> </w:t>
      </w:r>
      <w:proofErr w:type="spellStart"/>
      <w:r w:rsidRPr="003E5E4A">
        <w:rPr>
          <w:b w:val="0"/>
          <w:sz w:val="22"/>
          <w:szCs w:val="22"/>
        </w:rPr>
        <w:t>до</w:t>
      </w:r>
      <w:proofErr w:type="spellEnd"/>
      <w:r w:rsidRPr="003E5E4A">
        <w:rPr>
          <w:b w:val="0"/>
          <w:sz w:val="22"/>
          <w:szCs w:val="22"/>
        </w:rPr>
        <w:t xml:space="preserve"> </w:t>
      </w:r>
      <w:proofErr w:type="spellStart"/>
      <w:r w:rsidRPr="003E5E4A">
        <w:rPr>
          <w:b w:val="0"/>
          <w:sz w:val="22"/>
          <w:szCs w:val="22"/>
        </w:rPr>
        <w:t>поддршката</w:t>
      </w:r>
      <w:proofErr w:type="spellEnd"/>
      <w:r w:rsidRPr="003E5E4A">
        <w:rPr>
          <w:b w:val="0"/>
          <w:sz w:val="22"/>
          <w:szCs w:val="22"/>
        </w:rPr>
        <w:t xml:space="preserve"> </w:t>
      </w:r>
      <w:proofErr w:type="spellStart"/>
      <w:r w:rsidRPr="003E5E4A">
        <w:rPr>
          <w:b w:val="0"/>
          <w:sz w:val="22"/>
          <w:szCs w:val="22"/>
        </w:rPr>
        <w:t>што</w:t>
      </w:r>
      <w:proofErr w:type="spellEnd"/>
      <w:r w:rsidRPr="003E5E4A">
        <w:rPr>
          <w:b w:val="0"/>
          <w:sz w:val="22"/>
          <w:szCs w:val="22"/>
        </w:rPr>
        <w:t xml:space="preserve"> </w:t>
      </w:r>
      <w:proofErr w:type="spellStart"/>
      <w:r w:rsidRPr="003E5E4A">
        <w:rPr>
          <w:b w:val="0"/>
          <w:sz w:val="22"/>
          <w:szCs w:val="22"/>
        </w:rPr>
        <w:t>им</w:t>
      </w:r>
      <w:proofErr w:type="spellEnd"/>
      <w:r w:rsidRPr="003E5E4A">
        <w:rPr>
          <w:b w:val="0"/>
          <w:sz w:val="22"/>
          <w:szCs w:val="22"/>
        </w:rPr>
        <w:t xml:space="preserve"> е </w:t>
      </w:r>
      <w:proofErr w:type="spellStart"/>
      <w:r w:rsidRPr="003E5E4A">
        <w:rPr>
          <w:b w:val="0"/>
          <w:sz w:val="22"/>
          <w:szCs w:val="22"/>
        </w:rPr>
        <w:t>потребна</w:t>
      </w:r>
      <w:proofErr w:type="spellEnd"/>
      <w:r w:rsidRPr="003E5E4A">
        <w:rPr>
          <w:b w:val="0"/>
          <w:sz w:val="22"/>
          <w:szCs w:val="22"/>
        </w:rPr>
        <w:t xml:space="preserve"> </w:t>
      </w:r>
      <w:proofErr w:type="spellStart"/>
      <w:r w:rsidRPr="003E5E4A">
        <w:rPr>
          <w:b w:val="0"/>
          <w:sz w:val="22"/>
          <w:szCs w:val="22"/>
        </w:rPr>
        <w:t>при</w:t>
      </w:r>
      <w:proofErr w:type="spellEnd"/>
      <w:r w:rsidRPr="003E5E4A">
        <w:rPr>
          <w:b w:val="0"/>
          <w:sz w:val="22"/>
          <w:szCs w:val="22"/>
        </w:rPr>
        <w:t xml:space="preserve"> </w:t>
      </w:r>
      <w:proofErr w:type="spellStart"/>
      <w:r w:rsidRPr="003E5E4A">
        <w:rPr>
          <w:b w:val="0"/>
          <w:sz w:val="22"/>
          <w:szCs w:val="22"/>
        </w:rPr>
        <w:t>донесувањето</w:t>
      </w:r>
      <w:proofErr w:type="spellEnd"/>
      <w:r w:rsidRPr="003E5E4A">
        <w:rPr>
          <w:b w:val="0"/>
          <w:sz w:val="22"/>
          <w:szCs w:val="22"/>
        </w:rPr>
        <w:t xml:space="preserve"> </w:t>
      </w:r>
      <w:proofErr w:type="spellStart"/>
      <w:r w:rsidRPr="003E5E4A">
        <w:rPr>
          <w:b w:val="0"/>
          <w:sz w:val="22"/>
          <w:szCs w:val="22"/>
        </w:rPr>
        <w:t>одлуки</w:t>
      </w:r>
      <w:proofErr w:type="spellEnd"/>
      <w:r w:rsidRPr="003E5E4A">
        <w:rPr>
          <w:b w:val="0"/>
          <w:sz w:val="22"/>
          <w:szCs w:val="22"/>
        </w:rPr>
        <w:t>.</w:t>
      </w:r>
      <w:r w:rsidR="009866C8" w:rsidRPr="003E5E4A">
        <w:rPr>
          <w:b w:val="0"/>
        </w:rPr>
        <w:tab/>
      </w:r>
    </w:p>
    <w:p w14:paraId="0B26FA5D" w14:textId="0DBBE0F6" w:rsidR="009866C8" w:rsidRPr="003E5E4A" w:rsidRDefault="003D1901" w:rsidP="003E5E4A">
      <w:pPr>
        <w:pStyle w:val="H1G"/>
        <w:spacing w:line="276" w:lineRule="auto"/>
        <w:ind w:firstLine="0"/>
        <w:jc w:val="both"/>
      </w:pPr>
      <w:r w:rsidRPr="003E5E4A">
        <w:rPr>
          <w:lang w:val="mk-MK"/>
        </w:rPr>
        <w:t>Г</w:t>
      </w:r>
      <w:r w:rsidR="009866C8" w:rsidRPr="003E5E4A">
        <w:t>.</w:t>
      </w:r>
      <w:r w:rsidR="009866C8" w:rsidRPr="003E5E4A">
        <w:tab/>
      </w:r>
      <w:proofErr w:type="spellStart"/>
      <w:r w:rsidRPr="003E5E4A">
        <w:t>Поддршка</w:t>
      </w:r>
      <w:proofErr w:type="spellEnd"/>
      <w:r w:rsidRPr="003E5E4A">
        <w:t xml:space="preserve"> </w:t>
      </w:r>
      <w:r w:rsidR="0077648D" w:rsidRPr="003E5E4A">
        <w:rPr>
          <w:lang w:val="mk-MK"/>
        </w:rPr>
        <w:t>во</w:t>
      </w:r>
      <w:r w:rsidRPr="003E5E4A">
        <w:t xml:space="preserve"> </w:t>
      </w:r>
      <w:proofErr w:type="spellStart"/>
      <w:r w:rsidRPr="003E5E4A">
        <w:t>заедницата</w:t>
      </w:r>
      <w:proofErr w:type="spellEnd"/>
    </w:p>
    <w:p w14:paraId="1E683DC2" w14:textId="410A8DFB" w:rsidR="003D1901" w:rsidRPr="003E5E4A" w:rsidRDefault="003D1901" w:rsidP="003E5E4A">
      <w:pPr>
        <w:pStyle w:val="SingleTxtG"/>
        <w:spacing w:line="276" w:lineRule="auto"/>
        <w:rPr>
          <w:sz w:val="22"/>
          <w:szCs w:val="22"/>
        </w:rPr>
      </w:pPr>
      <w:r w:rsidRPr="003E5E4A">
        <w:rPr>
          <w:sz w:val="22"/>
          <w:szCs w:val="22"/>
        </w:rPr>
        <w:t xml:space="preserve">22.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дадат</w:t>
      </w:r>
      <w:proofErr w:type="spellEnd"/>
      <w:r w:rsidRPr="003E5E4A">
        <w:rPr>
          <w:sz w:val="22"/>
          <w:szCs w:val="22"/>
        </w:rPr>
        <w:t xml:space="preserve"> </w:t>
      </w:r>
      <w:proofErr w:type="spellStart"/>
      <w:r w:rsidRPr="003E5E4A">
        <w:rPr>
          <w:sz w:val="22"/>
          <w:szCs w:val="22"/>
        </w:rPr>
        <w:t>приоритет</w:t>
      </w:r>
      <w:proofErr w:type="spellEnd"/>
      <w:r w:rsidRPr="003E5E4A">
        <w:rPr>
          <w:sz w:val="22"/>
          <w:szCs w:val="22"/>
        </w:rPr>
        <w:t xml:space="preserve"> на </w:t>
      </w:r>
      <w:proofErr w:type="spellStart"/>
      <w:r w:rsidRPr="003E5E4A">
        <w:rPr>
          <w:sz w:val="22"/>
          <w:szCs w:val="22"/>
        </w:rPr>
        <w:t>развојот</w:t>
      </w:r>
      <w:proofErr w:type="spellEnd"/>
      <w:r w:rsidRPr="003E5E4A">
        <w:rPr>
          <w:sz w:val="22"/>
          <w:szCs w:val="22"/>
        </w:rPr>
        <w:t xml:space="preserve"> на </w:t>
      </w:r>
      <w:proofErr w:type="spellStart"/>
      <w:r w:rsidRPr="003E5E4A">
        <w:rPr>
          <w:sz w:val="22"/>
          <w:szCs w:val="22"/>
        </w:rPr>
        <w:t>низа</w:t>
      </w:r>
      <w:proofErr w:type="spellEnd"/>
      <w:r w:rsidRPr="003E5E4A">
        <w:rPr>
          <w:sz w:val="22"/>
          <w:szCs w:val="22"/>
        </w:rPr>
        <w:t xml:space="preserve"> </w:t>
      </w:r>
      <w:proofErr w:type="spellStart"/>
      <w:r w:rsidRPr="003E5E4A">
        <w:rPr>
          <w:sz w:val="22"/>
          <w:szCs w:val="22"/>
        </w:rPr>
        <w:t>квалитетн</w:t>
      </w:r>
      <w:proofErr w:type="spellEnd"/>
      <w:r w:rsidR="00875AA7" w:rsidRPr="003E5E4A">
        <w:rPr>
          <w:sz w:val="22"/>
          <w:szCs w:val="22"/>
          <w:lang w:val="mk-MK"/>
        </w:rPr>
        <w:t>а</w:t>
      </w:r>
      <w:r w:rsidRPr="003E5E4A">
        <w:rPr>
          <w:sz w:val="22"/>
          <w:szCs w:val="22"/>
        </w:rPr>
        <w:t xml:space="preserve">, </w:t>
      </w:r>
      <w:proofErr w:type="spellStart"/>
      <w:r w:rsidRPr="003E5E4A">
        <w:rPr>
          <w:sz w:val="22"/>
          <w:szCs w:val="22"/>
        </w:rPr>
        <w:t>индивидуализирана</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и </w:t>
      </w:r>
      <w:r w:rsidR="00DA42F1" w:rsidRPr="003E5E4A">
        <w:rPr>
          <w:sz w:val="22"/>
          <w:szCs w:val="22"/>
          <w:lang w:val="mk-MK"/>
        </w:rPr>
        <w:t xml:space="preserve">да обезбеди </w:t>
      </w:r>
      <w:proofErr w:type="spellStart"/>
      <w:r w:rsidRPr="003E5E4A">
        <w:rPr>
          <w:sz w:val="22"/>
          <w:szCs w:val="22"/>
        </w:rPr>
        <w:t>инклузивни</w:t>
      </w:r>
      <w:proofErr w:type="spellEnd"/>
      <w:r w:rsidR="000901C1" w:rsidRPr="003E5E4A">
        <w:rPr>
          <w:sz w:val="22"/>
          <w:szCs w:val="22"/>
        </w:rPr>
        <w:t xml:space="preserve"> </w:t>
      </w:r>
      <w:proofErr w:type="spellStart"/>
      <w:r w:rsidR="00A12E1C" w:rsidRPr="003E5E4A">
        <w:rPr>
          <w:sz w:val="22"/>
          <w:szCs w:val="22"/>
        </w:rPr>
        <w:t>редовни</w:t>
      </w:r>
      <w:proofErr w:type="spellEnd"/>
      <w:r w:rsidRPr="003E5E4A">
        <w:rPr>
          <w:sz w:val="22"/>
          <w:szCs w:val="22"/>
        </w:rPr>
        <w:t xml:space="preserve"> </w:t>
      </w:r>
      <w:proofErr w:type="spellStart"/>
      <w:r w:rsidRPr="003E5E4A">
        <w:rPr>
          <w:sz w:val="22"/>
          <w:szCs w:val="22"/>
        </w:rPr>
        <w:t>услуги</w:t>
      </w:r>
      <w:proofErr w:type="spellEnd"/>
      <w:r w:rsidRPr="003E5E4A">
        <w:rPr>
          <w:sz w:val="22"/>
          <w:szCs w:val="22"/>
        </w:rPr>
        <w:t xml:space="preserve"> во </w:t>
      </w:r>
      <w:proofErr w:type="spellStart"/>
      <w:r w:rsidRPr="003E5E4A">
        <w:rPr>
          <w:sz w:val="22"/>
          <w:szCs w:val="22"/>
        </w:rPr>
        <w:t>заедницата</w:t>
      </w:r>
      <w:proofErr w:type="spellEnd"/>
      <w:r w:rsidRPr="003E5E4A">
        <w:rPr>
          <w:sz w:val="22"/>
          <w:szCs w:val="22"/>
        </w:rPr>
        <w:t xml:space="preserve">, </w:t>
      </w:r>
      <w:proofErr w:type="spellStart"/>
      <w:r w:rsidRPr="003E5E4A">
        <w:rPr>
          <w:sz w:val="22"/>
          <w:szCs w:val="22"/>
        </w:rPr>
        <w:t>без</w:t>
      </w:r>
      <w:proofErr w:type="spellEnd"/>
      <w:r w:rsidRPr="003E5E4A">
        <w:rPr>
          <w:sz w:val="22"/>
          <w:szCs w:val="22"/>
        </w:rPr>
        <w:t xml:space="preserve"> </w:t>
      </w:r>
      <w:proofErr w:type="spellStart"/>
      <w:r w:rsidRPr="003E5E4A">
        <w:rPr>
          <w:sz w:val="22"/>
          <w:szCs w:val="22"/>
        </w:rPr>
        <w:t>одлагање</w:t>
      </w:r>
      <w:proofErr w:type="spellEnd"/>
      <w:r w:rsidRPr="003E5E4A">
        <w:rPr>
          <w:sz w:val="22"/>
          <w:szCs w:val="22"/>
        </w:rPr>
        <w:t>.</w:t>
      </w:r>
    </w:p>
    <w:p w14:paraId="20160D00" w14:textId="7602C2BE" w:rsidR="003D1901" w:rsidRPr="003E5E4A" w:rsidRDefault="003D1901" w:rsidP="003E5E4A">
      <w:pPr>
        <w:pStyle w:val="SingleTxtG"/>
        <w:spacing w:line="276" w:lineRule="auto"/>
        <w:rPr>
          <w:sz w:val="22"/>
          <w:szCs w:val="22"/>
        </w:rPr>
      </w:pPr>
      <w:r w:rsidRPr="003E5E4A">
        <w:rPr>
          <w:sz w:val="22"/>
          <w:szCs w:val="22"/>
        </w:rPr>
        <w:t xml:space="preserve">23. Основен </w:t>
      </w:r>
      <w:proofErr w:type="spellStart"/>
      <w:r w:rsidRPr="003E5E4A">
        <w:rPr>
          <w:sz w:val="22"/>
          <w:szCs w:val="22"/>
        </w:rPr>
        <w:t>елемент</w:t>
      </w:r>
      <w:proofErr w:type="spellEnd"/>
      <w:r w:rsidRPr="003E5E4A">
        <w:rPr>
          <w:sz w:val="22"/>
          <w:szCs w:val="22"/>
        </w:rPr>
        <w:t xml:space="preserve"> на </w:t>
      </w:r>
      <w:proofErr w:type="spellStart"/>
      <w:r w:rsidRPr="003E5E4A">
        <w:rPr>
          <w:sz w:val="22"/>
          <w:szCs w:val="22"/>
        </w:rPr>
        <w:t>самостојно</w:t>
      </w:r>
      <w:proofErr w:type="spellEnd"/>
      <w:r w:rsidRPr="003E5E4A">
        <w:rPr>
          <w:sz w:val="22"/>
          <w:szCs w:val="22"/>
        </w:rPr>
        <w:t xml:space="preserve"> </w:t>
      </w:r>
      <w:proofErr w:type="spellStart"/>
      <w:r w:rsidRPr="003E5E4A">
        <w:rPr>
          <w:sz w:val="22"/>
          <w:szCs w:val="22"/>
        </w:rPr>
        <w:t>живеење</w:t>
      </w:r>
      <w:proofErr w:type="spellEnd"/>
      <w:r w:rsidRPr="003E5E4A">
        <w:rPr>
          <w:sz w:val="22"/>
          <w:szCs w:val="22"/>
        </w:rPr>
        <w:t xml:space="preserve"> и вклучување во </w:t>
      </w:r>
      <w:proofErr w:type="spellStart"/>
      <w:r w:rsidRPr="003E5E4A">
        <w:rPr>
          <w:sz w:val="22"/>
          <w:szCs w:val="22"/>
        </w:rPr>
        <w:t>заедницата</w:t>
      </w:r>
      <w:proofErr w:type="spellEnd"/>
      <w:r w:rsidRPr="003E5E4A">
        <w:rPr>
          <w:sz w:val="22"/>
          <w:szCs w:val="22"/>
        </w:rPr>
        <w:t xml:space="preserve"> е </w:t>
      </w:r>
      <w:proofErr w:type="spellStart"/>
      <w:r w:rsidRPr="003E5E4A">
        <w:rPr>
          <w:sz w:val="22"/>
          <w:szCs w:val="22"/>
        </w:rPr>
        <w:t>дека</w:t>
      </w:r>
      <w:proofErr w:type="spellEnd"/>
      <w:r w:rsidRPr="003E5E4A">
        <w:rPr>
          <w:sz w:val="22"/>
          <w:szCs w:val="22"/>
        </w:rPr>
        <w:t xml:space="preserve"> </w:t>
      </w:r>
      <w:proofErr w:type="spellStart"/>
      <w:r w:rsidRPr="003E5E4A">
        <w:rPr>
          <w:sz w:val="22"/>
          <w:szCs w:val="22"/>
        </w:rPr>
        <w:t>сите</w:t>
      </w:r>
      <w:proofErr w:type="spellEnd"/>
      <w:r w:rsidRPr="003E5E4A">
        <w:rPr>
          <w:sz w:val="22"/>
          <w:szCs w:val="22"/>
        </w:rPr>
        <w:t xml:space="preserve"> лица со попреченост </w:t>
      </w:r>
      <w:proofErr w:type="spellStart"/>
      <w:r w:rsidRPr="003E5E4A">
        <w:rPr>
          <w:sz w:val="22"/>
          <w:szCs w:val="22"/>
        </w:rPr>
        <w:t>имаат</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w:t>
      </w:r>
      <w:proofErr w:type="spellStart"/>
      <w:r w:rsidRPr="003E5E4A">
        <w:rPr>
          <w:sz w:val="22"/>
          <w:szCs w:val="22"/>
        </w:rPr>
        <w:t>врз</w:t>
      </w:r>
      <w:proofErr w:type="spellEnd"/>
      <w:r w:rsidRPr="003E5E4A">
        <w:rPr>
          <w:sz w:val="22"/>
          <w:szCs w:val="22"/>
        </w:rPr>
        <w:t xml:space="preserve"> </w:t>
      </w:r>
      <w:proofErr w:type="spellStart"/>
      <w:r w:rsidRPr="003E5E4A">
        <w:rPr>
          <w:sz w:val="22"/>
          <w:szCs w:val="22"/>
        </w:rPr>
        <w:t>основа</w:t>
      </w:r>
      <w:proofErr w:type="spellEnd"/>
      <w:r w:rsidRPr="003E5E4A">
        <w:rPr>
          <w:sz w:val="22"/>
          <w:szCs w:val="22"/>
        </w:rPr>
        <w:t xml:space="preserve"> на </w:t>
      </w:r>
      <w:proofErr w:type="spellStart"/>
      <w:r w:rsidRPr="003E5E4A">
        <w:rPr>
          <w:sz w:val="22"/>
          <w:szCs w:val="22"/>
        </w:rPr>
        <w:t>нивните</w:t>
      </w:r>
      <w:proofErr w:type="spellEnd"/>
      <w:r w:rsidRPr="003E5E4A">
        <w:rPr>
          <w:sz w:val="22"/>
          <w:szCs w:val="22"/>
        </w:rPr>
        <w:t xml:space="preserve"> </w:t>
      </w:r>
      <w:proofErr w:type="spellStart"/>
      <w:r w:rsidRPr="003E5E4A">
        <w:rPr>
          <w:sz w:val="22"/>
          <w:szCs w:val="22"/>
        </w:rPr>
        <w:t>сопствени</w:t>
      </w:r>
      <w:proofErr w:type="spellEnd"/>
      <w:r w:rsidRPr="003E5E4A">
        <w:rPr>
          <w:sz w:val="22"/>
          <w:szCs w:val="22"/>
        </w:rPr>
        <w:t xml:space="preserve"> </w:t>
      </w:r>
      <w:proofErr w:type="spellStart"/>
      <w:r w:rsidRPr="003E5E4A">
        <w:rPr>
          <w:sz w:val="22"/>
          <w:szCs w:val="22"/>
        </w:rPr>
        <w:t>избори</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w:t>
      </w:r>
      <w:proofErr w:type="spellStart"/>
      <w:r w:rsidRPr="003E5E4A">
        <w:rPr>
          <w:sz w:val="22"/>
          <w:szCs w:val="22"/>
        </w:rPr>
        <w:t>може</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им</w:t>
      </w:r>
      <w:proofErr w:type="spellEnd"/>
      <w:r w:rsidRPr="003E5E4A">
        <w:rPr>
          <w:sz w:val="22"/>
          <w:szCs w:val="22"/>
        </w:rPr>
        <w:t xml:space="preserve"> </w:t>
      </w:r>
      <w:proofErr w:type="spellStart"/>
      <w:r w:rsidRPr="003E5E4A">
        <w:rPr>
          <w:sz w:val="22"/>
          <w:szCs w:val="22"/>
        </w:rPr>
        <w:t>биде</w:t>
      </w:r>
      <w:proofErr w:type="spellEnd"/>
      <w:r w:rsidRPr="003E5E4A">
        <w:rPr>
          <w:sz w:val="22"/>
          <w:szCs w:val="22"/>
        </w:rPr>
        <w:t xml:space="preserve"> </w:t>
      </w:r>
      <w:proofErr w:type="spellStart"/>
      <w:r w:rsidRPr="003E5E4A">
        <w:rPr>
          <w:sz w:val="22"/>
          <w:szCs w:val="22"/>
        </w:rPr>
        <w:t>потребна</w:t>
      </w:r>
      <w:proofErr w:type="spellEnd"/>
      <w:r w:rsidRPr="003E5E4A">
        <w:rPr>
          <w:sz w:val="22"/>
          <w:szCs w:val="22"/>
        </w:rPr>
        <w:t xml:space="preserve"> за </w:t>
      </w:r>
      <w:proofErr w:type="spellStart"/>
      <w:r w:rsidRPr="003E5E4A">
        <w:rPr>
          <w:sz w:val="22"/>
          <w:szCs w:val="22"/>
        </w:rPr>
        <w:t>извршување</w:t>
      </w:r>
      <w:proofErr w:type="spellEnd"/>
      <w:r w:rsidRPr="003E5E4A">
        <w:rPr>
          <w:sz w:val="22"/>
          <w:szCs w:val="22"/>
        </w:rPr>
        <w:t xml:space="preserve"> на </w:t>
      </w:r>
      <w:proofErr w:type="spellStart"/>
      <w:r w:rsidRPr="003E5E4A">
        <w:rPr>
          <w:sz w:val="22"/>
          <w:szCs w:val="22"/>
        </w:rPr>
        <w:t>секојдневните</w:t>
      </w:r>
      <w:proofErr w:type="spellEnd"/>
      <w:r w:rsidRPr="003E5E4A">
        <w:rPr>
          <w:sz w:val="22"/>
          <w:szCs w:val="22"/>
        </w:rPr>
        <w:t xml:space="preserve"> активности и </w:t>
      </w:r>
      <w:proofErr w:type="spellStart"/>
      <w:r w:rsidRPr="003E5E4A">
        <w:rPr>
          <w:sz w:val="22"/>
          <w:szCs w:val="22"/>
        </w:rPr>
        <w:t>учество</w:t>
      </w:r>
      <w:proofErr w:type="spellEnd"/>
      <w:r w:rsidRPr="003E5E4A">
        <w:rPr>
          <w:sz w:val="22"/>
          <w:szCs w:val="22"/>
        </w:rPr>
        <w:t xml:space="preserve"> во </w:t>
      </w:r>
      <w:proofErr w:type="spellStart"/>
      <w:r w:rsidRPr="003E5E4A">
        <w:rPr>
          <w:sz w:val="22"/>
          <w:szCs w:val="22"/>
        </w:rPr>
        <w:t>општеството</w:t>
      </w:r>
      <w:proofErr w:type="spellEnd"/>
      <w:r w:rsidRPr="003E5E4A">
        <w:rPr>
          <w:sz w:val="22"/>
          <w:szCs w:val="22"/>
        </w:rPr>
        <w:t xml:space="preserve">. </w:t>
      </w:r>
      <w:proofErr w:type="spellStart"/>
      <w:r w:rsidRPr="003E5E4A">
        <w:rPr>
          <w:sz w:val="22"/>
          <w:szCs w:val="22"/>
        </w:rPr>
        <w:t>Поддршката</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биде</w:t>
      </w:r>
      <w:proofErr w:type="spellEnd"/>
      <w:r w:rsidRPr="003E5E4A">
        <w:rPr>
          <w:sz w:val="22"/>
          <w:szCs w:val="22"/>
        </w:rPr>
        <w:t xml:space="preserve"> </w:t>
      </w:r>
      <w:proofErr w:type="spellStart"/>
      <w:r w:rsidRPr="003E5E4A">
        <w:rPr>
          <w:sz w:val="22"/>
          <w:szCs w:val="22"/>
        </w:rPr>
        <w:t>индивидуализирана</w:t>
      </w:r>
      <w:proofErr w:type="spellEnd"/>
      <w:r w:rsidRPr="003E5E4A">
        <w:rPr>
          <w:sz w:val="22"/>
          <w:szCs w:val="22"/>
        </w:rPr>
        <w:t xml:space="preserve">, </w:t>
      </w:r>
      <w:proofErr w:type="spellStart"/>
      <w:r w:rsidRPr="003E5E4A">
        <w:rPr>
          <w:sz w:val="22"/>
          <w:szCs w:val="22"/>
        </w:rPr>
        <w:t>персонализирана</w:t>
      </w:r>
      <w:proofErr w:type="spellEnd"/>
      <w:r w:rsidRPr="003E5E4A">
        <w:rPr>
          <w:sz w:val="22"/>
          <w:szCs w:val="22"/>
        </w:rPr>
        <w:t xml:space="preserve"> и </w:t>
      </w:r>
      <w:proofErr w:type="spellStart"/>
      <w:r w:rsidRPr="003E5E4A">
        <w:rPr>
          <w:sz w:val="22"/>
          <w:szCs w:val="22"/>
        </w:rPr>
        <w:t>понудена</w:t>
      </w:r>
      <w:proofErr w:type="spellEnd"/>
      <w:r w:rsidRPr="003E5E4A">
        <w:rPr>
          <w:sz w:val="22"/>
          <w:szCs w:val="22"/>
        </w:rPr>
        <w:t xml:space="preserve"> преку </w:t>
      </w:r>
      <w:proofErr w:type="spellStart"/>
      <w:r w:rsidRPr="003E5E4A">
        <w:rPr>
          <w:sz w:val="22"/>
          <w:szCs w:val="22"/>
        </w:rPr>
        <w:t>различни</w:t>
      </w:r>
      <w:proofErr w:type="spellEnd"/>
      <w:r w:rsidRPr="003E5E4A">
        <w:rPr>
          <w:sz w:val="22"/>
          <w:szCs w:val="22"/>
        </w:rPr>
        <w:t xml:space="preserve"> </w:t>
      </w:r>
      <w:proofErr w:type="spellStart"/>
      <w:r w:rsidRPr="003E5E4A">
        <w:rPr>
          <w:sz w:val="22"/>
          <w:szCs w:val="22"/>
        </w:rPr>
        <w:t>опции</w:t>
      </w:r>
      <w:proofErr w:type="spellEnd"/>
      <w:r w:rsidRPr="003E5E4A">
        <w:rPr>
          <w:sz w:val="22"/>
          <w:szCs w:val="22"/>
        </w:rPr>
        <w:t xml:space="preserve">. </w:t>
      </w:r>
      <w:proofErr w:type="spellStart"/>
      <w:r w:rsidRPr="003E5E4A">
        <w:rPr>
          <w:sz w:val="22"/>
          <w:szCs w:val="22"/>
        </w:rPr>
        <w:t>Поддршката</w:t>
      </w:r>
      <w:proofErr w:type="spellEnd"/>
      <w:r w:rsidRPr="003E5E4A">
        <w:rPr>
          <w:sz w:val="22"/>
          <w:szCs w:val="22"/>
        </w:rPr>
        <w:t xml:space="preserve"> </w:t>
      </w:r>
      <w:proofErr w:type="spellStart"/>
      <w:r w:rsidRPr="003E5E4A">
        <w:rPr>
          <w:sz w:val="22"/>
          <w:szCs w:val="22"/>
        </w:rPr>
        <w:t>опфаќа</w:t>
      </w:r>
      <w:proofErr w:type="spellEnd"/>
      <w:r w:rsidRPr="003E5E4A">
        <w:rPr>
          <w:sz w:val="22"/>
          <w:szCs w:val="22"/>
        </w:rPr>
        <w:t xml:space="preserve"> </w:t>
      </w:r>
      <w:proofErr w:type="spellStart"/>
      <w:r w:rsidRPr="003E5E4A">
        <w:rPr>
          <w:sz w:val="22"/>
          <w:szCs w:val="22"/>
        </w:rPr>
        <w:t>широк</w:t>
      </w:r>
      <w:proofErr w:type="spellEnd"/>
      <w:r w:rsidRPr="003E5E4A">
        <w:rPr>
          <w:sz w:val="22"/>
          <w:szCs w:val="22"/>
        </w:rPr>
        <w:t xml:space="preserve"> </w:t>
      </w:r>
      <w:proofErr w:type="spellStart"/>
      <w:r w:rsidRPr="003E5E4A">
        <w:rPr>
          <w:sz w:val="22"/>
          <w:szCs w:val="22"/>
        </w:rPr>
        <w:t>опсег</w:t>
      </w:r>
      <w:proofErr w:type="spellEnd"/>
      <w:r w:rsidRPr="003E5E4A">
        <w:rPr>
          <w:sz w:val="22"/>
          <w:szCs w:val="22"/>
        </w:rPr>
        <w:t xml:space="preserve"> на </w:t>
      </w:r>
      <w:proofErr w:type="spellStart"/>
      <w:r w:rsidRPr="003E5E4A">
        <w:rPr>
          <w:sz w:val="22"/>
          <w:szCs w:val="22"/>
        </w:rPr>
        <w:t>формална</w:t>
      </w:r>
      <w:proofErr w:type="spellEnd"/>
      <w:r w:rsidRPr="003E5E4A">
        <w:rPr>
          <w:sz w:val="22"/>
          <w:szCs w:val="22"/>
        </w:rPr>
        <w:t xml:space="preserve"> </w:t>
      </w:r>
      <w:proofErr w:type="spellStart"/>
      <w:r w:rsidRPr="003E5E4A">
        <w:rPr>
          <w:sz w:val="22"/>
          <w:szCs w:val="22"/>
        </w:rPr>
        <w:t>помош</w:t>
      </w:r>
      <w:proofErr w:type="spellEnd"/>
      <w:r w:rsidRPr="003E5E4A">
        <w:rPr>
          <w:sz w:val="22"/>
          <w:szCs w:val="22"/>
        </w:rPr>
        <w:t xml:space="preserve">, </w:t>
      </w:r>
      <w:proofErr w:type="spellStart"/>
      <w:r w:rsidRPr="003E5E4A">
        <w:rPr>
          <w:sz w:val="22"/>
          <w:szCs w:val="22"/>
        </w:rPr>
        <w:t>како</w:t>
      </w:r>
      <w:proofErr w:type="spellEnd"/>
      <w:r w:rsidRPr="003E5E4A">
        <w:rPr>
          <w:sz w:val="22"/>
          <w:szCs w:val="22"/>
        </w:rPr>
        <w:t xml:space="preserve"> и </w:t>
      </w:r>
      <w:proofErr w:type="spellStart"/>
      <w:r w:rsidRPr="003E5E4A">
        <w:rPr>
          <w:sz w:val="22"/>
          <w:szCs w:val="22"/>
        </w:rPr>
        <w:t>неформални</w:t>
      </w:r>
      <w:proofErr w:type="spellEnd"/>
      <w:r w:rsidRPr="003E5E4A">
        <w:rPr>
          <w:sz w:val="22"/>
          <w:szCs w:val="22"/>
        </w:rPr>
        <w:t xml:space="preserve"> </w:t>
      </w:r>
      <w:proofErr w:type="spellStart"/>
      <w:r w:rsidRPr="003E5E4A">
        <w:rPr>
          <w:sz w:val="22"/>
          <w:szCs w:val="22"/>
        </w:rPr>
        <w:t>мрежи</w:t>
      </w:r>
      <w:proofErr w:type="spellEnd"/>
      <w:r w:rsidRPr="003E5E4A">
        <w:rPr>
          <w:sz w:val="22"/>
          <w:szCs w:val="22"/>
        </w:rPr>
        <w:t xml:space="preserve"> </w:t>
      </w:r>
      <w:r w:rsidR="000404F2" w:rsidRPr="003E5E4A">
        <w:rPr>
          <w:sz w:val="22"/>
          <w:szCs w:val="22"/>
          <w:lang w:val="mk-MK"/>
        </w:rPr>
        <w:t>во</w:t>
      </w:r>
      <w:r w:rsidRPr="003E5E4A">
        <w:rPr>
          <w:sz w:val="22"/>
          <w:szCs w:val="22"/>
        </w:rPr>
        <w:t xml:space="preserve"> </w:t>
      </w:r>
      <w:proofErr w:type="spellStart"/>
      <w:r w:rsidRPr="003E5E4A">
        <w:rPr>
          <w:sz w:val="22"/>
          <w:szCs w:val="22"/>
        </w:rPr>
        <w:t>заедницата</w:t>
      </w:r>
      <w:proofErr w:type="spellEnd"/>
      <w:r w:rsidRPr="003E5E4A">
        <w:rPr>
          <w:sz w:val="22"/>
          <w:szCs w:val="22"/>
        </w:rPr>
        <w:t>.</w:t>
      </w:r>
    </w:p>
    <w:p w14:paraId="08FD8475" w14:textId="669D0ED4" w:rsidR="003D1901" w:rsidRPr="003E5E4A" w:rsidRDefault="003D1901" w:rsidP="003E5E4A">
      <w:pPr>
        <w:pStyle w:val="SingleTxtG"/>
        <w:spacing w:line="276" w:lineRule="auto"/>
        <w:rPr>
          <w:sz w:val="22"/>
          <w:szCs w:val="22"/>
        </w:rPr>
      </w:pPr>
      <w:r w:rsidRPr="003E5E4A">
        <w:rPr>
          <w:sz w:val="22"/>
          <w:szCs w:val="22"/>
        </w:rPr>
        <w:t xml:space="preserve">24. На лицата со попреченост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им</w:t>
      </w:r>
      <w:proofErr w:type="spellEnd"/>
      <w:r w:rsidRPr="003E5E4A">
        <w:rPr>
          <w:sz w:val="22"/>
          <w:szCs w:val="22"/>
        </w:rPr>
        <w:t xml:space="preserve"> се </w:t>
      </w:r>
      <w:proofErr w:type="spellStart"/>
      <w:r w:rsidRPr="003E5E4A">
        <w:rPr>
          <w:sz w:val="22"/>
          <w:szCs w:val="22"/>
        </w:rPr>
        <w:t>овозможи</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ја</w:t>
      </w:r>
      <w:proofErr w:type="spellEnd"/>
      <w:r w:rsidRPr="003E5E4A">
        <w:rPr>
          <w:sz w:val="22"/>
          <w:szCs w:val="22"/>
        </w:rPr>
        <w:t xml:space="preserve"> </w:t>
      </w:r>
      <w:proofErr w:type="spellStart"/>
      <w:r w:rsidRPr="003E5E4A">
        <w:rPr>
          <w:sz w:val="22"/>
          <w:szCs w:val="22"/>
        </w:rPr>
        <w:t>остварат</w:t>
      </w:r>
      <w:proofErr w:type="spellEnd"/>
      <w:r w:rsidRPr="003E5E4A">
        <w:rPr>
          <w:sz w:val="22"/>
          <w:szCs w:val="22"/>
        </w:rPr>
        <w:t xml:space="preserve"> </w:t>
      </w:r>
      <w:proofErr w:type="spellStart"/>
      <w:r w:rsidRPr="003E5E4A">
        <w:rPr>
          <w:sz w:val="22"/>
          <w:szCs w:val="22"/>
        </w:rPr>
        <w:t>својата</w:t>
      </w:r>
      <w:proofErr w:type="spellEnd"/>
      <w:r w:rsidRPr="003E5E4A">
        <w:rPr>
          <w:sz w:val="22"/>
          <w:szCs w:val="22"/>
        </w:rPr>
        <w:t xml:space="preserve"> </w:t>
      </w:r>
      <w:r w:rsidR="008E3C8B" w:rsidRPr="003E5E4A">
        <w:rPr>
          <w:sz w:val="22"/>
          <w:szCs w:val="22"/>
          <w:lang w:val="mk-MK"/>
        </w:rPr>
        <w:t xml:space="preserve">деловна </w:t>
      </w:r>
      <w:proofErr w:type="spellStart"/>
      <w:r w:rsidRPr="003E5E4A">
        <w:rPr>
          <w:sz w:val="22"/>
          <w:szCs w:val="22"/>
        </w:rPr>
        <w:t>способност</w:t>
      </w:r>
      <w:proofErr w:type="spellEnd"/>
      <w:r w:rsidRPr="003E5E4A">
        <w:rPr>
          <w:sz w:val="22"/>
          <w:szCs w:val="22"/>
        </w:rPr>
        <w:t xml:space="preserve"> </w:t>
      </w:r>
      <w:proofErr w:type="spellStart"/>
      <w:r w:rsidRPr="003E5E4A">
        <w:rPr>
          <w:sz w:val="22"/>
          <w:szCs w:val="22"/>
        </w:rPr>
        <w:t>при</w:t>
      </w:r>
      <w:proofErr w:type="spellEnd"/>
      <w:r w:rsidRPr="003E5E4A">
        <w:rPr>
          <w:sz w:val="22"/>
          <w:szCs w:val="22"/>
        </w:rPr>
        <w:t xml:space="preserve"> </w:t>
      </w:r>
      <w:proofErr w:type="spellStart"/>
      <w:r w:rsidRPr="003E5E4A">
        <w:rPr>
          <w:sz w:val="22"/>
          <w:szCs w:val="22"/>
        </w:rPr>
        <w:t>изборот</w:t>
      </w:r>
      <w:proofErr w:type="spellEnd"/>
      <w:r w:rsidRPr="003E5E4A">
        <w:rPr>
          <w:sz w:val="22"/>
          <w:szCs w:val="22"/>
        </w:rPr>
        <w:t xml:space="preserve">, </w:t>
      </w:r>
      <w:proofErr w:type="spellStart"/>
      <w:r w:rsidRPr="003E5E4A">
        <w:rPr>
          <w:sz w:val="22"/>
          <w:szCs w:val="22"/>
        </w:rPr>
        <w:t>управувањето</w:t>
      </w:r>
      <w:proofErr w:type="spellEnd"/>
      <w:r w:rsidRPr="003E5E4A">
        <w:rPr>
          <w:sz w:val="22"/>
          <w:szCs w:val="22"/>
        </w:rPr>
        <w:t xml:space="preserve"> и </w:t>
      </w:r>
      <w:proofErr w:type="spellStart"/>
      <w:r w:rsidRPr="003E5E4A">
        <w:rPr>
          <w:sz w:val="22"/>
          <w:szCs w:val="22"/>
        </w:rPr>
        <w:t>прекинувањето</w:t>
      </w:r>
      <w:proofErr w:type="spellEnd"/>
      <w:r w:rsidRPr="003E5E4A">
        <w:rPr>
          <w:sz w:val="22"/>
          <w:szCs w:val="22"/>
        </w:rPr>
        <w:t xml:space="preserve"> на </w:t>
      </w:r>
      <w:proofErr w:type="spellStart"/>
      <w:r w:rsidRPr="003E5E4A">
        <w:rPr>
          <w:sz w:val="22"/>
          <w:szCs w:val="22"/>
        </w:rPr>
        <w:t>обезбедувањето</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w:t>
      </w:r>
      <w:proofErr w:type="spellStart"/>
      <w:r w:rsidRPr="003E5E4A">
        <w:rPr>
          <w:sz w:val="22"/>
          <w:szCs w:val="22"/>
        </w:rPr>
        <w:t>заснована</w:t>
      </w:r>
      <w:proofErr w:type="spellEnd"/>
      <w:r w:rsidRPr="003E5E4A">
        <w:rPr>
          <w:sz w:val="22"/>
          <w:szCs w:val="22"/>
        </w:rPr>
        <w:t xml:space="preserve"> во </w:t>
      </w:r>
      <w:proofErr w:type="spellStart"/>
      <w:r w:rsidRPr="003E5E4A">
        <w:rPr>
          <w:sz w:val="22"/>
          <w:szCs w:val="22"/>
        </w:rPr>
        <w:t>заедницата</w:t>
      </w:r>
      <w:proofErr w:type="spellEnd"/>
      <w:r w:rsidRPr="003E5E4A">
        <w:rPr>
          <w:sz w:val="22"/>
          <w:szCs w:val="22"/>
        </w:rPr>
        <w:t xml:space="preserve">. </w:t>
      </w:r>
      <w:proofErr w:type="spellStart"/>
      <w:r w:rsidRPr="003E5E4A">
        <w:rPr>
          <w:sz w:val="22"/>
          <w:szCs w:val="22"/>
        </w:rPr>
        <w:t>Поддршката</w:t>
      </w:r>
      <w:proofErr w:type="spellEnd"/>
      <w:r w:rsidRPr="003E5E4A">
        <w:rPr>
          <w:sz w:val="22"/>
          <w:szCs w:val="22"/>
        </w:rPr>
        <w:t xml:space="preserve"> во </w:t>
      </w:r>
      <w:proofErr w:type="spellStart"/>
      <w:r w:rsidRPr="003E5E4A">
        <w:rPr>
          <w:sz w:val="22"/>
          <w:szCs w:val="22"/>
        </w:rPr>
        <w:t>остварувањето</w:t>
      </w:r>
      <w:proofErr w:type="spellEnd"/>
      <w:r w:rsidRPr="003E5E4A">
        <w:rPr>
          <w:sz w:val="22"/>
          <w:szCs w:val="22"/>
        </w:rPr>
        <w:t xml:space="preserve"> на </w:t>
      </w:r>
      <w:r w:rsidR="0058069E" w:rsidRPr="003E5E4A">
        <w:rPr>
          <w:sz w:val="22"/>
          <w:szCs w:val="22"/>
          <w:lang w:val="mk-MK"/>
        </w:rPr>
        <w:t>деловната</w:t>
      </w:r>
      <w:r w:rsidR="0058069E" w:rsidRPr="003E5E4A">
        <w:rPr>
          <w:sz w:val="22"/>
          <w:szCs w:val="22"/>
        </w:rPr>
        <w:t xml:space="preserve"> </w:t>
      </w:r>
      <w:proofErr w:type="spellStart"/>
      <w:r w:rsidRPr="003E5E4A">
        <w:rPr>
          <w:sz w:val="22"/>
          <w:szCs w:val="22"/>
        </w:rPr>
        <w:t>способност</w:t>
      </w:r>
      <w:proofErr w:type="spellEnd"/>
      <w:r w:rsidRPr="003E5E4A">
        <w:rPr>
          <w:sz w:val="22"/>
          <w:szCs w:val="22"/>
        </w:rPr>
        <w:t xml:space="preserve"> </w:t>
      </w:r>
      <w:proofErr w:type="spellStart"/>
      <w:r w:rsidRPr="003E5E4A">
        <w:rPr>
          <w:sz w:val="22"/>
          <w:szCs w:val="22"/>
        </w:rPr>
        <w:t>може</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обезбеди</w:t>
      </w:r>
      <w:proofErr w:type="spellEnd"/>
      <w:r w:rsidRPr="003E5E4A">
        <w:rPr>
          <w:sz w:val="22"/>
          <w:szCs w:val="22"/>
        </w:rPr>
        <w:t xml:space="preserve"> </w:t>
      </w:r>
      <w:proofErr w:type="spellStart"/>
      <w:r w:rsidRPr="003E5E4A">
        <w:rPr>
          <w:sz w:val="22"/>
          <w:szCs w:val="22"/>
        </w:rPr>
        <w:t>како</w:t>
      </w:r>
      <w:proofErr w:type="spellEnd"/>
      <w:r w:rsidRPr="003E5E4A">
        <w:rPr>
          <w:sz w:val="22"/>
          <w:szCs w:val="22"/>
        </w:rPr>
        <w:t xml:space="preserve"> </w:t>
      </w:r>
      <w:proofErr w:type="spellStart"/>
      <w:r w:rsidRPr="003E5E4A">
        <w:rPr>
          <w:sz w:val="22"/>
          <w:szCs w:val="22"/>
        </w:rPr>
        <w:t>услуга</w:t>
      </w:r>
      <w:proofErr w:type="spellEnd"/>
      <w:r w:rsidRPr="003E5E4A">
        <w:rPr>
          <w:sz w:val="22"/>
          <w:szCs w:val="22"/>
        </w:rPr>
        <w:t xml:space="preserve"> </w:t>
      </w:r>
      <w:proofErr w:type="spellStart"/>
      <w:r w:rsidRPr="003E5E4A">
        <w:rPr>
          <w:sz w:val="22"/>
          <w:szCs w:val="22"/>
        </w:rPr>
        <w:t>финансирана</w:t>
      </w:r>
      <w:proofErr w:type="spellEnd"/>
      <w:r w:rsidRPr="003E5E4A">
        <w:rPr>
          <w:sz w:val="22"/>
          <w:szCs w:val="22"/>
        </w:rPr>
        <w:t xml:space="preserve"> од </w:t>
      </w:r>
      <w:proofErr w:type="spellStart"/>
      <w:r w:rsidRPr="003E5E4A">
        <w:rPr>
          <w:sz w:val="22"/>
          <w:szCs w:val="22"/>
        </w:rPr>
        <w:t>државата</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преку </w:t>
      </w:r>
      <w:proofErr w:type="spellStart"/>
      <w:r w:rsidRPr="003E5E4A">
        <w:rPr>
          <w:sz w:val="22"/>
          <w:szCs w:val="22"/>
        </w:rPr>
        <w:t>неформалните</w:t>
      </w:r>
      <w:proofErr w:type="spellEnd"/>
      <w:r w:rsidRPr="003E5E4A">
        <w:rPr>
          <w:sz w:val="22"/>
          <w:szCs w:val="22"/>
        </w:rPr>
        <w:t xml:space="preserve"> </w:t>
      </w:r>
      <w:proofErr w:type="spellStart"/>
      <w:r w:rsidRPr="003E5E4A">
        <w:rPr>
          <w:sz w:val="22"/>
          <w:szCs w:val="22"/>
        </w:rPr>
        <w:t>мрежи</w:t>
      </w:r>
      <w:proofErr w:type="spellEnd"/>
      <w:r w:rsidRPr="003E5E4A">
        <w:rPr>
          <w:sz w:val="22"/>
          <w:szCs w:val="22"/>
        </w:rPr>
        <w:t xml:space="preserve"> на </w:t>
      </w:r>
      <w:proofErr w:type="spellStart"/>
      <w:r w:rsidRPr="003E5E4A">
        <w:rPr>
          <w:sz w:val="22"/>
          <w:szCs w:val="22"/>
        </w:rPr>
        <w:t>поединецот</w:t>
      </w:r>
      <w:proofErr w:type="spellEnd"/>
      <w:r w:rsidRPr="003E5E4A">
        <w:rPr>
          <w:sz w:val="22"/>
          <w:szCs w:val="22"/>
        </w:rPr>
        <w:t>.</w:t>
      </w:r>
    </w:p>
    <w:p w14:paraId="00CF2C9D" w14:textId="6E38EE50" w:rsidR="003D1901" w:rsidRPr="003E5E4A" w:rsidRDefault="003D1901" w:rsidP="003E5E4A">
      <w:pPr>
        <w:pStyle w:val="SingleTxtG"/>
        <w:spacing w:line="276" w:lineRule="auto"/>
        <w:rPr>
          <w:sz w:val="22"/>
          <w:szCs w:val="22"/>
        </w:rPr>
      </w:pPr>
      <w:r w:rsidRPr="003E5E4A">
        <w:rPr>
          <w:sz w:val="22"/>
          <w:szCs w:val="22"/>
        </w:rPr>
        <w:t xml:space="preserve">25. </w:t>
      </w:r>
      <w:proofErr w:type="spellStart"/>
      <w:r w:rsidRPr="003E5E4A">
        <w:rPr>
          <w:sz w:val="22"/>
          <w:szCs w:val="22"/>
        </w:rPr>
        <w:t>Услугите</w:t>
      </w:r>
      <w:proofErr w:type="spellEnd"/>
      <w:r w:rsidRPr="003E5E4A">
        <w:rPr>
          <w:sz w:val="22"/>
          <w:szCs w:val="22"/>
        </w:rPr>
        <w:t xml:space="preserve"> за </w:t>
      </w:r>
      <w:proofErr w:type="spellStart"/>
      <w:r w:rsidRPr="003E5E4A">
        <w:rPr>
          <w:sz w:val="22"/>
          <w:szCs w:val="22"/>
        </w:rPr>
        <w:t>поддршка</w:t>
      </w:r>
      <w:proofErr w:type="spellEnd"/>
      <w:r w:rsidRPr="003E5E4A">
        <w:rPr>
          <w:sz w:val="22"/>
          <w:szCs w:val="22"/>
        </w:rPr>
        <w:t xml:space="preserve"> за </w:t>
      </w:r>
      <w:proofErr w:type="spellStart"/>
      <w:r w:rsidRPr="003E5E4A">
        <w:rPr>
          <w:sz w:val="22"/>
          <w:szCs w:val="22"/>
        </w:rPr>
        <w:t>самостојно</w:t>
      </w:r>
      <w:proofErr w:type="spellEnd"/>
      <w:r w:rsidRPr="003E5E4A">
        <w:rPr>
          <w:sz w:val="22"/>
          <w:szCs w:val="22"/>
        </w:rPr>
        <w:t xml:space="preserve"> </w:t>
      </w:r>
      <w:proofErr w:type="spellStart"/>
      <w:r w:rsidRPr="003E5E4A">
        <w:rPr>
          <w:sz w:val="22"/>
          <w:szCs w:val="22"/>
        </w:rPr>
        <w:t>живеење</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бидат</w:t>
      </w:r>
      <w:proofErr w:type="spellEnd"/>
      <w:r w:rsidRPr="003E5E4A">
        <w:rPr>
          <w:sz w:val="22"/>
          <w:szCs w:val="22"/>
        </w:rPr>
        <w:t xml:space="preserve"> </w:t>
      </w:r>
      <w:proofErr w:type="spellStart"/>
      <w:r w:rsidRPr="003E5E4A">
        <w:rPr>
          <w:sz w:val="22"/>
          <w:szCs w:val="22"/>
        </w:rPr>
        <w:t>достапни</w:t>
      </w:r>
      <w:proofErr w:type="spellEnd"/>
      <w:r w:rsidRPr="003E5E4A">
        <w:rPr>
          <w:sz w:val="22"/>
          <w:szCs w:val="22"/>
        </w:rPr>
        <w:t xml:space="preserve">, </w:t>
      </w:r>
      <w:proofErr w:type="spellStart"/>
      <w:r w:rsidR="008B54E4" w:rsidRPr="003E5E4A">
        <w:rPr>
          <w:sz w:val="22"/>
          <w:szCs w:val="22"/>
          <w:lang w:val="mk-MK"/>
        </w:rPr>
        <w:t>прис</w:t>
      </w:r>
      <w:r w:rsidRPr="003E5E4A">
        <w:rPr>
          <w:sz w:val="22"/>
          <w:szCs w:val="22"/>
        </w:rPr>
        <w:t>тапни</w:t>
      </w:r>
      <w:proofErr w:type="spellEnd"/>
      <w:r w:rsidRPr="003E5E4A">
        <w:rPr>
          <w:sz w:val="22"/>
          <w:szCs w:val="22"/>
        </w:rPr>
        <w:t xml:space="preserve">, </w:t>
      </w:r>
      <w:proofErr w:type="spellStart"/>
      <w:r w:rsidRPr="003E5E4A">
        <w:rPr>
          <w:sz w:val="22"/>
          <w:szCs w:val="22"/>
        </w:rPr>
        <w:t>прифатливи</w:t>
      </w:r>
      <w:proofErr w:type="spellEnd"/>
      <w:r w:rsidRPr="003E5E4A">
        <w:rPr>
          <w:sz w:val="22"/>
          <w:szCs w:val="22"/>
        </w:rPr>
        <w:t xml:space="preserve">, </w:t>
      </w:r>
      <w:r w:rsidR="00552BE5" w:rsidRPr="003E5E4A">
        <w:rPr>
          <w:sz w:val="22"/>
          <w:szCs w:val="22"/>
          <w:lang w:val="mk-MK"/>
        </w:rPr>
        <w:t xml:space="preserve">финансиски </w:t>
      </w:r>
      <w:proofErr w:type="spellStart"/>
      <w:r w:rsidRPr="003E5E4A">
        <w:rPr>
          <w:sz w:val="22"/>
          <w:szCs w:val="22"/>
        </w:rPr>
        <w:t>достапни</w:t>
      </w:r>
      <w:proofErr w:type="spellEnd"/>
      <w:r w:rsidRPr="003E5E4A">
        <w:rPr>
          <w:sz w:val="22"/>
          <w:szCs w:val="22"/>
        </w:rPr>
        <w:t xml:space="preserve"> и </w:t>
      </w:r>
      <w:proofErr w:type="spellStart"/>
      <w:r w:rsidRPr="003E5E4A">
        <w:rPr>
          <w:sz w:val="22"/>
          <w:szCs w:val="22"/>
        </w:rPr>
        <w:t>прилагодливи</w:t>
      </w:r>
      <w:proofErr w:type="spellEnd"/>
      <w:r w:rsidRPr="003E5E4A">
        <w:rPr>
          <w:sz w:val="22"/>
          <w:szCs w:val="22"/>
        </w:rPr>
        <w:t>.</w:t>
      </w:r>
    </w:p>
    <w:p w14:paraId="26EF27AD" w14:textId="3803399F" w:rsidR="003D1901" w:rsidRPr="003E5E4A" w:rsidRDefault="003D1901" w:rsidP="003E5E4A">
      <w:pPr>
        <w:pStyle w:val="SingleTxtG"/>
        <w:spacing w:line="276" w:lineRule="auto"/>
        <w:rPr>
          <w:sz w:val="22"/>
          <w:szCs w:val="22"/>
        </w:rPr>
      </w:pPr>
      <w:r w:rsidRPr="003E5E4A">
        <w:rPr>
          <w:sz w:val="22"/>
          <w:szCs w:val="22"/>
        </w:rPr>
        <w:t xml:space="preserve">26. </w:t>
      </w:r>
      <w:proofErr w:type="spellStart"/>
      <w:r w:rsidRPr="003E5E4A">
        <w:rPr>
          <w:sz w:val="22"/>
          <w:szCs w:val="22"/>
        </w:rPr>
        <w:t>Услугите</w:t>
      </w:r>
      <w:proofErr w:type="spellEnd"/>
      <w:r w:rsidRPr="003E5E4A">
        <w:rPr>
          <w:sz w:val="22"/>
          <w:szCs w:val="22"/>
        </w:rPr>
        <w:t xml:space="preserve"> за </w:t>
      </w:r>
      <w:proofErr w:type="spellStart"/>
      <w:r w:rsidRPr="003E5E4A">
        <w:rPr>
          <w:sz w:val="22"/>
          <w:szCs w:val="22"/>
        </w:rPr>
        <w:t>поддршка</w:t>
      </w:r>
      <w:proofErr w:type="spellEnd"/>
      <w:r w:rsidRPr="003E5E4A">
        <w:rPr>
          <w:sz w:val="22"/>
          <w:szCs w:val="22"/>
        </w:rPr>
        <w:t xml:space="preserve"> </w:t>
      </w:r>
      <w:proofErr w:type="spellStart"/>
      <w:r w:rsidRPr="003E5E4A">
        <w:rPr>
          <w:sz w:val="22"/>
          <w:szCs w:val="22"/>
        </w:rPr>
        <w:t>вклучуваат</w:t>
      </w:r>
      <w:proofErr w:type="spellEnd"/>
      <w:r w:rsidRPr="003E5E4A">
        <w:rPr>
          <w:sz w:val="22"/>
          <w:szCs w:val="22"/>
        </w:rPr>
        <w:t xml:space="preserve"> </w:t>
      </w:r>
      <w:proofErr w:type="spellStart"/>
      <w:r w:rsidRPr="003E5E4A">
        <w:rPr>
          <w:sz w:val="22"/>
          <w:szCs w:val="22"/>
        </w:rPr>
        <w:t>лична</w:t>
      </w:r>
      <w:proofErr w:type="spellEnd"/>
      <w:r w:rsidRPr="003E5E4A">
        <w:rPr>
          <w:sz w:val="22"/>
          <w:szCs w:val="22"/>
        </w:rPr>
        <w:t xml:space="preserve"> </w:t>
      </w:r>
      <w:r w:rsidR="00D50714" w:rsidRPr="003E5E4A">
        <w:rPr>
          <w:sz w:val="22"/>
          <w:szCs w:val="22"/>
          <w:lang w:val="mk-MK"/>
        </w:rPr>
        <w:t>асистенција</w:t>
      </w:r>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од </w:t>
      </w:r>
      <w:proofErr w:type="spellStart"/>
      <w:r w:rsidRPr="003E5E4A">
        <w:rPr>
          <w:sz w:val="22"/>
          <w:szCs w:val="22"/>
        </w:rPr>
        <w:t>врсници</w:t>
      </w:r>
      <w:proofErr w:type="spellEnd"/>
      <w:r w:rsidRPr="003E5E4A">
        <w:rPr>
          <w:sz w:val="22"/>
          <w:szCs w:val="22"/>
        </w:rPr>
        <w:t xml:space="preserve">, </w:t>
      </w:r>
      <w:proofErr w:type="spellStart"/>
      <w:r w:rsidRPr="003E5E4A">
        <w:rPr>
          <w:sz w:val="22"/>
          <w:szCs w:val="22"/>
        </w:rPr>
        <w:t>помошни</w:t>
      </w:r>
      <w:proofErr w:type="spellEnd"/>
      <w:r w:rsidRPr="003E5E4A">
        <w:rPr>
          <w:sz w:val="22"/>
          <w:szCs w:val="22"/>
        </w:rPr>
        <w:t xml:space="preserve"> </w:t>
      </w:r>
      <w:proofErr w:type="spellStart"/>
      <w:r w:rsidRPr="003E5E4A">
        <w:rPr>
          <w:sz w:val="22"/>
          <w:szCs w:val="22"/>
        </w:rPr>
        <w:t>негуватели</w:t>
      </w:r>
      <w:proofErr w:type="spellEnd"/>
      <w:r w:rsidRPr="003E5E4A">
        <w:rPr>
          <w:sz w:val="22"/>
          <w:szCs w:val="22"/>
        </w:rPr>
        <w:t xml:space="preserve"> за </w:t>
      </w:r>
      <w:proofErr w:type="spellStart"/>
      <w:r w:rsidRPr="003E5E4A">
        <w:rPr>
          <w:sz w:val="22"/>
          <w:szCs w:val="22"/>
        </w:rPr>
        <w:t>деца</w:t>
      </w:r>
      <w:proofErr w:type="spellEnd"/>
      <w:r w:rsidRPr="003E5E4A">
        <w:rPr>
          <w:sz w:val="22"/>
          <w:szCs w:val="22"/>
        </w:rPr>
        <w:t xml:space="preserve"> во </w:t>
      </w:r>
      <w:proofErr w:type="spellStart"/>
      <w:r w:rsidRPr="003E5E4A">
        <w:rPr>
          <w:sz w:val="22"/>
          <w:szCs w:val="22"/>
        </w:rPr>
        <w:t>семејни</w:t>
      </w:r>
      <w:proofErr w:type="spellEnd"/>
      <w:r w:rsidRPr="003E5E4A">
        <w:rPr>
          <w:sz w:val="22"/>
          <w:szCs w:val="22"/>
        </w:rPr>
        <w:t xml:space="preserve"> </w:t>
      </w:r>
      <w:proofErr w:type="spellStart"/>
      <w:r w:rsidRPr="003E5E4A">
        <w:rPr>
          <w:sz w:val="22"/>
          <w:szCs w:val="22"/>
        </w:rPr>
        <w:t>услови</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w:t>
      </w:r>
      <w:r w:rsidR="0058069E" w:rsidRPr="003E5E4A">
        <w:rPr>
          <w:sz w:val="22"/>
          <w:szCs w:val="22"/>
          <w:lang w:val="mk-MK"/>
        </w:rPr>
        <w:t>во</w:t>
      </w:r>
      <w:r w:rsidRPr="003E5E4A">
        <w:rPr>
          <w:sz w:val="22"/>
          <w:szCs w:val="22"/>
        </w:rPr>
        <w:t xml:space="preserve"> </w:t>
      </w:r>
      <w:proofErr w:type="spellStart"/>
      <w:r w:rsidRPr="003E5E4A">
        <w:rPr>
          <w:sz w:val="22"/>
          <w:szCs w:val="22"/>
        </w:rPr>
        <w:t>кризи</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за </w:t>
      </w:r>
      <w:proofErr w:type="spellStart"/>
      <w:r w:rsidRPr="003E5E4A">
        <w:rPr>
          <w:sz w:val="22"/>
          <w:szCs w:val="22"/>
        </w:rPr>
        <w:t>комуникација</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за </w:t>
      </w:r>
      <w:proofErr w:type="spellStart"/>
      <w:r w:rsidRPr="003E5E4A">
        <w:rPr>
          <w:sz w:val="22"/>
          <w:szCs w:val="22"/>
        </w:rPr>
        <w:t>мобилност</w:t>
      </w:r>
      <w:proofErr w:type="spellEnd"/>
      <w:r w:rsidRPr="003E5E4A">
        <w:rPr>
          <w:sz w:val="22"/>
          <w:szCs w:val="22"/>
        </w:rPr>
        <w:t xml:space="preserve">, </w:t>
      </w:r>
      <w:proofErr w:type="spellStart"/>
      <w:r w:rsidRPr="003E5E4A">
        <w:rPr>
          <w:sz w:val="22"/>
          <w:szCs w:val="22"/>
        </w:rPr>
        <w:t>обезбедување</w:t>
      </w:r>
      <w:proofErr w:type="spellEnd"/>
      <w:r w:rsidRPr="003E5E4A">
        <w:rPr>
          <w:sz w:val="22"/>
          <w:szCs w:val="22"/>
        </w:rPr>
        <w:t xml:space="preserve"> </w:t>
      </w:r>
      <w:proofErr w:type="spellStart"/>
      <w:r w:rsidR="004A1847" w:rsidRPr="003E5E4A">
        <w:rPr>
          <w:sz w:val="22"/>
          <w:szCs w:val="22"/>
          <w:lang w:val="mk-MK"/>
        </w:rPr>
        <w:t>асистивна</w:t>
      </w:r>
      <w:proofErr w:type="spellEnd"/>
      <w:r w:rsidRPr="003E5E4A">
        <w:rPr>
          <w:sz w:val="22"/>
          <w:szCs w:val="22"/>
        </w:rPr>
        <w:t xml:space="preserve"> </w:t>
      </w:r>
      <w:proofErr w:type="spellStart"/>
      <w:r w:rsidRPr="003E5E4A">
        <w:rPr>
          <w:sz w:val="22"/>
          <w:szCs w:val="22"/>
        </w:rPr>
        <w:t>технологија</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во </w:t>
      </w:r>
      <w:proofErr w:type="spellStart"/>
      <w:r w:rsidRPr="003E5E4A">
        <w:rPr>
          <w:sz w:val="22"/>
          <w:szCs w:val="22"/>
        </w:rPr>
        <w:t>обезбедување</w:t>
      </w:r>
      <w:proofErr w:type="spellEnd"/>
      <w:r w:rsidRPr="003E5E4A">
        <w:rPr>
          <w:sz w:val="22"/>
          <w:szCs w:val="22"/>
        </w:rPr>
        <w:t xml:space="preserve"> </w:t>
      </w:r>
      <w:r w:rsidR="002001E0" w:rsidRPr="003E5E4A">
        <w:rPr>
          <w:sz w:val="22"/>
          <w:szCs w:val="22"/>
          <w:lang w:val="mk-MK"/>
        </w:rPr>
        <w:t xml:space="preserve">на </w:t>
      </w:r>
      <w:proofErr w:type="spellStart"/>
      <w:r w:rsidRPr="003E5E4A">
        <w:rPr>
          <w:sz w:val="22"/>
          <w:szCs w:val="22"/>
        </w:rPr>
        <w:t>домување</w:t>
      </w:r>
      <w:proofErr w:type="spellEnd"/>
      <w:r w:rsidRPr="003E5E4A">
        <w:rPr>
          <w:sz w:val="22"/>
          <w:szCs w:val="22"/>
        </w:rPr>
        <w:t xml:space="preserve"> и </w:t>
      </w:r>
      <w:proofErr w:type="spellStart"/>
      <w:r w:rsidRPr="003E5E4A">
        <w:rPr>
          <w:sz w:val="22"/>
          <w:szCs w:val="22"/>
        </w:rPr>
        <w:t>помош</w:t>
      </w:r>
      <w:proofErr w:type="spellEnd"/>
      <w:r w:rsidRPr="003E5E4A">
        <w:rPr>
          <w:sz w:val="22"/>
          <w:szCs w:val="22"/>
        </w:rPr>
        <w:t xml:space="preserve"> во </w:t>
      </w:r>
      <w:proofErr w:type="spellStart"/>
      <w:r w:rsidRPr="003E5E4A">
        <w:rPr>
          <w:sz w:val="22"/>
          <w:szCs w:val="22"/>
        </w:rPr>
        <w:t>домаќинството</w:t>
      </w:r>
      <w:proofErr w:type="spellEnd"/>
      <w:r w:rsidR="002001E0" w:rsidRPr="003E5E4A">
        <w:rPr>
          <w:sz w:val="22"/>
          <w:szCs w:val="22"/>
          <w:lang w:val="mk-MK"/>
        </w:rPr>
        <w:t xml:space="preserve">, како </w:t>
      </w:r>
      <w:r w:rsidRPr="003E5E4A">
        <w:rPr>
          <w:sz w:val="22"/>
          <w:szCs w:val="22"/>
        </w:rPr>
        <w:t xml:space="preserve">и </w:t>
      </w:r>
      <w:r w:rsidR="002001E0" w:rsidRPr="003E5E4A">
        <w:rPr>
          <w:sz w:val="22"/>
          <w:szCs w:val="22"/>
          <w:lang w:val="mk-MK"/>
        </w:rPr>
        <w:t xml:space="preserve">до </w:t>
      </w:r>
      <w:proofErr w:type="spellStart"/>
      <w:r w:rsidRPr="003E5E4A">
        <w:rPr>
          <w:sz w:val="22"/>
          <w:szCs w:val="22"/>
        </w:rPr>
        <w:t>други</w:t>
      </w:r>
      <w:proofErr w:type="spellEnd"/>
      <w:r w:rsidR="002001E0" w:rsidRPr="003E5E4A">
        <w:rPr>
          <w:sz w:val="22"/>
          <w:szCs w:val="22"/>
          <w:lang w:val="mk-MK"/>
        </w:rPr>
        <w:t>те</w:t>
      </w:r>
      <w:r w:rsidRPr="003E5E4A">
        <w:rPr>
          <w:sz w:val="22"/>
          <w:szCs w:val="22"/>
        </w:rPr>
        <w:t xml:space="preserve"> </w:t>
      </w:r>
      <w:proofErr w:type="spellStart"/>
      <w:r w:rsidRPr="003E5E4A">
        <w:rPr>
          <w:sz w:val="22"/>
          <w:szCs w:val="22"/>
        </w:rPr>
        <w:t>услуги</w:t>
      </w:r>
      <w:proofErr w:type="spellEnd"/>
      <w:r w:rsidRPr="003E5E4A">
        <w:rPr>
          <w:sz w:val="22"/>
          <w:szCs w:val="22"/>
        </w:rPr>
        <w:t xml:space="preserve"> </w:t>
      </w:r>
      <w:r w:rsidR="00B1106B" w:rsidRPr="003E5E4A">
        <w:rPr>
          <w:sz w:val="22"/>
          <w:szCs w:val="22"/>
          <w:lang w:val="mk-MK"/>
        </w:rPr>
        <w:t>во</w:t>
      </w:r>
      <w:r w:rsidRPr="003E5E4A">
        <w:rPr>
          <w:sz w:val="22"/>
          <w:szCs w:val="22"/>
        </w:rPr>
        <w:t xml:space="preserve"> </w:t>
      </w:r>
      <w:proofErr w:type="spellStart"/>
      <w:r w:rsidRPr="003E5E4A">
        <w:rPr>
          <w:sz w:val="22"/>
          <w:szCs w:val="22"/>
        </w:rPr>
        <w:t>заедницата</w:t>
      </w:r>
      <w:proofErr w:type="spellEnd"/>
      <w:r w:rsidRPr="003E5E4A">
        <w:rPr>
          <w:sz w:val="22"/>
          <w:szCs w:val="22"/>
        </w:rPr>
        <w:t xml:space="preserve">. </w:t>
      </w:r>
      <w:proofErr w:type="spellStart"/>
      <w:r w:rsidRPr="003E5E4A">
        <w:rPr>
          <w:sz w:val="22"/>
          <w:szCs w:val="22"/>
        </w:rPr>
        <w:t>Поддршката</w:t>
      </w:r>
      <w:proofErr w:type="spellEnd"/>
      <w:r w:rsidRPr="003E5E4A">
        <w:rPr>
          <w:sz w:val="22"/>
          <w:szCs w:val="22"/>
        </w:rPr>
        <w:t xml:space="preserve">, </w:t>
      </w:r>
      <w:proofErr w:type="spellStart"/>
      <w:r w:rsidRPr="003E5E4A">
        <w:rPr>
          <w:sz w:val="22"/>
          <w:szCs w:val="22"/>
        </w:rPr>
        <w:t>исто</w:t>
      </w:r>
      <w:proofErr w:type="spellEnd"/>
      <w:r w:rsidRPr="003E5E4A">
        <w:rPr>
          <w:sz w:val="22"/>
          <w:szCs w:val="22"/>
        </w:rPr>
        <w:t xml:space="preserve"> </w:t>
      </w:r>
      <w:proofErr w:type="spellStart"/>
      <w:r w:rsidRPr="003E5E4A">
        <w:rPr>
          <w:sz w:val="22"/>
          <w:szCs w:val="22"/>
        </w:rPr>
        <w:t>така</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биде</w:t>
      </w:r>
      <w:proofErr w:type="spellEnd"/>
      <w:r w:rsidRPr="003E5E4A">
        <w:rPr>
          <w:sz w:val="22"/>
          <w:szCs w:val="22"/>
        </w:rPr>
        <w:t xml:space="preserve"> </w:t>
      </w:r>
      <w:proofErr w:type="spellStart"/>
      <w:r w:rsidRPr="003E5E4A">
        <w:rPr>
          <w:sz w:val="22"/>
          <w:szCs w:val="22"/>
        </w:rPr>
        <w:t>достапна</w:t>
      </w:r>
      <w:proofErr w:type="spellEnd"/>
      <w:r w:rsidRPr="003E5E4A">
        <w:rPr>
          <w:sz w:val="22"/>
          <w:szCs w:val="22"/>
        </w:rPr>
        <w:t xml:space="preserve"> за лицата со попреченост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добијат</w:t>
      </w:r>
      <w:proofErr w:type="spellEnd"/>
      <w:r w:rsidRPr="003E5E4A">
        <w:rPr>
          <w:sz w:val="22"/>
          <w:szCs w:val="22"/>
        </w:rPr>
        <w:t xml:space="preserve"> </w:t>
      </w:r>
      <w:proofErr w:type="spellStart"/>
      <w:r w:rsidRPr="003E5E4A">
        <w:rPr>
          <w:sz w:val="22"/>
          <w:szCs w:val="22"/>
        </w:rPr>
        <w:t>пристап</w:t>
      </w:r>
      <w:proofErr w:type="spellEnd"/>
      <w:r w:rsidRPr="003E5E4A">
        <w:rPr>
          <w:sz w:val="22"/>
          <w:szCs w:val="22"/>
        </w:rPr>
        <w:t xml:space="preserve"> и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користат</w:t>
      </w:r>
      <w:proofErr w:type="spellEnd"/>
      <w:r w:rsidRPr="003E5E4A">
        <w:rPr>
          <w:sz w:val="22"/>
          <w:szCs w:val="22"/>
        </w:rPr>
        <w:t xml:space="preserve"> </w:t>
      </w:r>
      <w:proofErr w:type="spellStart"/>
      <w:r w:rsidRPr="003E5E4A">
        <w:rPr>
          <w:sz w:val="22"/>
          <w:szCs w:val="22"/>
        </w:rPr>
        <w:t>главните</w:t>
      </w:r>
      <w:proofErr w:type="spellEnd"/>
      <w:r w:rsidR="00B1106B" w:rsidRPr="003E5E4A">
        <w:rPr>
          <w:sz w:val="22"/>
          <w:szCs w:val="22"/>
          <w:lang w:val="mk-MK"/>
        </w:rPr>
        <w:t>/</w:t>
      </w:r>
      <w:proofErr w:type="spellStart"/>
      <w:r w:rsidR="00B1106B" w:rsidRPr="003E5E4A">
        <w:rPr>
          <w:sz w:val="22"/>
          <w:szCs w:val="22"/>
          <w:lang w:val="mk-MK"/>
        </w:rPr>
        <w:t>оштите</w:t>
      </w:r>
      <w:proofErr w:type="spellEnd"/>
      <w:r w:rsidRPr="003E5E4A">
        <w:rPr>
          <w:sz w:val="22"/>
          <w:szCs w:val="22"/>
        </w:rPr>
        <w:t xml:space="preserve"> </w:t>
      </w:r>
      <w:proofErr w:type="spellStart"/>
      <w:r w:rsidRPr="003E5E4A">
        <w:rPr>
          <w:sz w:val="22"/>
          <w:szCs w:val="22"/>
        </w:rPr>
        <w:t>услуги</w:t>
      </w:r>
      <w:proofErr w:type="spellEnd"/>
      <w:r w:rsidRPr="003E5E4A">
        <w:rPr>
          <w:sz w:val="22"/>
          <w:szCs w:val="22"/>
        </w:rPr>
        <w:t xml:space="preserve"> </w:t>
      </w:r>
      <w:proofErr w:type="spellStart"/>
      <w:r w:rsidRPr="003E5E4A">
        <w:rPr>
          <w:sz w:val="22"/>
          <w:szCs w:val="22"/>
        </w:rPr>
        <w:t>како</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се </w:t>
      </w:r>
      <w:proofErr w:type="spellStart"/>
      <w:r w:rsidRPr="003E5E4A">
        <w:rPr>
          <w:sz w:val="22"/>
          <w:szCs w:val="22"/>
        </w:rPr>
        <w:t>образованието</w:t>
      </w:r>
      <w:proofErr w:type="spellEnd"/>
      <w:r w:rsidRPr="003E5E4A">
        <w:rPr>
          <w:sz w:val="22"/>
          <w:szCs w:val="22"/>
        </w:rPr>
        <w:t xml:space="preserve">, </w:t>
      </w:r>
      <w:proofErr w:type="spellStart"/>
      <w:r w:rsidRPr="003E5E4A">
        <w:rPr>
          <w:sz w:val="22"/>
          <w:szCs w:val="22"/>
        </w:rPr>
        <w:t>вработувањето</w:t>
      </w:r>
      <w:proofErr w:type="spellEnd"/>
      <w:r w:rsidRPr="003E5E4A">
        <w:rPr>
          <w:sz w:val="22"/>
          <w:szCs w:val="22"/>
        </w:rPr>
        <w:t xml:space="preserve">, </w:t>
      </w:r>
      <w:proofErr w:type="spellStart"/>
      <w:r w:rsidRPr="003E5E4A">
        <w:rPr>
          <w:sz w:val="22"/>
          <w:szCs w:val="22"/>
        </w:rPr>
        <w:t>правосудниот</w:t>
      </w:r>
      <w:proofErr w:type="spellEnd"/>
      <w:r w:rsidRPr="003E5E4A">
        <w:rPr>
          <w:sz w:val="22"/>
          <w:szCs w:val="22"/>
        </w:rPr>
        <w:t xml:space="preserve"> </w:t>
      </w:r>
      <w:proofErr w:type="spellStart"/>
      <w:r w:rsidRPr="003E5E4A">
        <w:rPr>
          <w:sz w:val="22"/>
          <w:szCs w:val="22"/>
        </w:rPr>
        <w:t>систем</w:t>
      </w:r>
      <w:proofErr w:type="spellEnd"/>
      <w:r w:rsidRPr="003E5E4A">
        <w:rPr>
          <w:sz w:val="22"/>
          <w:szCs w:val="22"/>
        </w:rPr>
        <w:t xml:space="preserve"> и </w:t>
      </w:r>
      <w:proofErr w:type="spellStart"/>
      <w:r w:rsidRPr="003E5E4A">
        <w:rPr>
          <w:sz w:val="22"/>
          <w:szCs w:val="22"/>
        </w:rPr>
        <w:t>здравствената</w:t>
      </w:r>
      <w:proofErr w:type="spellEnd"/>
      <w:r w:rsidRPr="003E5E4A">
        <w:rPr>
          <w:sz w:val="22"/>
          <w:szCs w:val="22"/>
        </w:rPr>
        <w:t xml:space="preserve"> </w:t>
      </w:r>
      <w:proofErr w:type="spellStart"/>
      <w:r w:rsidRPr="003E5E4A">
        <w:rPr>
          <w:sz w:val="22"/>
          <w:szCs w:val="22"/>
        </w:rPr>
        <w:t>заштита</w:t>
      </w:r>
      <w:proofErr w:type="spellEnd"/>
      <w:r w:rsidRPr="003E5E4A">
        <w:rPr>
          <w:sz w:val="22"/>
          <w:szCs w:val="22"/>
        </w:rPr>
        <w:t>.</w:t>
      </w:r>
    </w:p>
    <w:p w14:paraId="3FD1EADF" w14:textId="64768327" w:rsidR="003D1901" w:rsidRPr="003E5E4A" w:rsidRDefault="003D1901" w:rsidP="003E5E4A">
      <w:pPr>
        <w:pStyle w:val="SingleTxtG"/>
        <w:spacing w:line="276" w:lineRule="auto"/>
        <w:rPr>
          <w:sz w:val="22"/>
          <w:szCs w:val="22"/>
        </w:rPr>
      </w:pPr>
      <w:r w:rsidRPr="003E5E4A">
        <w:rPr>
          <w:sz w:val="22"/>
          <w:szCs w:val="22"/>
        </w:rPr>
        <w:t xml:space="preserve">27. </w:t>
      </w:r>
      <w:proofErr w:type="spellStart"/>
      <w:r w:rsidRPr="003E5E4A">
        <w:rPr>
          <w:sz w:val="22"/>
          <w:szCs w:val="22"/>
        </w:rPr>
        <w:t>Услугите</w:t>
      </w:r>
      <w:proofErr w:type="spellEnd"/>
      <w:r w:rsidRPr="003E5E4A">
        <w:rPr>
          <w:sz w:val="22"/>
          <w:szCs w:val="22"/>
        </w:rPr>
        <w:t xml:space="preserve"> за </w:t>
      </w:r>
      <w:proofErr w:type="spellStart"/>
      <w:r w:rsidRPr="003E5E4A">
        <w:rPr>
          <w:sz w:val="22"/>
          <w:szCs w:val="22"/>
        </w:rPr>
        <w:t>лична</w:t>
      </w:r>
      <w:proofErr w:type="spellEnd"/>
      <w:r w:rsidRPr="003E5E4A">
        <w:rPr>
          <w:sz w:val="22"/>
          <w:szCs w:val="22"/>
        </w:rPr>
        <w:t xml:space="preserve"> </w:t>
      </w:r>
      <w:r w:rsidR="009F1FB0" w:rsidRPr="003E5E4A">
        <w:rPr>
          <w:sz w:val="22"/>
          <w:szCs w:val="22"/>
          <w:lang w:val="mk-MK"/>
        </w:rPr>
        <w:t>асистенција</w:t>
      </w:r>
      <w:r w:rsidRPr="003E5E4A">
        <w:rPr>
          <w:sz w:val="22"/>
          <w:szCs w:val="22"/>
        </w:rPr>
        <w:t xml:space="preserve"> </w:t>
      </w:r>
      <w:proofErr w:type="spellStart"/>
      <w:r w:rsidRPr="003E5E4A">
        <w:rPr>
          <w:sz w:val="22"/>
          <w:szCs w:val="22"/>
        </w:rPr>
        <w:t>мора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бидат</w:t>
      </w:r>
      <w:proofErr w:type="spellEnd"/>
      <w:r w:rsidRPr="003E5E4A">
        <w:rPr>
          <w:sz w:val="22"/>
          <w:szCs w:val="22"/>
        </w:rPr>
        <w:t xml:space="preserve"> </w:t>
      </w:r>
      <w:proofErr w:type="spellStart"/>
      <w:r w:rsidRPr="003E5E4A">
        <w:rPr>
          <w:sz w:val="22"/>
          <w:szCs w:val="22"/>
        </w:rPr>
        <w:t>индивидуализирани</w:t>
      </w:r>
      <w:proofErr w:type="spellEnd"/>
      <w:r w:rsidRPr="003E5E4A">
        <w:rPr>
          <w:sz w:val="22"/>
          <w:szCs w:val="22"/>
        </w:rPr>
        <w:t xml:space="preserve">, </w:t>
      </w:r>
      <w:r w:rsidR="002001E0" w:rsidRPr="003E5E4A">
        <w:rPr>
          <w:sz w:val="22"/>
          <w:szCs w:val="22"/>
          <w:lang w:val="mk-MK"/>
        </w:rPr>
        <w:t xml:space="preserve">засновани </w:t>
      </w:r>
      <w:r w:rsidRPr="003E5E4A">
        <w:rPr>
          <w:sz w:val="22"/>
          <w:szCs w:val="22"/>
        </w:rPr>
        <w:t xml:space="preserve">на </w:t>
      </w:r>
      <w:proofErr w:type="spellStart"/>
      <w:r w:rsidRPr="003E5E4A">
        <w:rPr>
          <w:sz w:val="22"/>
          <w:szCs w:val="22"/>
        </w:rPr>
        <w:t>индивидуалните</w:t>
      </w:r>
      <w:proofErr w:type="spellEnd"/>
      <w:r w:rsidRPr="003E5E4A">
        <w:rPr>
          <w:sz w:val="22"/>
          <w:szCs w:val="22"/>
        </w:rPr>
        <w:t xml:space="preserve"> </w:t>
      </w:r>
      <w:proofErr w:type="spellStart"/>
      <w:r w:rsidRPr="003E5E4A">
        <w:rPr>
          <w:sz w:val="22"/>
          <w:szCs w:val="22"/>
        </w:rPr>
        <w:t>потреби</w:t>
      </w:r>
      <w:proofErr w:type="spellEnd"/>
      <w:r w:rsidRPr="003E5E4A">
        <w:rPr>
          <w:sz w:val="22"/>
          <w:szCs w:val="22"/>
        </w:rPr>
        <w:t xml:space="preserve"> и </w:t>
      </w:r>
      <w:proofErr w:type="spellStart"/>
      <w:r w:rsidRPr="003E5E4A">
        <w:rPr>
          <w:sz w:val="22"/>
          <w:szCs w:val="22"/>
        </w:rPr>
        <w:t>контролирани</w:t>
      </w:r>
      <w:proofErr w:type="spellEnd"/>
      <w:r w:rsidRPr="003E5E4A">
        <w:rPr>
          <w:sz w:val="22"/>
          <w:szCs w:val="22"/>
        </w:rPr>
        <w:t xml:space="preserve"> од </w:t>
      </w:r>
      <w:proofErr w:type="spellStart"/>
      <w:r w:rsidRPr="003E5E4A">
        <w:rPr>
          <w:sz w:val="22"/>
          <w:szCs w:val="22"/>
        </w:rPr>
        <w:t>корисникот</w:t>
      </w:r>
      <w:proofErr w:type="spellEnd"/>
      <w:r w:rsidRPr="003E5E4A">
        <w:rPr>
          <w:sz w:val="22"/>
          <w:szCs w:val="22"/>
        </w:rPr>
        <w:t xml:space="preserve">. </w:t>
      </w:r>
      <w:proofErr w:type="spellStart"/>
      <w:r w:rsidRPr="003E5E4A">
        <w:rPr>
          <w:sz w:val="22"/>
          <w:szCs w:val="22"/>
        </w:rPr>
        <w:t>Корисникот</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r w:rsidR="002001E0" w:rsidRPr="003E5E4A">
        <w:rPr>
          <w:sz w:val="22"/>
          <w:szCs w:val="22"/>
          <w:lang w:val="mk-MK"/>
        </w:rPr>
        <w:t>има избор</w:t>
      </w:r>
      <w:r w:rsidR="002001E0"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одлучи</w:t>
      </w:r>
      <w:proofErr w:type="spellEnd"/>
      <w:r w:rsidRPr="003E5E4A">
        <w:rPr>
          <w:sz w:val="22"/>
          <w:szCs w:val="22"/>
        </w:rPr>
        <w:t xml:space="preserve"> </w:t>
      </w:r>
      <w:proofErr w:type="spellStart"/>
      <w:r w:rsidRPr="003E5E4A">
        <w:rPr>
          <w:sz w:val="22"/>
          <w:szCs w:val="22"/>
        </w:rPr>
        <w:t>до</w:t>
      </w:r>
      <w:proofErr w:type="spellEnd"/>
      <w:r w:rsidRPr="003E5E4A">
        <w:rPr>
          <w:sz w:val="22"/>
          <w:szCs w:val="22"/>
        </w:rPr>
        <w:t xml:space="preserve"> </w:t>
      </w:r>
      <w:proofErr w:type="spellStart"/>
      <w:r w:rsidRPr="003E5E4A">
        <w:rPr>
          <w:sz w:val="22"/>
          <w:szCs w:val="22"/>
        </w:rPr>
        <w:t>кој</w:t>
      </w:r>
      <w:proofErr w:type="spellEnd"/>
      <w:r w:rsidRPr="003E5E4A">
        <w:rPr>
          <w:sz w:val="22"/>
          <w:szCs w:val="22"/>
        </w:rPr>
        <w:t xml:space="preserve"> </w:t>
      </w:r>
      <w:proofErr w:type="spellStart"/>
      <w:r w:rsidRPr="003E5E4A">
        <w:rPr>
          <w:sz w:val="22"/>
          <w:szCs w:val="22"/>
        </w:rPr>
        <w:t>степен</w:t>
      </w:r>
      <w:proofErr w:type="spellEnd"/>
      <w:r w:rsidRPr="003E5E4A">
        <w:rPr>
          <w:sz w:val="22"/>
          <w:szCs w:val="22"/>
        </w:rPr>
        <w:t xml:space="preserve"> </w:t>
      </w:r>
      <w:proofErr w:type="spellStart"/>
      <w:r w:rsidRPr="003E5E4A">
        <w:rPr>
          <w:sz w:val="22"/>
          <w:szCs w:val="22"/>
        </w:rPr>
        <w:t>сам</w:t>
      </w:r>
      <w:proofErr w:type="spellEnd"/>
      <w:r w:rsidRPr="003E5E4A">
        <w:rPr>
          <w:sz w:val="22"/>
          <w:szCs w:val="22"/>
        </w:rPr>
        <w:t xml:space="preserve"> </w:t>
      </w:r>
      <w:r w:rsidR="002001E0" w:rsidRPr="003E5E4A">
        <w:rPr>
          <w:sz w:val="22"/>
          <w:szCs w:val="22"/>
          <w:lang w:val="mk-MK"/>
        </w:rPr>
        <w:t xml:space="preserve">ќе </w:t>
      </w:r>
      <w:proofErr w:type="spellStart"/>
      <w:r w:rsidRPr="003E5E4A">
        <w:rPr>
          <w:sz w:val="22"/>
          <w:szCs w:val="22"/>
        </w:rPr>
        <w:t>управува</w:t>
      </w:r>
      <w:proofErr w:type="spellEnd"/>
      <w:r w:rsidRPr="003E5E4A">
        <w:rPr>
          <w:sz w:val="22"/>
          <w:szCs w:val="22"/>
        </w:rPr>
        <w:t xml:space="preserve"> со </w:t>
      </w:r>
      <w:proofErr w:type="spellStart"/>
      <w:r w:rsidRPr="003E5E4A">
        <w:rPr>
          <w:sz w:val="22"/>
          <w:szCs w:val="22"/>
        </w:rPr>
        <w:t>услугата</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како</w:t>
      </w:r>
      <w:proofErr w:type="spellEnd"/>
      <w:r w:rsidRPr="003E5E4A">
        <w:rPr>
          <w:sz w:val="22"/>
          <w:szCs w:val="22"/>
        </w:rPr>
        <w:t xml:space="preserve"> </w:t>
      </w:r>
      <w:proofErr w:type="spellStart"/>
      <w:r w:rsidRPr="003E5E4A">
        <w:rPr>
          <w:sz w:val="22"/>
          <w:szCs w:val="22"/>
        </w:rPr>
        <w:t>работодавач</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ангажирајќи</w:t>
      </w:r>
      <w:proofErr w:type="spellEnd"/>
      <w:r w:rsidRPr="003E5E4A">
        <w:rPr>
          <w:sz w:val="22"/>
          <w:szCs w:val="22"/>
        </w:rPr>
        <w:t xml:space="preserve"> </w:t>
      </w:r>
      <w:proofErr w:type="spellStart"/>
      <w:r w:rsidRPr="003E5E4A">
        <w:rPr>
          <w:sz w:val="22"/>
          <w:szCs w:val="22"/>
        </w:rPr>
        <w:t>ја</w:t>
      </w:r>
      <w:proofErr w:type="spellEnd"/>
      <w:r w:rsidRPr="003E5E4A">
        <w:rPr>
          <w:sz w:val="22"/>
          <w:szCs w:val="22"/>
        </w:rPr>
        <w:t xml:space="preserve"> </w:t>
      </w:r>
      <w:proofErr w:type="spellStart"/>
      <w:r w:rsidRPr="003E5E4A">
        <w:rPr>
          <w:sz w:val="22"/>
          <w:szCs w:val="22"/>
        </w:rPr>
        <w:t>услугата</w:t>
      </w:r>
      <w:proofErr w:type="spellEnd"/>
      <w:r w:rsidRPr="003E5E4A">
        <w:rPr>
          <w:sz w:val="22"/>
          <w:szCs w:val="22"/>
        </w:rPr>
        <w:t xml:space="preserve"> од </w:t>
      </w:r>
      <w:proofErr w:type="spellStart"/>
      <w:r w:rsidRPr="003E5E4A">
        <w:rPr>
          <w:sz w:val="22"/>
          <w:szCs w:val="22"/>
        </w:rPr>
        <w:t>различни</w:t>
      </w:r>
      <w:proofErr w:type="spellEnd"/>
      <w:r w:rsidRPr="003E5E4A">
        <w:rPr>
          <w:sz w:val="22"/>
          <w:szCs w:val="22"/>
        </w:rPr>
        <w:t xml:space="preserve"> </w:t>
      </w:r>
      <w:proofErr w:type="spellStart"/>
      <w:r w:rsidRPr="003E5E4A">
        <w:rPr>
          <w:sz w:val="22"/>
          <w:szCs w:val="22"/>
        </w:rPr>
        <w:t>даватели</w:t>
      </w:r>
      <w:proofErr w:type="spellEnd"/>
      <w:r w:rsidRPr="003E5E4A">
        <w:rPr>
          <w:sz w:val="22"/>
          <w:szCs w:val="22"/>
        </w:rPr>
        <w:t xml:space="preserve">. </w:t>
      </w:r>
      <w:proofErr w:type="spellStart"/>
      <w:r w:rsidRPr="003E5E4A">
        <w:rPr>
          <w:sz w:val="22"/>
          <w:szCs w:val="22"/>
        </w:rPr>
        <w:t>Сите</w:t>
      </w:r>
      <w:proofErr w:type="spellEnd"/>
      <w:r w:rsidRPr="003E5E4A">
        <w:rPr>
          <w:sz w:val="22"/>
          <w:szCs w:val="22"/>
        </w:rPr>
        <w:t xml:space="preserve"> лица со попреченост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имаат</w:t>
      </w:r>
      <w:proofErr w:type="spellEnd"/>
      <w:r w:rsidRPr="003E5E4A">
        <w:rPr>
          <w:sz w:val="22"/>
          <w:szCs w:val="22"/>
        </w:rPr>
        <w:t xml:space="preserve"> </w:t>
      </w:r>
      <w:proofErr w:type="spellStart"/>
      <w:r w:rsidRPr="003E5E4A">
        <w:rPr>
          <w:sz w:val="22"/>
          <w:szCs w:val="22"/>
        </w:rPr>
        <w:t>пристап</w:t>
      </w:r>
      <w:proofErr w:type="spellEnd"/>
      <w:r w:rsidRPr="003E5E4A">
        <w:rPr>
          <w:sz w:val="22"/>
          <w:szCs w:val="22"/>
        </w:rPr>
        <w:t xml:space="preserve"> </w:t>
      </w:r>
      <w:proofErr w:type="spellStart"/>
      <w:r w:rsidRPr="003E5E4A">
        <w:rPr>
          <w:sz w:val="22"/>
          <w:szCs w:val="22"/>
        </w:rPr>
        <w:t>до</w:t>
      </w:r>
      <w:proofErr w:type="spellEnd"/>
      <w:r w:rsidRPr="003E5E4A">
        <w:rPr>
          <w:sz w:val="22"/>
          <w:szCs w:val="22"/>
        </w:rPr>
        <w:t xml:space="preserve"> </w:t>
      </w:r>
      <w:proofErr w:type="spellStart"/>
      <w:r w:rsidRPr="003E5E4A">
        <w:rPr>
          <w:sz w:val="22"/>
          <w:szCs w:val="22"/>
        </w:rPr>
        <w:t>лична</w:t>
      </w:r>
      <w:proofErr w:type="spellEnd"/>
      <w:r w:rsidRPr="003E5E4A">
        <w:rPr>
          <w:sz w:val="22"/>
          <w:szCs w:val="22"/>
        </w:rPr>
        <w:t xml:space="preserve"> </w:t>
      </w:r>
      <w:r w:rsidR="00A35FEE" w:rsidRPr="003E5E4A">
        <w:rPr>
          <w:sz w:val="22"/>
          <w:szCs w:val="22"/>
          <w:lang w:val="mk-MK"/>
        </w:rPr>
        <w:lastRenderedPageBreak/>
        <w:t>асистенција</w:t>
      </w:r>
      <w:r w:rsidRPr="003E5E4A">
        <w:rPr>
          <w:sz w:val="22"/>
          <w:szCs w:val="22"/>
        </w:rPr>
        <w:t xml:space="preserve">, </w:t>
      </w:r>
      <w:proofErr w:type="spellStart"/>
      <w:r w:rsidRPr="003E5E4A">
        <w:rPr>
          <w:sz w:val="22"/>
          <w:szCs w:val="22"/>
        </w:rPr>
        <w:t>без</w:t>
      </w:r>
      <w:proofErr w:type="spellEnd"/>
      <w:r w:rsidRPr="003E5E4A">
        <w:rPr>
          <w:sz w:val="22"/>
          <w:szCs w:val="22"/>
        </w:rPr>
        <w:t xml:space="preserve"> </w:t>
      </w:r>
      <w:proofErr w:type="spellStart"/>
      <w:r w:rsidRPr="003E5E4A">
        <w:rPr>
          <w:sz w:val="22"/>
          <w:szCs w:val="22"/>
        </w:rPr>
        <w:t>оглед</w:t>
      </w:r>
      <w:proofErr w:type="spellEnd"/>
      <w:r w:rsidRPr="003E5E4A">
        <w:rPr>
          <w:sz w:val="22"/>
          <w:szCs w:val="22"/>
        </w:rPr>
        <w:t xml:space="preserve"> на </w:t>
      </w:r>
      <w:proofErr w:type="spellStart"/>
      <w:r w:rsidRPr="003E5E4A">
        <w:rPr>
          <w:sz w:val="22"/>
          <w:szCs w:val="22"/>
        </w:rPr>
        <w:t>барањата</w:t>
      </w:r>
      <w:proofErr w:type="spellEnd"/>
      <w:r w:rsidRPr="003E5E4A">
        <w:rPr>
          <w:sz w:val="22"/>
          <w:szCs w:val="22"/>
        </w:rPr>
        <w:t xml:space="preserve"> за </w:t>
      </w:r>
      <w:proofErr w:type="spellStart"/>
      <w:r w:rsidRPr="003E5E4A">
        <w:rPr>
          <w:sz w:val="22"/>
          <w:szCs w:val="22"/>
        </w:rPr>
        <w:t>поддршка</w:t>
      </w:r>
      <w:proofErr w:type="spellEnd"/>
      <w:r w:rsidRPr="003E5E4A">
        <w:rPr>
          <w:sz w:val="22"/>
          <w:szCs w:val="22"/>
        </w:rPr>
        <w:t xml:space="preserve"> во </w:t>
      </w:r>
      <w:proofErr w:type="spellStart"/>
      <w:r w:rsidRPr="003E5E4A">
        <w:rPr>
          <w:sz w:val="22"/>
          <w:szCs w:val="22"/>
        </w:rPr>
        <w:t>остварувањето</w:t>
      </w:r>
      <w:proofErr w:type="spellEnd"/>
      <w:r w:rsidRPr="003E5E4A">
        <w:rPr>
          <w:sz w:val="22"/>
          <w:szCs w:val="22"/>
        </w:rPr>
        <w:t xml:space="preserve"> на </w:t>
      </w:r>
      <w:proofErr w:type="spellStart"/>
      <w:r w:rsidRPr="003E5E4A">
        <w:rPr>
          <w:sz w:val="22"/>
          <w:szCs w:val="22"/>
        </w:rPr>
        <w:t>деловната</w:t>
      </w:r>
      <w:proofErr w:type="spellEnd"/>
      <w:r w:rsidRPr="003E5E4A">
        <w:rPr>
          <w:sz w:val="22"/>
          <w:szCs w:val="22"/>
        </w:rPr>
        <w:t xml:space="preserve"> </w:t>
      </w:r>
      <w:proofErr w:type="spellStart"/>
      <w:r w:rsidRPr="003E5E4A">
        <w:rPr>
          <w:sz w:val="22"/>
          <w:szCs w:val="22"/>
        </w:rPr>
        <w:t>способност</w:t>
      </w:r>
      <w:proofErr w:type="spellEnd"/>
      <w:r w:rsidRPr="003E5E4A">
        <w:rPr>
          <w:sz w:val="22"/>
          <w:szCs w:val="22"/>
        </w:rPr>
        <w:t xml:space="preserve">. Лицата со попреченост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бидат</w:t>
      </w:r>
      <w:proofErr w:type="spellEnd"/>
      <w:r w:rsidRPr="003E5E4A">
        <w:rPr>
          <w:sz w:val="22"/>
          <w:szCs w:val="22"/>
        </w:rPr>
        <w:t xml:space="preserve"> </w:t>
      </w:r>
      <w:proofErr w:type="spellStart"/>
      <w:r w:rsidRPr="003E5E4A">
        <w:rPr>
          <w:sz w:val="22"/>
          <w:szCs w:val="22"/>
        </w:rPr>
        <w:t>поврзани</w:t>
      </w:r>
      <w:proofErr w:type="spellEnd"/>
      <w:r w:rsidRPr="003E5E4A">
        <w:rPr>
          <w:sz w:val="22"/>
          <w:szCs w:val="22"/>
        </w:rPr>
        <w:t xml:space="preserve"> со </w:t>
      </w:r>
      <w:proofErr w:type="spellStart"/>
      <w:r w:rsidRPr="003E5E4A">
        <w:rPr>
          <w:sz w:val="22"/>
          <w:szCs w:val="22"/>
        </w:rPr>
        <w:t>шеми</w:t>
      </w:r>
      <w:proofErr w:type="spellEnd"/>
      <w:r w:rsidR="002001E0" w:rsidRPr="003E5E4A">
        <w:rPr>
          <w:sz w:val="22"/>
          <w:szCs w:val="22"/>
          <w:lang w:val="mk-MK"/>
        </w:rPr>
        <w:t>те</w:t>
      </w:r>
      <w:r w:rsidRPr="003E5E4A">
        <w:rPr>
          <w:sz w:val="22"/>
          <w:szCs w:val="22"/>
        </w:rPr>
        <w:t xml:space="preserve"> за </w:t>
      </w:r>
      <w:proofErr w:type="spellStart"/>
      <w:r w:rsidRPr="003E5E4A">
        <w:rPr>
          <w:sz w:val="22"/>
          <w:szCs w:val="22"/>
        </w:rPr>
        <w:t>лична</w:t>
      </w:r>
      <w:proofErr w:type="spellEnd"/>
      <w:r w:rsidRPr="003E5E4A">
        <w:rPr>
          <w:sz w:val="22"/>
          <w:szCs w:val="22"/>
        </w:rPr>
        <w:t xml:space="preserve"> </w:t>
      </w:r>
      <w:proofErr w:type="spellStart"/>
      <w:r w:rsidRPr="003E5E4A">
        <w:rPr>
          <w:sz w:val="22"/>
          <w:szCs w:val="22"/>
        </w:rPr>
        <w:t>асистенција</w:t>
      </w:r>
      <w:proofErr w:type="spellEnd"/>
      <w:r w:rsidRPr="003E5E4A">
        <w:rPr>
          <w:sz w:val="22"/>
          <w:szCs w:val="22"/>
        </w:rPr>
        <w:t xml:space="preserve"> </w:t>
      </w:r>
      <w:proofErr w:type="spellStart"/>
      <w:r w:rsidRPr="003E5E4A">
        <w:rPr>
          <w:sz w:val="22"/>
          <w:szCs w:val="22"/>
        </w:rPr>
        <w:t>пред</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заминат</w:t>
      </w:r>
      <w:proofErr w:type="spellEnd"/>
      <w:r w:rsidRPr="003E5E4A">
        <w:rPr>
          <w:sz w:val="22"/>
          <w:szCs w:val="22"/>
        </w:rPr>
        <w:t xml:space="preserve"> од </w:t>
      </w:r>
      <w:proofErr w:type="spellStart"/>
      <w:r w:rsidRPr="003E5E4A">
        <w:rPr>
          <w:sz w:val="22"/>
          <w:szCs w:val="22"/>
        </w:rPr>
        <w:t>институциите</w:t>
      </w:r>
      <w:proofErr w:type="spellEnd"/>
      <w:r w:rsidRPr="003E5E4A">
        <w:rPr>
          <w:sz w:val="22"/>
          <w:szCs w:val="22"/>
        </w:rPr>
        <w:t xml:space="preserve">, за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осигури</w:t>
      </w:r>
      <w:proofErr w:type="spellEnd"/>
      <w:r w:rsidRPr="003E5E4A">
        <w:rPr>
          <w:sz w:val="22"/>
          <w:szCs w:val="22"/>
        </w:rPr>
        <w:t xml:space="preserve"> </w:t>
      </w:r>
      <w:proofErr w:type="spellStart"/>
      <w:r w:rsidRPr="003E5E4A">
        <w:rPr>
          <w:sz w:val="22"/>
          <w:szCs w:val="22"/>
        </w:rPr>
        <w:t>дека</w:t>
      </w:r>
      <w:proofErr w:type="spellEnd"/>
      <w:r w:rsidRPr="003E5E4A">
        <w:rPr>
          <w:sz w:val="22"/>
          <w:szCs w:val="22"/>
        </w:rPr>
        <w:t xml:space="preserve"> </w:t>
      </w:r>
      <w:r w:rsidR="002001E0" w:rsidRPr="003E5E4A">
        <w:rPr>
          <w:sz w:val="22"/>
          <w:szCs w:val="22"/>
          <w:lang w:val="mk-MK"/>
        </w:rPr>
        <w:t xml:space="preserve">ќе </w:t>
      </w:r>
      <w:proofErr w:type="spellStart"/>
      <w:r w:rsidRPr="003E5E4A">
        <w:rPr>
          <w:sz w:val="22"/>
          <w:szCs w:val="22"/>
        </w:rPr>
        <w:t>можат</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пристапат</w:t>
      </w:r>
      <w:proofErr w:type="spellEnd"/>
      <w:r w:rsidRPr="003E5E4A">
        <w:rPr>
          <w:sz w:val="22"/>
          <w:szCs w:val="22"/>
        </w:rPr>
        <w:t xml:space="preserve"> </w:t>
      </w:r>
      <w:proofErr w:type="spellStart"/>
      <w:r w:rsidRPr="003E5E4A">
        <w:rPr>
          <w:sz w:val="22"/>
          <w:szCs w:val="22"/>
        </w:rPr>
        <w:t>до</w:t>
      </w:r>
      <w:proofErr w:type="spellEnd"/>
      <w:r w:rsidRPr="003E5E4A">
        <w:rPr>
          <w:sz w:val="22"/>
          <w:szCs w:val="22"/>
        </w:rPr>
        <w:t xml:space="preserve"> </w:t>
      </w:r>
      <w:proofErr w:type="spellStart"/>
      <w:r w:rsidRPr="003E5E4A">
        <w:rPr>
          <w:sz w:val="22"/>
          <w:szCs w:val="22"/>
        </w:rPr>
        <w:t>услугата</w:t>
      </w:r>
      <w:proofErr w:type="spellEnd"/>
      <w:r w:rsidRPr="003E5E4A">
        <w:rPr>
          <w:sz w:val="22"/>
          <w:szCs w:val="22"/>
        </w:rPr>
        <w:t xml:space="preserve"> </w:t>
      </w:r>
      <w:proofErr w:type="spellStart"/>
      <w:r w:rsidRPr="003E5E4A">
        <w:rPr>
          <w:sz w:val="22"/>
          <w:szCs w:val="22"/>
        </w:rPr>
        <w:t>веднаш</w:t>
      </w:r>
      <w:proofErr w:type="spellEnd"/>
      <w:r w:rsidRPr="003E5E4A">
        <w:rPr>
          <w:sz w:val="22"/>
          <w:szCs w:val="22"/>
        </w:rPr>
        <w:t xml:space="preserve"> </w:t>
      </w:r>
      <w:proofErr w:type="spellStart"/>
      <w:r w:rsidRPr="003E5E4A">
        <w:rPr>
          <w:sz w:val="22"/>
          <w:szCs w:val="22"/>
        </w:rPr>
        <w:t>по</w:t>
      </w:r>
      <w:proofErr w:type="spellEnd"/>
      <w:r w:rsidRPr="003E5E4A">
        <w:rPr>
          <w:sz w:val="22"/>
          <w:szCs w:val="22"/>
        </w:rPr>
        <w:t xml:space="preserve"> </w:t>
      </w:r>
      <w:proofErr w:type="spellStart"/>
      <w:r w:rsidRPr="003E5E4A">
        <w:rPr>
          <w:sz w:val="22"/>
          <w:szCs w:val="22"/>
        </w:rPr>
        <w:t>заминувањето</w:t>
      </w:r>
      <w:proofErr w:type="spellEnd"/>
      <w:r w:rsidRPr="003E5E4A">
        <w:rPr>
          <w:sz w:val="22"/>
          <w:szCs w:val="22"/>
        </w:rPr>
        <w:t>.</w:t>
      </w:r>
    </w:p>
    <w:p w14:paraId="461A6EE9" w14:textId="59D8CDCB" w:rsidR="003D1901" w:rsidRPr="003E5E4A" w:rsidRDefault="003D1901" w:rsidP="003E5E4A">
      <w:pPr>
        <w:pStyle w:val="SingleTxtG"/>
        <w:spacing w:line="276" w:lineRule="auto"/>
        <w:rPr>
          <w:sz w:val="22"/>
          <w:szCs w:val="22"/>
        </w:rPr>
      </w:pPr>
      <w:r w:rsidRPr="003E5E4A">
        <w:rPr>
          <w:sz w:val="22"/>
          <w:szCs w:val="22"/>
        </w:rPr>
        <w:t xml:space="preserve">28. </w:t>
      </w:r>
      <w:proofErr w:type="spellStart"/>
      <w:r w:rsidRPr="003E5E4A">
        <w:rPr>
          <w:sz w:val="22"/>
          <w:szCs w:val="22"/>
        </w:rPr>
        <w:t>Дефиниции</w:t>
      </w:r>
      <w:proofErr w:type="spellEnd"/>
      <w:r w:rsidRPr="003E5E4A">
        <w:rPr>
          <w:sz w:val="22"/>
          <w:szCs w:val="22"/>
        </w:rPr>
        <w:t xml:space="preserve"> за </w:t>
      </w:r>
      <w:r w:rsidR="003E2EC8" w:rsidRPr="003E5E4A">
        <w:rPr>
          <w:sz w:val="22"/>
          <w:szCs w:val="22"/>
          <w:lang w:val="mk-MK"/>
        </w:rPr>
        <w:t>сервиси</w:t>
      </w:r>
      <w:r w:rsidRPr="003E5E4A">
        <w:rPr>
          <w:sz w:val="22"/>
          <w:szCs w:val="22"/>
        </w:rPr>
        <w:t xml:space="preserve"> </w:t>
      </w:r>
      <w:r w:rsidR="00C15B67" w:rsidRPr="003E5E4A">
        <w:rPr>
          <w:sz w:val="22"/>
          <w:szCs w:val="22"/>
          <w:lang w:val="mk-MK"/>
        </w:rPr>
        <w:t xml:space="preserve">за поддршка </w:t>
      </w:r>
      <w:r w:rsidRPr="003E5E4A">
        <w:rPr>
          <w:sz w:val="22"/>
          <w:szCs w:val="22"/>
        </w:rPr>
        <w:t xml:space="preserve">во </w:t>
      </w:r>
      <w:proofErr w:type="spellStart"/>
      <w:r w:rsidRPr="003E5E4A">
        <w:rPr>
          <w:sz w:val="22"/>
          <w:szCs w:val="22"/>
        </w:rPr>
        <w:t>заедницата</w:t>
      </w:r>
      <w:proofErr w:type="spellEnd"/>
      <w:r w:rsidRPr="003E5E4A">
        <w:rPr>
          <w:sz w:val="22"/>
          <w:szCs w:val="22"/>
        </w:rPr>
        <w:t xml:space="preserve">, </w:t>
      </w:r>
      <w:proofErr w:type="spellStart"/>
      <w:r w:rsidRPr="003E5E4A">
        <w:rPr>
          <w:sz w:val="22"/>
          <w:szCs w:val="22"/>
        </w:rPr>
        <w:t>вклучително</w:t>
      </w:r>
      <w:proofErr w:type="spellEnd"/>
      <w:r w:rsidRPr="003E5E4A">
        <w:rPr>
          <w:sz w:val="22"/>
          <w:szCs w:val="22"/>
        </w:rPr>
        <w:t xml:space="preserve"> во </w:t>
      </w:r>
      <w:proofErr w:type="spellStart"/>
      <w:r w:rsidRPr="003E5E4A">
        <w:rPr>
          <w:sz w:val="22"/>
          <w:szCs w:val="22"/>
        </w:rPr>
        <w:t>домот</w:t>
      </w:r>
      <w:proofErr w:type="spellEnd"/>
      <w:r w:rsidRPr="003E5E4A">
        <w:rPr>
          <w:sz w:val="22"/>
          <w:szCs w:val="22"/>
        </w:rPr>
        <w:t xml:space="preserve">, и </w:t>
      </w:r>
      <w:proofErr w:type="spellStart"/>
      <w:r w:rsidRPr="003E5E4A">
        <w:rPr>
          <w:sz w:val="22"/>
          <w:szCs w:val="22"/>
        </w:rPr>
        <w:t>други</w:t>
      </w:r>
      <w:proofErr w:type="spellEnd"/>
      <w:r w:rsidRPr="003E5E4A">
        <w:rPr>
          <w:sz w:val="22"/>
          <w:szCs w:val="22"/>
        </w:rPr>
        <w:t xml:space="preserve"> </w:t>
      </w:r>
      <w:proofErr w:type="spellStart"/>
      <w:r w:rsidRPr="003E5E4A">
        <w:rPr>
          <w:sz w:val="22"/>
          <w:szCs w:val="22"/>
        </w:rPr>
        <w:t>услуги</w:t>
      </w:r>
      <w:proofErr w:type="spellEnd"/>
      <w:r w:rsidRPr="003E5E4A">
        <w:rPr>
          <w:sz w:val="22"/>
          <w:szCs w:val="22"/>
        </w:rPr>
        <w:t xml:space="preserve"> за </w:t>
      </w:r>
      <w:proofErr w:type="spellStart"/>
      <w:r w:rsidRPr="003E5E4A">
        <w:rPr>
          <w:sz w:val="22"/>
          <w:szCs w:val="22"/>
        </w:rPr>
        <w:t>поддршка</w:t>
      </w:r>
      <w:proofErr w:type="spellEnd"/>
      <w:r w:rsidRPr="003E5E4A">
        <w:rPr>
          <w:sz w:val="22"/>
          <w:szCs w:val="22"/>
        </w:rPr>
        <w:t xml:space="preserve">, и </w:t>
      </w:r>
      <w:proofErr w:type="spellStart"/>
      <w:r w:rsidRPr="003E5E4A">
        <w:rPr>
          <w:sz w:val="22"/>
          <w:szCs w:val="22"/>
        </w:rPr>
        <w:t>лична</w:t>
      </w:r>
      <w:proofErr w:type="spellEnd"/>
      <w:r w:rsidRPr="003E5E4A">
        <w:rPr>
          <w:sz w:val="22"/>
          <w:szCs w:val="22"/>
        </w:rPr>
        <w:t xml:space="preserve"> </w:t>
      </w:r>
      <w:r w:rsidR="003E2EC8" w:rsidRPr="003E5E4A">
        <w:rPr>
          <w:sz w:val="22"/>
          <w:szCs w:val="22"/>
          <w:lang w:val="mk-MK"/>
        </w:rPr>
        <w:t>асистенција</w:t>
      </w:r>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002001E0" w:rsidRPr="003E5E4A">
        <w:rPr>
          <w:sz w:val="22"/>
          <w:szCs w:val="22"/>
          <w:lang w:val="mk-MK"/>
        </w:rPr>
        <w:t xml:space="preserve"> ја</w:t>
      </w:r>
      <w:r w:rsidRPr="003E5E4A">
        <w:rPr>
          <w:sz w:val="22"/>
          <w:szCs w:val="22"/>
        </w:rPr>
        <w:t xml:space="preserve"> </w:t>
      </w:r>
      <w:proofErr w:type="spellStart"/>
      <w:r w:rsidRPr="003E5E4A">
        <w:rPr>
          <w:sz w:val="22"/>
          <w:szCs w:val="22"/>
        </w:rPr>
        <w:t>спречат</w:t>
      </w:r>
      <w:proofErr w:type="spellEnd"/>
      <w:r w:rsidRPr="003E5E4A">
        <w:rPr>
          <w:sz w:val="22"/>
          <w:szCs w:val="22"/>
        </w:rPr>
        <w:t xml:space="preserve"> </w:t>
      </w:r>
      <w:proofErr w:type="spellStart"/>
      <w:r w:rsidRPr="003E5E4A">
        <w:rPr>
          <w:sz w:val="22"/>
          <w:szCs w:val="22"/>
        </w:rPr>
        <w:t>појава</w:t>
      </w:r>
      <w:proofErr w:type="spellEnd"/>
      <w:r w:rsidR="002001E0" w:rsidRPr="003E5E4A">
        <w:rPr>
          <w:sz w:val="22"/>
          <w:szCs w:val="22"/>
          <w:lang w:val="mk-MK"/>
        </w:rPr>
        <w:t>та</w:t>
      </w:r>
      <w:r w:rsidRPr="003E5E4A">
        <w:rPr>
          <w:sz w:val="22"/>
          <w:szCs w:val="22"/>
        </w:rPr>
        <w:t xml:space="preserve"> на </w:t>
      </w:r>
      <w:proofErr w:type="spellStart"/>
      <w:r w:rsidRPr="003E5E4A">
        <w:rPr>
          <w:sz w:val="22"/>
          <w:szCs w:val="22"/>
        </w:rPr>
        <w:t>нови</w:t>
      </w:r>
      <w:proofErr w:type="spellEnd"/>
      <w:r w:rsidRPr="003E5E4A">
        <w:rPr>
          <w:sz w:val="22"/>
          <w:szCs w:val="22"/>
        </w:rPr>
        <w:t xml:space="preserve"> </w:t>
      </w:r>
      <w:r w:rsidR="003E2EC8" w:rsidRPr="003E5E4A">
        <w:rPr>
          <w:sz w:val="22"/>
          <w:szCs w:val="22"/>
          <w:lang w:val="mk-MK"/>
        </w:rPr>
        <w:t>сегрегирани</w:t>
      </w:r>
      <w:r w:rsidRPr="003E5E4A">
        <w:rPr>
          <w:sz w:val="22"/>
          <w:szCs w:val="22"/>
        </w:rPr>
        <w:t xml:space="preserve"> </w:t>
      </w:r>
      <w:proofErr w:type="spellStart"/>
      <w:r w:rsidRPr="003E5E4A">
        <w:rPr>
          <w:sz w:val="22"/>
          <w:szCs w:val="22"/>
        </w:rPr>
        <w:t>услуги</w:t>
      </w:r>
      <w:proofErr w:type="spellEnd"/>
      <w:r w:rsidRPr="003E5E4A">
        <w:rPr>
          <w:sz w:val="22"/>
          <w:szCs w:val="22"/>
        </w:rPr>
        <w:t xml:space="preserve">, </w:t>
      </w:r>
      <w:proofErr w:type="spellStart"/>
      <w:r w:rsidRPr="003E5E4A">
        <w:rPr>
          <w:sz w:val="22"/>
          <w:szCs w:val="22"/>
        </w:rPr>
        <w:t>групно</w:t>
      </w:r>
      <w:proofErr w:type="spellEnd"/>
      <w:r w:rsidRPr="003E5E4A">
        <w:rPr>
          <w:sz w:val="22"/>
          <w:szCs w:val="22"/>
        </w:rPr>
        <w:t xml:space="preserve"> </w:t>
      </w:r>
      <w:proofErr w:type="spellStart"/>
      <w:r w:rsidRPr="003E5E4A">
        <w:rPr>
          <w:sz w:val="22"/>
          <w:szCs w:val="22"/>
        </w:rPr>
        <w:t>домување</w:t>
      </w:r>
      <w:proofErr w:type="spellEnd"/>
      <w:r w:rsidRPr="003E5E4A">
        <w:rPr>
          <w:sz w:val="22"/>
          <w:szCs w:val="22"/>
        </w:rPr>
        <w:t xml:space="preserve"> – </w:t>
      </w:r>
      <w:proofErr w:type="spellStart"/>
      <w:r w:rsidRPr="003E5E4A">
        <w:rPr>
          <w:sz w:val="22"/>
          <w:szCs w:val="22"/>
        </w:rPr>
        <w:t>вклучувајќи</w:t>
      </w:r>
      <w:proofErr w:type="spellEnd"/>
      <w:r w:rsidRPr="003E5E4A">
        <w:rPr>
          <w:sz w:val="22"/>
          <w:szCs w:val="22"/>
        </w:rPr>
        <w:t xml:space="preserve"> „</w:t>
      </w:r>
      <w:proofErr w:type="spellStart"/>
      <w:r w:rsidRPr="003E5E4A">
        <w:rPr>
          <w:sz w:val="22"/>
          <w:szCs w:val="22"/>
        </w:rPr>
        <w:t>мали</w:t>
      </w:r>
      <w:proofErr w:type="spellEnd"/>
      <w:r w:rsidRPr="003E5E4A">
        <w:rPr>
          <w:sz w:val="22"/>
          <w:szCs w:val="22"/>
        </w:rPr>
        <w:t xml:space="preserve"> </w:t>
      </w:r>
      <w:proofErr w:type="spellStart"/>
      <w:r w:rsidRPr="003E5E4A">
        <w:rPr>
          <w:sz w:val="22"/>
          <w:szCs w:val="22"/>
        </w:rPr>
        <w:t>групни</w:t>
      </w:r>
      <w:proofErr w:type="spellEnd"/>
      <w:r w:rsidRPr="003E5E4A">
        <w:rPr>
          <w:sz w:val="22"/>
          <w:szCs w:val="22"/>
        </w:rPr>
        <w:t xml:space="preserve"> </w:t>
      </w:r>
      <w:proofErr w:type="spellStart"/>
      <w:proofErr w:type="gramStart"/>
      <w:r w:rsidRPr="003E5E4A">
        <w:rPr>
          <w:sz w:val="22"/>
          <w:szCs w:val="22"/>
        </w:rPr>
        <w:t>домови</w:t>
      </w:r>
      <w:proofErr w:type="spellEnd"/>
      <w:r w:rsidRPr="003E5E4A">
        <w:rPr>
          <w:sz w:val="22"/>
          <w:szCs w:val="22"/>
        </w:rPr>
        <w:t>“ –</w:t>
      </w:r>
      <w:proofErr w:type="gramEnd"/>
      <w:r w:rsidRPr="003E5E4A">
        <w:rPr>
          <w:sz w:val="22"/>
          <w:szCs w:val="22"/>
        </w:rPr>
        <w:t xml:space="preserve"> </w:t>
      </w:r>
      <w:proofErr w:type="spellStart"/>
      <w:r w:rsidRPr="003E5E4A">
        <w:rPr>
          <w:sz w:val="22"/>
          <w:szCs w:val="22"/>
        </w:rPr>
        <w:t>заштитни</w:t>
      </w:r>
      <w:proofErr w:type="spellEnd"/>
      <w:r w:rsidRPr="003E5E4A">
        <w:rPr>
          <w:sz w:val="22"/>
          <w:szCs w:val="22"/>
        </w:rPr>
        <w:t xml:space="preserve"> </w:t>
      </w:r>
      <w:proofErr w:type="spellStart"/>
      <w:r w:rsidRPr="003E5E4A">
        <w:rPr>
          <w:sz w:val="22"/>
          <w:szCs w:val="22"/>
        </w:rPr>
        <w:t>работилници</w:t>
      </w:r>
      <w:proofErr w:type="spellEnd"/>
      <w:r w:rsidRPr="003E5E4A">
        <w:rPr>
          <w:sz w:val="22"/>
          <w:szCs w:val="22"/>
        </w:rPr>
        <w:t xml:space="preserve">, </w:t>
      </w:r>
      <w:proofErr w:type="spellStart"/>
      <w:r w:rsidRPr="003E5E4A">
        <w:rPr>
          <w:sz w:val="22"/>
          <w:szCs w:val="22"/>
        </w:rPr>
        <w:t>институции</w:t>
      </w:r>
      <w:proofErr w:type="spellEnd"/>
      <w:r w:rsidRPr="003E5E4A">
        <w:rPr>
          <w:sz w:val="22"/>
          <w:szCs w:val="22"/>
        </w:rPr>
        <w:t xml:space="preserve"> </w:t>
      </w:r>
      <w:r w:rsidR="00F3643F" w:rsidRPr="003E5E4A">
        <w:rPr>
          <w:sz w:val="22"/>
          <w:szCs w:val="22"/>
          <w:lang w:val="mk-MK"/>
        </w:rPr>
        <w:t>кои обезбедуваат</w:t>
      </w:r>
      <w:r w:rsidRPr="003E5E4A">
        <w:rPr>
          <w:sz w:val="22"/>
          <w:szCs w:val="22"/>
        </w:rPr>
        <w:t xml:space="preserve"> </w:t>
      </w:r>
      <w:r w:rsidR="00291698" w:rsidRPr="003E5E4A">
        <w:rPr>
          <w:sz w:val="22"/>
          <w:szCs w:val="22"/>
          <w:lang w:val="mk-MK"/>
        </w:rPr>
        <w:t>услуга за о</w:t>
      </w:r>
      <w:r w:rsidR="001555F8" w:rsidRPr="003E5E4A">
        <w:rPr>
          <w:sz w:val="22"/>
          <w:szCs w:val="22"/>
          <w:lang w:val="mk-MK"/>
        </w:rPr>
        <w:t>дмена на грижа</w:t>
      </w:r>
      <w:r w:rsidR="00500720" w:rsidRPr="003E5E4A">
        <w:rPr>
          <w:sz w:val="22"/>
          <w:szCs w:val="22"/>
          <w:lang w:val="mk-MK"/>
        </w:rPr>
        <w:t xml:space="preserve"> (</w:t>
      </w:r>
      <w:r w:rsidR="00500720" w:rsidRPr="003E5E4A">
        <w:rPr>
          <w:sz w:val="22"/>
          <w:szCs w:val="22"/>
          <w:lang w:val="en-US"/>
        </w:rPr>
        <w:t>respite care)</w:t>
      </w:r>
      <w:r w:rsidRPr="003E5E4A">
        <w:rPr>
          <w:sz w:val="22"/>
          <w:szCs w:val="22"/>
        </w:rPr>
        <w:t xml:space="preserve">, </w:t>
      </w:r>
      <w:proofErr w:type="spellStart"/>
      <w:r w:rsidRPr="003E5E4A">
        <w:rPr>
          <w:sz w:val="22"/>
          <w:szCs w:val="22"/>
        </w:rPr>
        <w:t>транзитни</w:t>
      </w:r>
      <w:proofErr w:type="spellEnd"/>
      <w:r w:rsidRPr="003E5E4A">
        <w:rPr>
          <w:sz w:val="22"/>
          <w:szCs w:val="22"/>
        </w:rPr>
        <w:t xml:space="preserve"> </w:t>
      </w:r>
      <w:proofErr w:type="spellStart"/>
      <w:r w:rsidRPr="003E5E4A">
        <w:rPr>
          <w:sz w:val="22"/>
          <w:szCs w:val="22"/>
        </w:rPr>
        <w:t>домови</w:t>
      </w:r>
      <w:proofErr w:type="spellEnd"/>
      <w:r w:rsidRPr="003E5E4A">
        <w:rPr>
          <w:sz w:val="22"/>
          <w:szCs w:val="22"/>
        </w:rPr>
        <w:t xml:space="preserve">, </w:t>
      </w:r>
      <w:proofErr w:type="spellStart"/>
      <w:r w:rsidRPr="003E5E4A">
        <w:rPr>
          <w:sz w:val="22"/>
          <w:szCs w:val="22"/>
        </w:rPr>
        <w:t>дневни</w:t>
      </w:r>
      <w:proofErr w:type="spellEnd"/>
      <w:r w:rsidRPr="003E5E4A">
        <w:rPr>
          <w:sz w:val="22"/>
          <w:szCs w:val="22"/>
        </w:rPr>
        <w:t xml:space="preserve"> </w:t>
      </w:r>
      <w:proofErr w:type="spellStart"/>
      <w:r w:rsidRPr="003E5E4A">
        <w:rPr>
          <w:sz w:val="22"/>
          <w:szCs w:val="22"/>
        </w:rPr>
        <w:t>центри</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присилни</w:t>
      </w:r>
      <w:proofErr w:type="spellEnd"/>
      <w:r w:rsidRPr="003E5E4A">
        <w:rPr>
          <w:sz w:val="22"/>
          <w:szCs w:val="22"/>
        </w:rPr>
        <w:t xml:space="preserve"> </w:t>
      </w:r>
      <w:proofErr w:type="spellStart"/>
      <w:r w:rsidRPr="003E5E4A">
        <w:rPr>
          <w:sz w:val="22"/>
          <w:szCs w:val="22"/>
        </w:rPr>
        <w:t>мерки</w:t>
      </w:r>
      <w:proofErr w:type="spellEnd"/>
      <w:r w:rsidRPr="003E5E4A">
        <w:rPr>
          <w:sz w:val="22"/>
          <w:szCs w:val="22"/>
        </w:rPr>
        <w:t xml:space="preserve"> </w:t>
      </w:r>
      <w:proofErr w:type="spellStart"/>
      <w:r w:rsidRPr="003E5E4A">
        <w:rPr>
          <w:sz w:val="22"/>
          <w:szCs w:val="22"/>
        </w:rPr>
        <w:t>како</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се </w:t>
      </w:r>
      <w:proofErr w:type="spellStart"/>
      <w:r w:rsidRPr="003E5E4A">
        <w:rPr>
          <w:sz w:val="22"/>
          <w:szCs w:val="22"/>
        </w:rPr>
        <w:t>наредби</w:t>
      </w:r>
      <w:proofErr w:type="spellEnd"/>
      <w:r w:rsidRPr="003E5E4A">
        <w:rPr>
          <w:sz w:val="22"/>
          <w:szCs w:val="22"/>
        </w:rPr>
        <w:t xml:space="preserve"> за </w:t>
      </w:r>
      <w:r w:rsidR="000F3307" w:rsidRPr="003E5E4A">
        <w:rPr>
          <w:sz w:val="22"/>
          <w:szCs w:val="22"/>
          <w:lang w:val="mk-MK"/>
        </w:rPr>
        <w:t>третман</w:t>
      </w:r>
      <w:r w:rsidRPr="003E5E4A">
        <w:rPr>
          <w:sz w:val="22"/>
          <w:szCs w:val="22"/>
        </w:rPr>
        <w:t xml:space="preserve"> во </w:t>
      </w:r>
      <w:proofErr w:type="spellStart"/>
      <w:r w:rsidRPr="003E5E4A">
        <w:rPr>
          <w:sz w:val="22"/>
          <w:szCs w:val="22"/>
        </w:rPr>
        <w:t>заедницата</w:t>
      </w:r>
      <w:proofErr w:type="spellEnd"/>
      <w:r w:rsidRPr="003E5E4A">
        <w:rPr>
          <w:sz w:val="22"/>
          <w:szCs w:val="22"/>
        </w:rPr>
        <w:t xml:space="preserve"> </w:t>
      </w:r>
      <w:r w:rsidR="00AA561D" w:rsidRPr="003E5E4A">
        <w:rPr>
          <w:sz w:val="22"/>
          <w:szCs w:val="22"/>
          <w:lang w:val="mk-MK"/>
        </w:rPr>
        <w:t xml:space="preserve">кои </w:t>
      </w:r>
      <w:proofErr w:type="spellStart"/>
      <w:r w:rsidRPr="003E5E4A">
        <w:rPr>
          <w:sz w:val="22"/>
          <w:szCs w:val="22"/>
        </w:rPr>
        <w:t>не</w:t>
      </w:r>
      <w:proofErr w:type="spellEnd"/>
      <w:r w:rsidRPr="003E5E4A">
        <w:rPr>
          <w:sz w:val="22"/>
          <w:szCs w:val="22"/>
        </w:rPr>
        <w:t xml:space="preserve"> се </w:t>
      </w:r>
      <w:proofErr w:type="spellStart"/>
      <w:r w:rsidRPr="003E5E4A">
        <w:rPr>
          <w:sz w:val="22"/>
          <w:szCs w:val="22"/>
        </w:rPr>
        <w:t>услуги</w:t>
      </w:r>
      <w:proofErr w:type="spellEnd"/>
      <w:r w:rsidRPr="003E5E4A">
        <w:rPr>
          <w:sz w:val="22"/>
          <w:szCs w:val="22"/>
        </w:rPr>
        <w:t xml:space="preserve"> </w:t>
      </w:r>
      <w:r w:rsidR="00C15B67" w:rsidRPr="003E5E4A">
        <w:rPr>
          <w:sz w:val="22"/>
          <w:szCs w:val="22"/>
          <w:lang w:val="mk-MK"/>
        </w:rPr>
        <w:t>во</w:t>
      </w:r>
      <w:r w:rsidRPr="003E5E4A">
        <w:rPr>
          <w:sz w:val="22"/>
          <w:szCs w:val="22"/>
        </w:rPr>
        <w:t xml:space="preserve"> </w:t>
      </w:r>
      <w:proofErr w:type="spellStart"/>
      <w:r w:rsidRPr="003E5E4A">
        <w:rPr>
          <w:sz w:val="22"/>
          <w:szCs w:val="22"/>
        </w:rPr>
        <w:t>заедницата</w:t>
      </w:r>
      <w:proofErr w:type="spellEnd"/>
      <w:r w:rsidRPr="003E5E4A">
        <w:rPr>
          <w:sz w:val="22"/>
          <w:szCs w:val="22"/>
        </w:rPr>
        <w:t>.</w:t>
      </w:r>
    </w:p>
    <w:p w14:paraId="5DC96792" w14:textId="376385DE" w:rsidR="009866C8" w:rsidRPr="003E5E4A" w:rsidRDefault="009866C8" w:rsidP="003E5E4A">
      <w:pPr>
        <w:pStyle w:val="H1G"/>
        <w:spacing w:line="276" w:lineRule="auto"/>
      </w:pPr>
      <w:r w:rsidRPr="003E5E4A">
        <w:tab/>
      </w:r>
      <w:r w:rsidR="003D1901" w:rsidRPr="003E5E4A">
        <w:rPr>
          <w:lang w:val="mk-MK"/>
        </w:rPr>
        <w:t>Д</w:t>
      </w:r>
      <w:r w:rsidRPr="003E5E4A">
        <w:t>.</w:t>
      </w:r>
      <w:r w:rsidRPr="003E5E4A">
        <w:tab/>
      </w:r>
      <w:proofErr w:type="spellStart"/>
      <w:r w:rsidR="003D1901" w:rsidRPr="003E5E4A">
        <w:t>Распределба</w:t>
      </w:r>
      <w:proofErr w:type="spellEnd"/>
      <w:r w:rsidR="003D1901" w:rsidRPr="003E5E4A">
        <w:t xml:space="preserve"> на </w:t>
      </w:r>
      <w:proofErr w:type="spellStart"/>
      <w:r w:rsidR="003D1901" w:rsidRPr="003E5E4A">
        <w:t>средства</w:t>
      </w:r>
      <w:proofErr w:type="spellEnd"/>
      <w:r w:rsidR="003D1901" w:rsidRPr="003E5E4A">
        <w:t xml:space="preserve"> и </w:t>
      </w:r>
      <w:proofErr w:type="spellStart"/>
      <w:r w:rsidR="003D1901" w:rsidRPr="003E5E4A">
        <w:t>ресурси</w:t>
      </w:r>
      <w:proofErr w:type="spellEnd"/>
    </w:p>
    <w:p w14:paraId="21694287" w14:textId="6D5BBE22" w:rsidR="003D1901" w:rsidRPr="003E5E4A" w:rsidRDefault="003D1901" w:rsidP="003E5E4A">
      <w:pPr>
        <w:pStyle w:val="SingleTxtG"/>
        <w:spacing w:line="276" w:lineRule="auto"/>
        <w:rPr>
          <w:sz w:val="22"/>
          <w:szCs w:val="22"/>
        </w:rPr>
      </w:pPr>
      <w:r w:rsidRPr="003E5E4A">
        <w:rPr>
          <w:sz w:val="22"/>
          <w:szCs w:val="22"/>
        </w:rPr>
        <w:t xml:space="preserve">29.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забранат</w:t>
      </w:r>
      <w:proofErr w:type="spellEnd"/>
      <w:r w:rsidRPr="003E5E4A">
        <w:rPr>
          <w:sz w:val="22"/>
          <w:szCs w:val="22"/>
        </w:rPr>
        <w:t xml:space="preserve"> </w:t>
      </w:r>
      <w:proofErr w:type="spellStart"/>
      <w:r w:rsidRPr="003E5E4A">
        <w:rPr>
          <w:sz w:val="22"/>
          <w:szCs w:val="22"/>
        </w:rPr>
        <w:t>инвестиции</w:t>
      </w:r>
      <w:proofErr w:type="spellEnd"/>
      <w:r w:rsidRPr="003E5E4A">
        <w:rPr>
          <w:sz w:val="22"/>
          <w:szCs w:val="22"/>
        </w:rPr>
        <w:t xml:space="preserve"> во </w:t>
      </w:r>
      <w:proofErr w:type="spellStart"/>
      <w:r w:rsidRPr="003E5E4A">
        <w:rPr>
          <w:sz w:val="22"/>
          <w:szCs w:val="22"/>
        </w:rPr>
        <w:t>институции</w:t>
      </w:r>
      <w:proofErr w:type="spellEnd"/>
      <w:r w:rsidRPr="003E5E4A">
        <w:rPr>
          <w:sz w:val="22"/>
          <w:szCs w:val="22"/>
        </w:rPr>
        <w:t xml:space="preserve">, </w:t>
      </w:r>
      <w:proofErr w:type="spellStart"/>
      <w:r w:rsidRPr="003E5E4A">
        <w:rPr>
          <w:sz w:val="22"/>
          <w:szCs w:val="22"/>
        </w:rPr>
        <w:t>вклучително</w:t>
      </w:r>
      <w:proofErr w:type="spellEnd"/>
      <w:r w:rsidRPr="003E5E4A">
        <w:rPr>
          <w:sz w:val="22"/>
          <w:szCs w:val="22"/>
        </w:rPr>
        <w:t xml:space="preserve"> и </w:t>
      </w:r>
      <w:proofErr w:type="spellStart"/>
      <w:r w:rsidRPr="003E5E4A">
        <w:rPr>
          <w:sz w:val="22"/>
          <w:szCs w:val="22"/>
        </w:rPr>
        <w:t>реновирање</w:t>
      </w:r>
      <w:proofErr w:type="spellEnd"/>
      <w:r w:rsidR="00AA561D" w:rsidRPr="003E5E4A">
        <w:rPr>
          <w:sz w:val="22"/>
          <w:szCs w:val="22"/>
          <w:lang w:val="mk-MK"/>
        </w:rPr>
        <w:t xml:space="preserve"> на истите</w:t>
      </w:r>
      <w:r w:rsidRPr="003E5E4A">
        <w:rPr>
          <w:sz w:val="22"/>
          <w:szCs w:val="22"/>
        </w:rPr>
        <w:t xml:space="preserve">. </w:t>
      </w:r>
      <w:proofErr w:type="spellStart"/>
      <w:r w:rsidRPr="003E5E4A">
        <w:rPr>
          <w:sz w:val="22"/>
          <w:szCs w:val="22"/>
        </w:rPr>
        <w:t>Инвестициите</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насочат</w:t>
      </w:r>
      <w:proofErr w:type="spellEnd"/>
      <w:r w:rsidRPr="003E5E4A">
        <w:rPr>
          <w:sz w:val="22"/>
          <w:szCs w:val="22"/>
        </w:rPr>
        <w:t xml:space="preserve"> </w:t>
      </w:r>
      <w:proofErr w:type="spellStart"/>
      <w:r w:rsidRPr="003E5E4A">
        <w:rPr>
          <w:sz w:val="22"/>
          <w:szCs w:val="22"/>
        </w:rPr>
        <w:t>кон</w:t>
      </w:r>
      <w:proofErr w:type="spellEnd"/>
      <w:r w:rsidRPr="003E5E4A">
        <w:rPr>
          <w:sz w:val="22"/>
          <w:szCs w:val="22"/>
        </w:rPr>
        <w:t xml:space="preserve"> </w:t>
      </w:r>
      <w:proofErr w:type="spellStart"/>
      <w:r w:rsidRPr="003E5E4A">
        <w:rPr>
          <w:sz w:val="22"/>
          <w:szCs w:val="22"/>
        </w:rPr>
        <w:t>итно</w:t>
      </w:r>
      <w:proofErr w:type="spellEnd"/>
      <w:r w:rsidRPr="003E5E4A">
        <w:rPr>
          <w:sz w:val="22"/>
          <w:szCs w:val="22"/>
        </w:rPr>
        <w:t xml:space="preserve"> </w:t>
      </w:r>
      <w:proofErr w:type="spellStart"/>
      <w:r w:rsidRPr="003E5E4A">
        <w:rPr>
          <w:sz w:val="22"/>
          <w:szCs w:val="22"/>
        </w:rPr>
        <w:t>ослободување</w:t>
      </w:r>
      <w:proofErr w:type="spellEnd"/>
      <w:r w:rsidRPr="003E5E4A">
        <w:rPr>
          <w:sz w:val="22"/>
          <w:szCs w:val="22"/>
        </w:rPr>
        <w:t xml:space="preserve"> на </w:t>
      </w:r>
      <w:proofErr w:type="spellStart"/>
      <w:r w:rsidRPr="003E5E4A">
        <w:rPr>
          <w:sz w:val="22"/>
          <w:szCs w:val="22"/>
        </w:rPr>
        <w:t>жителите</w:t>
      </w:r>
      <w:proofErr w:type="spellEnd"/>
      <w:r w:rsidRPr="003E5E4A">
        <w:rPr>
          <w:sz w:val="22"/>
          <w:szCs w:val="22"/>
        </w:rPr>
        <w:t xml:space="preserve"> и </w:t>
      </w:r>
      <w:proofErr w:type="spellStart"/>
      <w:r w:rsidRPr="003E5E4A">
        <w:rPr>
          <w:sz w:val="22"/>
          <w:szCs w:val="22"/>
        </w:rPr>
        <w:t>обезбедување</w:t>
      </w:r>
      <w:proofErr w:type="spellEnd"/>
      <w:r w:rsidRPr="003E5E4A">
        <w:rPr>
          <w:sz w:val="22"/>
          <w:szCs w:val="22"/>
        </w:rPr>
        <w:t xml:space="preserve"> на </w:t>
      </w:r>
      <w:proofErr w:type="spellStart"/>
      <w:r w:rsidRPr="003E5E4A">
        <w:rPr>
          <w:sz w:val="22"/>
          <w:szCs w:val="22"/>
        </w:rPr>
        <w:t>сета</w:t>
      </w:r>
      <w:proofErr w:type="spellEnd"/>
      <w:r w:rsidRPr="003E5E4A">
        <w:rPr>
          <w:sz w:val="22"/>
          <w:szCs w:val="22"/>
        </w:rPr>
        <w:t xml:space="preserve"> </w:t>
      </w:r>
      <w:proofErr w:type="spellStart"/>
      <w:r w:rsidRPr="003E5E4A">
        <w:rPr>
          <w:sz w:val="22"/>
          <w:szCs w:val="22"/>
        </w:rPr>
        <w:t>потребна</w:t>
      </w:r>
      <w:proofErr w:type="spellEnd"/>
      <w:r w:rsidRPr="003E5E4A">
        <w:rPr>
          <w:sz w:val="22"/>
          <w:szCs w:val="22"/>
        </w:rPr>
        <w:t xml:space="preserve"> и </w:t>
      </w:r>
      <w:proofErr w:type="spellStart"/>
      <w:r w:rsidRPr="003E5E4A">
        <w:rPr>
          <w:sz w:val="22"/>
          <w:szCs w:val="22"/>
        </w:rPr>
        <w:t>соодветна</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за </w:t>
      </w:r>
      <w:proofErr w:type="spellStart"/>
      <w:r w:rsidRPr="003E5E4A">
        <w:rPr>
          <w:sz w:val="22"/>
          <w:szCs w:val="22"/>
        </w:rPr>
        <w:t>самостојно</w:t>
      </w:r>
      <w:proofErr w:type="spellEnd"/>
      <w:r w:rsidRPr="003E5E4A">
        <w:rPr>
          <w:sz w:val="22"/>
          <w:szCs w:val="22"/>
        </w:rPr>
        <w:t xml:space="preserve"> </w:t>
      </w:r>
      <w:proofErr w:type="spellStart"/>
      <w:r w:rsidRPr="003E5E4A">
        <w:rPr>
          <w:sz w:val="22"/>
          <w:szCs w:val="22"/>
        </w:rPr>
        <w:t>живеење</w:t>
      </w:r>
      <w:proofErr w:type="spellEnd"/>
      <w:r w:rsidRPr="003E5E4A">
        <w:rPr>
          <w:sz w:val="22"/>
          <w:szCs w:val="22"/>
        </w:rPr>
        <w:t xml:space="preserve">.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воздржат</w:t>
      </w:r>
      <w:proofErr w:type="spellEnd"/>
      <w:r w:rsidRPr="003E5E4A">
        <w:rPr>
          <w:sz w:val="22"/>
          <w:szCs w:val="22"/>
        </w:rPr>
        <w:t xml:space="preserve"> од </w:t>
      </w:r>
      <w:proofErr w:type="spellStart"/>
      <w:r w:rsidRPr="003E5E4A">
        <w:rPr>
          <w:sz w:val="22"/>
          <w:szCs w:val="22"/>
        </w:rPr>
        <w:t>сугерирање</w:t>
      </w:r>
      <w:proofErr w:type="spellEnd"/>
      <w:r w:rsidRPr="003E5E4A">
        <w:rPr>
          <w:sz w:val="22"/>
          <w:szCs w:val="22"/>
        </w:rPr>
        <w:t xml:space="preserve"> </w:t>
      </w:r>
      <w:proofErr w:type="spellStart"/>
      <w:r w:rsidRPr="003E5E4A">
        <w:rPr>
          <w:sz w:val="22"/>
          <w:szCs w:val="22"/>
        </w:rPr>
        <w:t>дека</w:t>
      </w:r>
      <w:proofErr w:type="spellEnd"/>
      <w:r w:rsidRPr="003E5E4A">
        <w:rPr>
          <w:sz w:val="22"/>
          <w:szCs w:val="22"/>
        </w:rPr>
        <w:t xml:space="preserve"> лицата со попреченост „</w:t>
      </w:r>
      <w:proofErr w:type="spellStart"/>
      <w:proofErr w:type="gramStart"/>
      <w:r w:rsidRPr="003E5E4A">
        <w:rPr>
          <w:sz w:val="22"/>
          <w:szCs w:val="22"/>
        </w:rPr>
        <w:t>избираат</w:t>
      </w:r>
      <w:proofErr w:type="spellEnd"/>
      <w:r w:rsidRPr="003E5E4A">
        <w:rPr>
          <w:sz w:val="22"/>
          <w:szCs w:val="22"/>
        </w:rPr>
        <w:t xml:space="preserve">“ </w:t>
      </w:r>
      <w:proofErr w:type="spellStart"/>
      <w:r w:rsidRPr="003E5E4A">
        <w:rPr>
          <w:sz w:val="22"/>
          <w:szCs w:val="22"/>
        </w:rPr>
        <w:t>да</w:t>
      </w:r>
      <w:proofErr w:type="spellEnd"/>
      <w:proofErr w:type="gramEnd"/>
      <w:r w:rsidRPr="003E5E4A">
        <w:rPr>
          <w:sz w:val="22"/>
          <w:szCs w:val="22"/>
        </w:rPr>
        <w:t xml:space="preserve"> </w:t>
      </w:r>
      <w:proofErr w:type="spellStart"/>
      <w:r w:rsidRPr="003E5E4A">
        <w:rPr>
          <w:sz w:val="22"/>
          <w:szCs w:val="22"/>
        </w:rPr>
        <w:t>живеат</w:t>
      </w:r>
      <w:proofErr w:type="spellEnd"/>
      <w:r w:rsidRPr="003E5E4A">
        <w:rPr>
          <w:sz w:val="22"/>
          <w:szCs w:val="22"/>
        </w:rPr>
        <w:t xml:space="preserve"> во </w:t>
      </w:r>
      <w:proofErr w:type="spellStart"/>
      <w:r w:rsidRPr="003E5E4A">
        <w:rPr>
          <w:sz w:val="22"/>
          <w:szCs w:val="22"/>
        </w:rPr>
        <w:t>институции</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користат</w:t>
      </w:r>
      <w:proofErr w:type="spellEnd"/>
      <w:r w:rsidRPr="003E5E4A">
        <w:rPr>
          <w:sz w:val="22"/>
          <w:szCs w:val="22"/>
        </w:rPr>
        <w:t xml:space="preserve"> </w:t>
      </w:r>
      <w:proofErr w:type="spellStart"/>
      <w:r w:rsidRPr="003E5E4A">
        <w:rPr>
          <w:sz w:val="22"/>
          <w:szCs w:val="22"/>
        </w:rPr>
        <w:t>слични</w:t>
      </w:r>
      <w:proofErr w:type="spellEnd"/>
      <w:r w:rsidRPr="003E5E4A">
        <w:rPr>
          <w:sz w:val="22"/>
          <w:szCs w:val="22"/>
        </w:rPr>
        <w:t xml:space="preserve"> </w:t>
      </w:r>
      <w:proofErr w:type="spellStart"/>
      <w:r w:rsidRPr="003E5E4A">
        <w:rPr>
          <w:sz w:val="22"/>
          <w:szCs w:val="22"/>
        </w:rPr>
        <w:t>аргументи</w:t>
      </w:r>
      <w:proofErr w:type="spellEnd"/>
      <w:r w:rsidRPr="003E5E4A">
        <w:rPr>
          <w:sz w:val="22"/>
          <w:szCs w:val="22"/>
        </w:rPr>
        <w:t xml:space="preserve"> за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го</w:t>
      </w:r>
      <w:proofErr w:type="spellEnd"/>
      <w:r w:rsidRPr="003E5E4A">
        <w:rPr>
          <w:sz w:val="22"/>
          <w:szCs w:val="22"/>
        </w:rPr>
        <w:t xml:space="preserve"> </w:t>
      </w:r>
      <w:proofErr w:type="spellStart"/>
      <w:r w:rsidRPr="003E5E4A">
        <w:rPr>
          <w:sz w:val="22"/>
          <w:szCs w:val="22"/>
        </w:rPr>
        <w:t>оправдаат</w:t>
      </w:r>
      <w:proofErr w:type="spellEnd"/>
      <w:r w:rsidRPr="003E5E4A">
        <w:rPr>
          <w:sz w:val="22"/>
          <w:szCs w:val="22"/>
        </w:rPr>
        <w:t xml:space="preserve"> </w:t>
      </w:r>
      <w:proofErr w:type="spellStart"/>
      <w:r w:rsidRPr="003E5E4A">
        <w:rPr>
          <w:sz w:val="22"/>
          <w:szCs w:val="22"/>
        </w:rPr>
        <w:t>одржувањето</w:t>
      </w:r>
      <w:proofErr w:type="spellEnd"/>
      <w:r w:rsidRPr="003E5E4A">
        <w:rPr>
          <w:sz w:val="22"/>
          <w:szCs w:val="22"/>
        </w:rPr>
        <w:t xml:space="preserve"> на </w:t>
      </w:r>
      <w:proofErr w:type="spellStart"/>
      <w:r w:rsidRPr="003E5E4A">
        <w:rPr>
          <w:sz w:val="22"/>
          <w:szCs w:val="22"/>
        </w:rPr>
        <w:t>институциите</w:t>
      </w:r>
      <w:proofErr w:type="spellEnd"/>
      <w:r w:rsidRPr="003E5E4A">
        <w:rPr>
          <w:sz w:val="22"/>
          <w:szCs w:val="22"/>
        </w:rPr>
        <w:t>.</w:t>
      </w:r>
    </w:p>
    <w:p w14:paraId="5E29F375" w14:textId="3CD1B0E4" w:rsidR="003D1901" w:rsidRPr="003E5E4A" w:rsidRDefault="003D1901" w:rsidP="003E5E4A">
      <w:pPr>
        <w:pStyle w:val="SingleTxtG"/>
        <w:spacing w:line="276" w:lineRule="auto"/>
        <w:rPr>
          <w:sz w:val="22"/>
          <w:szCs w:val="22"/>
          <w:lang w:val="mk-MK"/>
        </w:rPr>
      </w:pPr>
      <w:r w:rsidRPr="003E5E4A">
        <w:rPr>
          <w:sz w:val="22"/>
          <w:szCs w:val="22"/>
        </w:rPr>
        <w:t xml:space="preserve">30.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престанат</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користат</w:t>
      </w:r>
      <w:proofErr w:type="spellEnd"/>
      <w:r w:rsidRPr="003E5E4A">
        <w:rPr>
          <w:sz w:val="22"/>
          <w:szCs w:val="22"/>
        </w:rPr>
        <w:t xml:space="preserve"> јавни </w:t>
      </w:r>
      <w:proofErr w:type="spellStart"/>
      <w:r w:rsidRPr="003E5E4A">
        <w:rPr>
          <w:sz w:val="22"/>
          <w:szCs w:val="22"/>
        </w:rPr>
        <w:t>средства</w:t>
      </w:r>
      <w:proofErr w:type="spellEnd"/>
      <w:r w:rsidRPr="003E5E4A">
        <w:rPr>
          <w:sz w:val="22"/>
          <w:szCs w:val="22"/>
        </w:rPr>
        <w:t xml:space="preserve"> за </w:t>
      </w:r>
      <w:proofErr w:type="spellStart"/>
      <w:r w:rsidRPr="003E5E4A">
        <w:rPr>
          <w:sz w:val="22"/>
          <w:szCs w:val="22"/>
        </w:rPr>
        <w:t>изградба</w:t>
      </w:r>
      <w:proofErr w:type="spellEnd"/>
      <w:r w:rsidRPr="003E5E4A">
        <w:rPr>
          <w:sz w:val="22"/>
          <w:szCs w:val="22"/>
        </w:rPr>
        <w:t xml:space="preserve"> и </w:t>
      </w:r>
      <w:proofErr w:type="spellStart"/>
      <w:r w:rsidRPr="003E5E4A">
        <w:rPr>
          <w:sz w:val="22"/>
          <w:szCs w:val="22"/>
        </w:rPr>
        <w:t>реновирање</w:t>
      </w:r>
      <w:proofErr w:type="spellEnd"/>
      <w:r w:rsidRPr="003E5E4A">
        <w:rPr>
          <w:sz w:val="22"/>
          <w:szCs w:val="22"/>
        </w:rPr>
        <w:t xml:space="preserve"> на </w:t>
      </w:r>
      <w:proofErr w:type="spellStart"/>
      <w:r w:rsidRPr="003E5E4A">
        <w:rPr>
          <w:sz w:val="22"/>
          <w:szCs w:val="22"/>
        </w:rPr>
        <w:t>институциите</w:t>
      </w:r>
      <w:proofErr w:type="spellEnd"/>
      <w:r w:rsidRPr="003E5E4A">
        <w:rPr>
          <w:sz w:val="22"/>
          <w:szCs w:val="22"/>
        </w:rPr>
        <w:t xml:space="preserve"> и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распределат</w:t>
      </w:r>
      <w:proofErr w:type="spellEnd"/>
      <w:r w:rsidRPr="003E5E4A">
        <w:rPr>
          <w:sz w:val="22"/>
          <w:szCs w:val="22"/>
        </w:rPr>
        <w:t xml:space="preserve">, </w:t>
      </w:r>
      <w:proofErr w:type="spellStart"/>
      <w:r w:rsidRPr="003E5E4A">
        <w:rPr>
          <w:sz w:val="22"/>
          <w:szCs w:val="22"/>
        </w:rPr>
        <w:t>вклучително</w:t>
      </w:r>
      <w:proofErr w:type="spellEnd"/>
      <w:r w:rsidRPr="003E5E4A">
        <w:rPr>
          <w:sz w:val="22"/>
          <w:szCs w:val="22"/>
        </w:rPr>
        <w:t xml:space="preserve"> и </w:t>
      </w:r>
      <w:proofErr w:type="spellStart"/>
      <w:r w:rsidRPr="003E5E4A">
        <w:rPr>
          <w:sz w:val="22"/>
          <w:szCs w:val="22"/>
        </w:rPr>
        <w:t>оние</w:t>
      </w:r>
      <w:proofErr w:type="spellEnd"/>
      <w:r w:rsidRPr="003E5E4A">
        <w:rPr>
          <w:sz w:val="22"/>
          <w:szCs w:val="22"/>
        </w:rPr>
        <w:t xml:space="preserve"> </w:t>
      </w:r>
      <w:r w:rsidR="00AA561D" w:rsidRPr="003E5E4A">
        <w:rPr>
          <w:sz w:val="22"/>
          <w:szCs w:val="22"/>
          <w:lang w:val="mk-MK"/>
        </w:rPr>
        <w:t xml:space="preserve">средства </w:t>
      </w:r>
      <w:r w:rsidRPr="003E5E4A">
        <w:rPr>
          <w:sz w:val="22"/>
          <w:szCs w:val="22"/>
        </w:rPr>
        <w:t xml:space="preserve">од </w:t>
      </w:r>
      <w:proofErr w:type="spellStart"/>
      <w:r w:rsidRPr="003E5E4A">
        <w:rPr>
          <w:sz w:val="22"/>
          <w:szCs w:val="22"/>
        </w:rPr>
        <w:t>меѓународната</w:t>
      </w:r>
      <w:proofErr w:type="spellEnd"/>
      <w:r w:rsidRPr="003E5E4A">
        <w:rPr>
          <w:sz w:val="22"/>
          <w:szCs w:val="22"/>
        </w:rPr>
        <w:t xml:space="preserve"> </w:t>
      </w:r>
      <w:proofErr w:type="spellStart"/>
      <w:r w:rsidRPr="003E5E4A">
        <w:rPr>
          <w:sz w:val="22"/>
          <w:szCs w:val="22"/>
        </w:rPr>
        <w:t>соработка</w:t>
      </w:r>
      <w:proofErr w:type="spellEnd"/>
      <w:r w:rsidRPr="003E5E4A">
        <w:rPr>
          <w:sz w:val="22"/>
          <w:szCs w:val="22"/>
        </w:rPr>
        <w:t xml:space="preserve">, за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обезбедат</w:t>
      </w:r>
      <w:proofErr w:type="spellEnd"/>
      <w:r w:rsidRPr="003E5E4A">
        <w:rPr>
          <w:sz w:val="22"/>
          <w:szCs w:val="22"/>
        </w:rPr>
        <w:t xml:space="preserve"> </w:t>
      </w:r>
      <w:proofErr w:type="spellStart"/>
      <w:r w:rsidRPr="003E5E4A">
        <w:rPr>
          <w:sz w:val="22"/>
          <w:szCs w:val="22"/>
        </w:rPr>
        <w:t>одржливост</w:t>
      </w:r>
      <w:proofErr w:type="spellEnd"/>
      <w:r w:rsidRPr="003E5E4A">
        <w:rPr>
          <w:sz w:val="22"/>
          <w:szCs w:val="22"/>
        </w:rPr>
        <w:t xml:space="preserve"> на </w:t>
      </w:r>
      <w:proofErr w:type="spellStart"/>
      <w:r w:rsidRPr="003E5E4A">
        <w:rPr>
          <w:sz w:val="22"/>
          <w:szCs w:val="22"/>
        </w:rPr>
        <w:t>инклузивни</w:t>
      </w:r>
      <w:proofErr w:type="spellEnd"/>
      <w:r w:rsidRPr="003E5E4A">
        <w:rPr>
          <w:sz w:val="22"/>
          <w:szCs w:val="22"/>
        </w:rPr>
        <w:t xml:space="preserve"> </w:t>
      </w:r>
      <w:proofErr w:type="spellStart"/>
      <w:r w:rsidRPr="003E5E4A">
        <w:rPr>
          <w:sz w:val="22"/>
          <w:szCs w:val="22"/>
        </w:rPr>
        <w:t>системи</w:t>
      </w:r>
      <w:proofErr w:type="spellEnd"/>
      <w:r w:rsidRPr="003E5E4A">
        <w:rPr>
          <w:sz w:val="22"/>
          <w:szCs w:val="22"/>
        </w:rPr>
        <w:t xml:space="preserve"> за </w:t>
      </w:r>
      <w:proofErr w:type="spellStart"/>
      <w:r w:rsidRPr="003E5E4A">
        <w:rPr>
          <w:sz w:val="22"/>
          <w:szCs w:val="22"/>
        </w:rPr>
        <w:t>поддршка</w:t>
      </w:r>
      <w:proofErr w:type="spellEnd"/>
      <w:r w:rsidRPr="003E5E4A">
        <w:rPr>
          <w:sz w:val="22"/>
          <w:szCs w:val="22"/>
        </w:rPr>
        <w:t xml:space="preserve"> </w:t>
      </w:r>
      <w:r w:rsidR="0081634F" w:rsidRPr="003E5E4A">
        <w:rPr>
          <w:sz w:val="22"/>
          <w:szCs w:val="22"/>
          <w:lang w:val="mk-MK"/>
        </w:rPr>
        <w:t>во</w:t>
      </w:r>
      <w:r w:rsidRPr="003E5E4A">
        <w:rPr>
          <w:sz w:val="22"/>
          <w:szCs w:val="22"/>
        </w:rPr>
        <w:t xml:space="preserve"> </w:t>
      </w:r>
      <w:proofErr w:type="spellStart"/>
      <w:r w:rsidRPr="003E5E4A">
        <w:rPr>
          <w:sz w:val="22"/>
          <w:szCs w:val="22"/>
        </w:rPr>
        <w:t>заедницата</w:t>
      </w:r>
      <w:proofErr w:type="spellEnd"/>
      <w:r w:rsidRPr="003E5E4A">
        <w:rPr>
          <w:sz w:val="22"/>
          <w:szCs w:val="22"/>
        </w:rPr>
        <w:t xml:space="preserve"> и </w:t>
      </w:r>
      <w:r w:rsidR="0081634F" w:rsidRPr="003E5E4A">
        <w:rPr>
          <w:sz w:val="22"/>
          <w:szCs w:val="22"/>
          <w:lang w:val="mk-MK"/>
        </w:rPr>
        <w:t xml:space="preserve">на </w:t>
      </w:r>
      <w:proofErr w:type="spellStart"/>
      <w:r w:rsidRPr="003E5E4A">
        <w:rPr>
          <w:sz w:val="22"/>
          <w:szCs w:val="22"/>
        </w:rPr>
        <w:t>инклузивни</w:t>
      </w:r>
      <w:proofErr w:type="spellEnd"/>
      <w:r w:rsidR="00A12E1C" w:rsidRPr="003E5E4A">
        <w:rPr>
          <w:sz w:val="22"/>
          <w:szCs w:val="22"/>
          <w:lang w:val="mk-MK"/>
        </w:rPr>
        <w:t xml:space="preserve">те </w:t>
      </w:r>
      <w:r w:rsidR="001F0E90" w:rsidRPr="003E5E4A">
        <w:rPr>
          <w:sz w:val="22"/>
          <w:szCs w:val="22"/>
          <w:lang w:val="mk-MK"/>
        </w:rPr>
        <w:t>редовни услуги</w:t>
      </w:r>
      <w:r w:rsidR="0081634F" w:rsidRPr="003E5E4A">
        <w:rPr>
          <w:sz w:val="22"/>
          <w:szCs w:val="22"/>
          <w:lang w:val="mk-MK"/>
        </w:rPr>
        <w:t xml:space="preserve"> наменети за сите граѓани.</w:t>
      </w:r>
    </w:p>
    <w:p w14:paraId="736AA234" w14:textId="55CC697B" w:rsidR="003D1901" w:rsidRPr="003E5E4A" w:rsidRDefault="003D1901" w:rsidP="003E5E4A">
      <w:pPr>
        <w:pStyle w:val="SingleTxtG"/>
        <w:spacing w:line="276" w:lineRule="auto"/>
        <w:rPr>
          <w:sz w:val="22"/>
          <w:szCs w:val="22"/>
        </w:rPr>
      </w:pPr>
      <w:r w:rsidRPr="003E5E4A">
        <w:rPr>
          <w:sz w:val="22"/>
          <w:szCs w:val="22"/>
        </w:rPr>
        <w:t xml:space="preserve">31.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им</w:t>
      </w:r>
      <w:proofErr w:type="spellEnd"/>
      <w:r w:rsidRPr="003E5E4A">
        <w:rPr>
          <w:sz w:val="22"/>
          <w:szCs w:val="22"/>
        </w:rPr>
        <w:t xml:space="preserve"> </w:t>
      </w:r>
      <w:proofErr w:type="spellStart"/>
      <w:r w:rsidRPr="003E5E4A">
        <w:rPr>
          <w:sz w:val="22"/>
          <w:szCs w:val="22"/>
        </w:rPr>
        <w:t>обезбедат</w:t>
      </w:r>
      <w:proofErr w:type="spellEnd"/>
      <w:r w:rsidRPr="003E5E4A">
        <w:rPr>
          <w:sz w:val="22"/>
          <w:szCs w:val="22"/>
        </w:rPr>
        <w:t xml:space="preserve"> на лицата со попреченост, </w:t>
      </w:r>
      <w:proofErr w:type="spellStart"/>
      <w:r w:rsidRPr="003E5E4A">
        <w:rPr>
          <w:sz w:val="22"/>
          <w:szCs w:val="22"/>
        </w:rPr>
        <w:t>вклучително</w:t>
      </w:r>
      <w:proofErr w:type="spellEnd"/>
      <w:r w:rsidRPr="003E5E4A">
        <w:rPr>
          <w:sz w:val="22"/>
          <w:szCs w:val="22"/>
        </w:rPr>
        <w:t xml:space="preserve"> и на </w:t>
      </w:r>
      <w:proofErr w:type="spellStart"/>
      <w:r w:rsidRPr="003E5E4A">
        <w:rPr>
          <w:sz w:val="22"/>
          <w:szCs w:val="22"/>
        </w:rPr>
        <w:t>децата</w:t>
      </w:r>
      <w:proofErr w:type="spellEnd"/>
      <w:r w:rsidRPr="003E5E4A">
        <w:rPr>
          <w:sz w:val="22"/>
          <w:szCs w:val="22"/>
        </w:rPr>
        <w:t xml:space="preserve"> со попреченост кои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напуштаат</w:t>
      </w:r>
      <w:proofErr w:type="spellEnd"/>
      <w:r w:rsidRPr="003E5E4A">
        <w:rPr>
          <w:sz w:val="22"/>
          <w:szCs w:val="22"/>
        </w:rPr>
        <w:t xml:space="preserve"> </w:t>
      </w:r>
      <w:proofErr w:type="spellStart"/>
      <w:r w:rsidRPr="003E5E4A">
        <w:rPr>
          <w:sz w:val="22"/>
          <w:szCs w:val="22"/>
        </w:rPr>
        <w:t>институциите</w:t>
      </w:r>
      <w:proofErr w:type="spellEnd"/>
      <w:r w:rsidRPr="003E5E4A">
        <w:rPr>
          <w:sz w:val="22"/>
          <w:szCs w:val="22"/>
        </w:rPr>
        <w:t xml:space="preserve">, </w:t>
      </w:r>
      <w:proofErr w:type="spellStart"/>
      <w:r w:rsidRPr="003E5E4A">
        <w:rPr>
          <w:sz w:val="22"/>
          <w:szCs w:val="22"/>
        </w:rPr>
        <w:t>сеопфатен</w:t>
      </w:r>
      <w:proofErr w:type="spellEnd"/>
      <w:r w:rsidRPr="003E5E4A">
        <w:rPr>
          <w:sz w:val="22"/>
          <w:szCs w:val="22"/>
        </w:rPr>
        <w:t xml:space="preserve"> </w:t>
      </w:r>
      <w:proofErr w:type="spellStart"/>
      <w:r w:rsidRPr="003E5E4A">
        <w:rPr>
          <w:sz w:val="22"/>
          <w:szCs w:val="22"/>
        </w:rPr>
        <w:t>компензаторен</w:t>
      </w:r>
      <w:proofErr w:type="spellEnd"/>
      <w:r w:rsidRPr="003E5E4A">
        <w:rPr>
          <w:sz w:val="22"/>
          <w:szCs w:val="22"/>
        </w:rPr>
        <w:t xml:space="preserve"> </w:t>
      </w:r>
      <w:proofErr w:type="spellStart"/>
      <w:r w:rsidRPr="003E5E4A">
        <w:rPr>
          <w:sz w:val="22"/>
          <w:szCs w:val="22"/>
        </w:rPr>
        <w:t>пакет</w:t>
      </w:r>
      <w:proofErr w:type="spellEnd"/>
      <w:r w:rsidRPr="003E5E4A">
        <w:rPr>
          <w:sz w:val="22"/>
          <w:szCs w:val="22"/>
        </w:rPr>
        <w:t xml:space="preserve"> </w:t>
      </w:r>
      <w:proofErr w:type="spellStart"/>
      <w:r w:rsidRPr="003E5E4A">
        <w:rPr>
          <w:sz w:val="22"/>
          <w:szCs w:val="22"/>
        </w:rPr>
        <w:t>кој</w:t>
      </w:r>
      <w:proofErr w:type="spellEnd"/>
      <w:r w:rsidRPr="003E5E4A">
        <w:rPr>
          <w:sz w:val="22"/>
          <w:szCs w:val="22"/>
        </w:rPr>
        <w:t xml:space="preserve"> </w:t>
      </w:r>
      <w:proofErr w:type="spellStart"/>
      <w:r w:rsidRPr="003E5E4A">
        <w:rPr>
          <w:sz w:val="22"/>
          <w:szCs w:val="22"/>
        </w:rPr>
        <w:t>содржи</w:t>
      </w:r>
      <w:proofErr w:type="spellEnd"/>
      <w:r w:rsidRPr="003E5E4A">
        <w:rPr>
          <w:sz w:val="22"/>
          <w:szCs w:val="22"/>
        </w:rPr>
        <w:t xml:space="preserve"> </w:t>
      </w:r>
      <w:r w:rsidR="0081634F" w:rsidRPr="003E5E4A">
        <w:rPr>
          <w:sz w:val="22"/>
          <w:szCs w:val="22"/>
          <w:lang w:val="mk-MK"/>
        </w:rPr>
        <w:t>производи/стоки</w:t>
      </w:r>
      <w:r w:rsidRPr="003E5E4A">
        <w:rPr>
          <w:sz w:val="22"/>
          <w:szCs w:val="22"/>
        </w:rPr>
        <w:t xml:space="preserve"> за </w:t>
      </w:r>
      <w:proofErr w:type="spellStart"/>
      <w:r w:rsidRPr="003E5E4A">
        <w:rPr>
          <w:sz w:val="22"/>
          <w:szCs w:val="22"/>
        </w:rPr>
        <w:t>секојдневно</w:t>
      </w:r>
      <w:proofErr w:type="spellEnd"/>
      <w:r w:rsidRPr="003E5E4A">
        <w:rPr>
          <w:sz w:val="22"/>
          <w:szCs w:val="22"/>
        </w:rPr>
        <w:t xml:space="preserve"> </w:t>
      </w:r>
      <w:proofErr w:type="spellStart"/>
      <w:r w:rsidRPr="003E5E4A">
        <w:rPr>
          <w:sz w:val="22"/>
          <w:szCs w:val="22"/>
        </w:rPr>
        <w:t>живеење</w:t>
      </w:r>
      <w:proofErr w:type="spellEnd"/>
      <w:r w:rsidRPr="003E5E4A">
        <w:rPr>
          <w:sz w:val="22"/>
          <w:szCs w:val="22"/>
        </w:rPr>
        <w:t xml:space="preserve">, </w:t>
      </w:r>
      <w:proofErr w:type="spellStart"/>
      <w:r w:rsidRPr="003E5E4A">
        <w:rPr>
          <w:sz w:val="22"/>
          <w:szCs w:val="22"/>
        </w:rPr>
        <w:t>готовина</w:t>
      </w:r>
      <w:proofErr w:type="spellEnd"/>
      <w:r w:rsidRPr="003E5E4A">
        <w:rPr>
          <w:sz w:val="22"/>
          <w:szCs w:val="22"/>
        </w:rPr>
        <w:t xml:space="preserve">, </w:t>
      </w:r>
      <w:proofErr w:type="spellStart"/>
      <w:r w:rsidRPr="003E5E4A">
        <w:rPr>
          <w:sz w:val="22"/>
          <w:szCs w:val="22"/>
        </w:rPr>
        <w:t>ваучери</w:t>
      </w:r>
      <w:proofErr w:type="spellEnd"/>
      <w:r w:rsidRPr="003E5E4A">
        <w:rPr>
          <w:sz w:val="22"/>
          <w:szCs w:val="22"/>
        </w:rPr>
        <w:t xml:space="preserve"> за </w:t>
      </w:r>
      <w:proofErr w:type="spellStart"/>
      <w:r w:rsidRPr="003E5E4A">
        <w:rPr>
          <w:sz w:val="22"/>
          <w:szCs w:val="22"/>
        </w:rPr>
        <w:t>храна</w:t>
      </w:r>
      <w:proofErr w:type="spellEnd"/>
      <w:r w:rsidRPr="003E5E4A">
        <w:rPr>
          <w:sz w:val="22"/>
          <w:szCs w:val="22"/>
        </w:rPr>
        <w:t xml:space="preserve">, </w:t>
      </w:r>
      <w:proofErr w:type="spellStart"/>
      <w:r w:rsidRPr="003E5E4A">
        <w:rPr>
          <w:sz w:val="22"/>
          <w:szCs w:val="22"/>
        </w:rPr>
        <w:t>уреди</w:t>
      </w:r>
      <w:proofErr w:type="spellEnd"/>
      <w:r w:rsidRPr="003E5E4A">
        <w:rPr>
          <w:sz w:val="22"/>
          <w:szCs w:val="22"/>
        </w:rPr>
        <w:t xml:space="preserve"> за </w:t>
      </w:r>
      <w:proofErr w:type="spellStart"/>
      <w:r w:rsidRPr="003E5E4A">
        <w:rPr>
          <w:sz w:val="22"/>
          <w:szCs w:val="22"/>
        </w:rPr>
        <w:t>комуникација</w:t>
      </w:r>
      <w:proofErr w:type="spellEnd"/>
      <w:r w:rsidRPr="003E5E4A">
        <w:rPr>
          <w:sz w:val="22"/>
          <w:szCs w:val="22"/>
        </w:rPr>
        <w:t xml:space="preserve"> и </w:t>
      </w:r>
      <w:proofErr w:type="spellStart"/>
      <w:r w:rsidRPr="003E5E4A">
        <w:rPr>
          <w:sz w:val="22"/>
          <w:szCs w:val="22"/>
        </w:rPr>
        <w:t>информации</w:t>
      </w:r>
      <w:proofErr w:type="spellEnd"/>
      <w:r w:rsidRPr="003E5E4A">
        <w:rPr>
          <w:sz w:val="22"/>
          <w:szCs w:val="22"/>
        </w:rPr>
        <w:t xml:space="preserve"> за </w:t>
      </w:r>
      <w:proofErr w:type="spellStart"/>
      <w:r w:rsidRPr="003E5E4A">
        <w:rPr>
          <w:sz w:val="22"/>
          <w:szCs w:val="22"/>
        </w:rPr>
        <w:t>достапните</w:t>
      </w:r>
      <w:proofErr w:type="spellEnd"/>
      <w:r w:rsidRPr="003E5E4A">
        <w:rPr>
          <w:sz w:val="22"/>
          <w:szCs w:val="22"/>
        </w:rPr>
        <w:t xml:space="preserve"> </w:t>
      </w:r>
      <w:proofErr w:type="spellStart"/>
      <w:r w:rsidRPr="003E5E4A">
        <w:rPr>
          <w:sz w:val="22"/>
          <w:szCs w:val="22"/>
        </w:rPr>
        <w:t>услуги</w:t>
      </w:r>
      <w:proofErr w:type="spellEnd"/>
      <w:r w:rsidRPr="003E5E4A">
        <w:rPr>
          <w:sz w:val="22"/>
          <w:szCs w:val="22"/>
        </w:rPr>
        <w:t xml:space="preserve">, </w:t>
      </w:r>
      <w:proofErr w:type="spellStart"/>
      <w:r w:rsidRPr="003E5E4A">
        <w:rPr>
          <w:sz w:val="22"/>
          <w:szCs w:val="22"/>
        </w:rPr>
        <w:t>веднаш</w:t>
      </w:r>
      <w:proofErr w:type="spellEnd"/>
      <w:r w:rsidRPr="003E5E4A">
        <w:rPr>
          <w:sz w:val="22"/>
          <w:szCs w:val="22"/>
        </w:rPr>
        <w:t xml:space="preserve"> </w:t>
      </w:r>
      <w:proofErr w:type="spellStart"/>
      <w:r w:rsidRPr="003E5E4A">
        <w:rPr>
          <w:sz w:val="22"/>
          <w:szCs w:val="22"/>
        </w:rPr>
        <w:t>по</w:t>
      </w:r>
      <w:proofErr w:type="spellEnd"/>
      <w:r w:rsidRPr="003E5E4A">
        <w:rPr>
          <w:sz w:val="22"/>
          <w:szCs w:val="22"/>
        </w:rPr>
        <w:t xml:space="preserve"> </w:t>
      </w:r>
      <w:proofErr w:type="spellStart"/>
      <w:r w:rsidRPr="003E5E4A">
        <w:rPr>
          <w:sz w:val="22"/>
          <w:szCs w:val="22"/>
        </w:rPr>
        <w:t>заминувањето</w:t>
      </w:r>
      <w:proofErr w:type="spellEnd"/>
      <w:r w:rsidRPr="003E5E4A">
        <w:rPr>
          <w:sz w:val="22"/>
          <w:szCs w:val="22"/>
        </w:rPr>
        <w:t xml:space="preserve">. </w:t>
      </w:r>
      <w:proofErr w:type="spellStart"/>
      <w:r w:rsidRPr="003E5E4A">
        <w:rPr>
          <w:sz w:val="22"/>
          <w:szCs w:val="22"/>
        </w:rPr>
        <w:t>Ваквите</w:t>
      </w:r>
      <w:proofErr w:type="spellEnd"/>
      <w:r w:rsidRPr="003E5E4A">
        <w:rPr>
          <w:sz w:val="22"/>
          <w:szCs w:val="22"/>
        </w:rPr>
        <w:t xml:space="preserve"> </w:t>
      </w:r>
      <w:proofErr w:type="spellStart"/>
      <w:r w:rsidRPr="003E5E4A">
        <w:rPr>
          <w:sz w:val="22"/>
          <w:szCs w:val="22"/>
        </w:rPr>
        <w:t>пакети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обезбедат</w:t>
      </w:r>
      <w:proofErr w:type="spellEnd"/>
      <w:r w:rsidRPr="003E5E4A">
        <w:rPr>
          <w:sz w:val="22"/>
          <w:szCs w:val="22"/>
        </w:rPr>
        <w:t xml:space="preserve"> </w:t>
      </w:r>
      <w:proofErr w:type="spellStart"/>
      <w:r w:rsidRPr="003E5E4A">
        <w:rPr>
          <w:sz w:val="22"/>
          <w:szCs w:val="22"/>
        </w:rPr>
        <w:t>основна</w:t>
      </w:r>
      <w:proofErr w:type="spellEnd"/>
      <w:r w:rsidRPr="003E5E4A">
        <w:rPr>
          <w:sz w:val="22"/>
          <w:szCs w:val="22"/>
        </w:rPr>
        <w:t xml:space="preserve"> </w:t>
      </w:r>
      <w:proofErr w:type="spellStart"/>
      <w:r w:rsidRPr="003E5E4A">
        <w:rPr>
          <w:sz w:val="22"/>
          <w:szCs w:val="22"/>
        </w:rPr>
        <w:t>сигурност</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и </w:t>
      </w:r>
      <w:proofErr w:type="spellStart"/>
      <w:r w:rsidRPr="003E5E4A">
        <w:rPr>
          <w:sz w:val="22"/>
          <w:szCs w:val="22"/>
        </w:rPr>
        <w:t>доверба</w:t>
      </w:r>
      <w:proofErr w:type="spellEnd"/>
      <w:r w:rsidRPr="003E5E4A">
        <w:rPr>
          <w:sz w:val="22"/>
          <w:szCs w:val="22"/>
        </w:rPr>
        <w:t xml:space="preserve"> на лицата со попреченост кои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напуштаат</w:t>
      </w:r>
      <w:proofErr w:type="spellEnd"/>
      <w:r w:rsidRPr="003E5E4A">
        <w:rPr>
          <w:sz w:val="22"/>
          <w:szCs w:val="22"/>
        </w:rPr>
        <w:t xml:space="preserve"> </w:t>
      </w:r>
      <w:proofErr w:type="spellStart"/>
      <w:r w:rsidRPr="003E5E4A">
        <w:rPr>
          <w:sz w:val="22"/>
          <w:szCs w:val="22"/>
        </w:rPr>
        <w:t>институциите</w:t>
      </w:r>
      <w:proofErr w:type="spellEnd"/>
      <w:r w:rsidRPr="003E5E4A">
        <w:rPr>
          <w:sz w:val="22"/>
          <w:szCs w:val="22"/>
        </w:rPr>
        <w:t xml:space="preserve">, со </w:t>
      </w:r>
      <w:proofErr w:type="spellStart"/>
      <w:r w:rsidRPr="003E5E4A">
        <w:rPr>
          <w:sz w:val="22"/>
          <w:szCs w:val="22"/>
        </w:rPr>
        <w:t>цел</w:t>
      </w:r>
      <w:proofErr w:type="spellEnd"/>
      <w:r w:rsidRPr="003E5E4A">
        <w:rPr>
          <w:sz w:val="22"/>
          <w:szCs w:val="22"/>
        </w:rPr>
        <w:t xml:space="preserve"> </w:t>
      </w:r>
      <w:proofErr w:type="spellStart"/>
      <w:r w:rsidRPr="003E5E4A">
        <w:rPr>
          <w:sz w:val="22"/>
          <w:szCs w:val="22"/>
        </w:rPr>
        <w:t>тие</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можат</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закрепнат</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бараат</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w:t>
      </w:r>
      <w:proofErr w:type="spellStart"/>
      <w:r w:rsidRPr="003E5E4A">
        <w:rPr>
          <w:sz w:val="22"/>
          <w:szCs w:val="22"/>
        </w:rPr>
        <w:t>кога</w:t>
      </w:r>
      <w:proofErr w:type="spellEnd"/>
      <w:r w:rsidRPr="003E5E4A">
        <w:rPr>
          <w:sz w:val="22"/>
          <w:szCs w:val="22"/>
        </w:rPr>
        <w:t xml:space="preserve"> </w:t>
      </w:r>
      <w:proofErr w:type="spellStart"/>
      <w:r w:rsidRPr="003E5E4A">
        <w:rPr>
          <w:sz w:val="22"/>
          <w:szCs w:val="22"/>
        </w:rPr>
        <w:t>тоа</w:t>
      </w:r>
      <w:proofErr w:type="spellEnd"/>
      <w:r w:rsidRPr="003E5E4A">
        <w:rPr>
          <w:sz w:val="22"/>
          <w:szCs w:val="22"/>
        </w:rPr>
        <w:t xml:space="preserve"> </w:t>
      </w:r>
      <w:proofErr w:type="spellStart"/>
      <w:r w:rsidRPr="003E5E4A">
        <w:rPr>
          <w:sz w:val="22"/>
          <w:szCs w:val="22"/>
        </w:rPr>
        <w:t>им</w:t>
      </w:r>
      <w:proofErr w:type="spellEnd"/>
      <w:r w:rsidRPr="003E5E4A">
        <w:rPr>
          <w:sz w:val="22"/>
          <w:szCs w:val="22"/>
        </w:rPr>
        <w:t xml:space="preserve"> е </w:t>
      </w:r>
      <w:proofErr w:type="spellStart"/>
      <w:r w:rsidRPr="003E5E4A">
        <w:rPr>
          <w:sz w:val="22"/>
          <w:szCs w:val="22"/>
        </w:rPr>
        <w:t>потребно</w:t>
      </w:r>
      <w:proofErr w:type="spellEnd"/>
      <w:r w:rsidRPr="003E5E4A">
        <w:rPr>
          <w:sz w:val="22"/>
          <w:szCs w:val="22"/>
        </w:rPr>
        <w:t xml:space="preserve"> и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имаат</w:t>
      </w:r>
      <w:proofErr w:type="spellEnd"/>
      <w:r w:rsidRPr="003E5E4A">
        <w:rPr>
          <w:sz w:val="22"/>
          <w:szCs w:val="22"/>
        </w:rPr>
        <w:t xml:space="preserve"> </w:t>
      </w:r>
      <w:proofErr w:type="spellStart"/>
      <w:r w:rsidRPr="003E5E4A">
        <w:rPr>
          <w:sz w:val="22"/>
          <w:szCs w:val="22"/>
        </w:rPr>
        <w:t>соодветен</w:t>
      </w:r>
      <w:proofErr w:type="spellEnd"/>
      <w:r w:rsidRPr="003E5E4A">
        <w:rPr>
          <w:sz w:val="22"/>
          <w:szCs w:val="22"/>
        </w:rPr>
        <w:t xml:space="preserve"> </w:t>
      </w:r>
      <w:proofErr w:type="spellStart"/>
      <w:r w:rsidRPr="003E5E4A">
        <w:rPr>
          <w:sz w:val="22"/>
          <w:szCs w:val="22"/>
        </w:rPr>
        <w:t>животен</w:t>
      </w:r>
      <w:proofErr w:type="spellEnd"/>
      <w:r w:rsidRPr="003E5E4A">
        <w:rPr>
          <w:sz w:val="22"/>
          <w:szCs w:val="22"/>
        </w:rPr>
        <w:t xml:space="preserve"> </w:t>
      </w:r>
      <w:proofErr w:type="spellStart"/>
      <w:r w:rsidRPr="003E5E4A">
        <w:rPr>
          <w:sz w:val="22"/>
          <w:szCs w:val="22"/>
        </w:rPr>
        <w:t>стандард</w:t>
      </w:r>
      <w:proofErr w:type="spellEnd"/>
      <w:r w:rsidRPr="003E5E4A">
        <w:rPr>
          <w:sz w:val="22"/>
          <w:szCs w:val="22"/>
        </w:rPr>
        <w:t xml:space="preserve"> во </w:t>
      </w:r>
      <w:proofErr w:type="spellStart"/>
      <w:r w:rsidRPr="003E5E4A">
        <w:rPr>
          <w:sz w:val="22"/>
          <w:szCs w:val="22"/>
        </w:rPr>
        <w:t>заедницата</w:t>
      </w:r>
      <w:proofErr w:type="spellEnd"/>
      <w:r w:rsidRPr="003E5E4A">
        <w:rPr>
          <w:sz w:val="22"/>
          <w:szCs w:val="22"/>
        </w:rPr>
        <w:t xml:space="preserve"> </w:t>
      </w:r>
      <w:proofErr w:type="spellStart"/>
      <w:r w:rsidRPr="003E5E4A">
        <w:rPr>
          <w:sz w:val="22"/>
          <w:szCs w:val="22"/>
        </w:rPr>
        <w:t>без</w:t>
      </w:r>
      <w:proofErr w:type="spellEnd"/>
      <w:r w:rsidRPr="003E5E4A">
        <w:rPr>
          <w:sz w:val="22"/>
          <w:szCs w:val="22"/>
        </w:rPr>
        <w:t xml:space="preserve"> </w:t>
      </w:r>
      <w:proofErr w:type="spellStart"/>
      <w:r w:rsidRPr="003E5E4A">
        <w:rPr>
          <w:sz w:val="22"/>
          <w:szCs w:val="22"/>
        </w:rPr>
        <w:t>ризик</w:t>
      </w:r>
      <w:proofErr w:type="spellEnd"/>
      <w:r w:rsidRPr="003E5E4A">
        <w:rPr>
          <w:sz w:val="22"/>
          <w:szCs w:val="22"/>
        </w:rPr>
        <w:t xml:space="preserve"> од </w:t>
      </w:r>
      <w:proofErr w:type="spellStart"/>
      <w:r w:rsidRPr="003E5E4A">
        <w:rPr>
          <w:sz w:val="22"/>
          <w:szCs w:val="22"/>
        </w:rPr>
        <w:t>бездомништво</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сиромаштија</w:t>
      </w:r>
      <w:proofErr w:type="spellEnd"/>
      <w:r w:rsidRPr="003E5E4A">
        <w:rPr>
          <w:sz w:val="22"/>
          <w:szCs w:val="22"/>
        </w:rPr>
        <w:t>.</w:t>
      </w:r>
    </w:p>
    <w:p w14:paraId="26EE0AB6" w14:textId="761EFB0B" w:rsidR="009866C8" w:rsidRPr="003E5E4A" w:rsidRDefault="009866C8" w:rsidP="003E5E4A">
      <w:pPr>
        <w:pStyle w:val="H1G"/>
        <w:spacing w:line="276" w:lineRule="auto"/>
        <w:rPr>
          <w:rFonts w:eastAsia="Times New Roman"/>
        </w:rPr>
      </w:pPr>
      <w:r w:rsidRPr="003E5E4A">
        <w:tab/>
      </w:r>
      <w:r w:rsidR="003D1901" w:rsidRPr="003E5E4A">
        <w:rPr>
          <w:lang w:val="mk-MK"/>
        </w:rPr>
        <w:t>Ѓ</w:t>
      </w:r>
      <w:r w:rsidRPr="003E5E4A">
        <w:t>.</w:t>
      </w:r>
      <w:r w:rsidRPr="003E5E4A">
        <w:tab/>
      </w:r>
      <w:r w:rsidR="00F7743C" w:rsidRPr="003E5E4A">
        <w:rPr>
          <w:lang w:val="mk-MK"/>
        </w:rPr>
        <w:t>Пристапно</w:t>
      </w:r>
      <w:r w:rsidR="003D1901" w:rsidRPr="003E5E4A">
        <w:t xml:space="preserve"> </w:t>
      </w:r>
      <w:proofErr w:type="spellStart"/>
      <w:r w:rsidR="003D1901" w:rsidRPr="003E5E4A">
        <w:t>домување</w:t>
      </w:r>
      <w:proofErr w:type="spellEnd"/>
      <w:r w:rsidRPr="003E5E4A">
        <w:t xml:space="preserve"> </w:t>
      </w:r>
    </w:p>
    <w:p w14:paraId="288BB8EB" w14:textId="77FAE623" w:rsidR="003D1901" w:rsidRPr="003E5E4A" w:rsidRDefault="003D1901" w:rsidP="003E5E4A">
      <w:pPr>
        <w:pStyle w:val="SingleTxtG"/>
        <w:spacing w:line="276" w:lineRule="auto"/>
        <w:rPr>
          <w:sz w:val="22"/>
          <w:szCs w:val="22"/>
        </w:rPr>
      </w:pPr>
      <w:r w:rsidRPr="003E5E4A">
        <w:rPr>
          <w:sz w:val="22"/>
          <w:szCs w:val="22"/>
        </w:rPr>
        <w:t xml:space="preserve">32.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обезбедат</w:t>
      </w:r>
      <w:proofErr w:type="spellEnd"/>
      <w:r w:rsidRPr="003E5E4A">
        <w:rPr>
          <w:sz w:val="22"/>
          <w:szCs w:val="22"/>
        </w:rPr>
        <w:t xml:space="preserve"> </w:t>
      </w:r>
      <w:r w:rsidR="00A31767" w:rsidRPr="003E5E4A">
        <w:rPr>
          <w:sz w:val="22"/>
          <w:szCs w:val="22"/>
          <w:lang w:val="mk-MK"/>
        </w:rPr>
        <w:t xml:space="preserve">безбедно, </w:t>
      </w:r>
      <w:r w:rsidR="00F7743C" w:rsidRPr="003E5E4A">
        <w:rPr>
          <w:sz w:val="22"/>
          <w:szCs w:val="22"/>
          <w:lang w:val="mk-MK"/>
        </w:rPr>
        <w:t>пристапно</w:t>
      </w:r>
      <w:r w:rsidRPr="003E5E4A">
        <w:rPr>
          <w:sz w:val="22"/>
          <w:szCs w:val="22"/>
        </w:rPr>
        <w:t xml:space="preserve">, и </w:t>
      </w:r>
      <w:r w:rsidR="00552BE5" w:rsidRPr="003E5E4A">
        <w:rPr>
          <w:sz w:val="22"/>
          <w:szCs w:val="22"/>
          <w:lang w:val="mk-MK"/>
        </w:rPr>
        <w:t xml:space="preserve">финансиски </w:t>
      </w:r>
      <w:proofErr w:type="spellStart"/>
      <w:r w:rsidRPr="003E5E4A">
        <w:rPr>
          <w:sz w:val="22"/>
          <w:szCs w:val="22"/>
        </w:rPr>
        <w:t>достапно</w:t>
      </w:r>
      <w:proofErr w:type="spellEnd"/>
      <w:r w:rsidRPr="003E5E4A">
        <w:rPr>
          <w:sz w:val="22"/>
          <w:szCs w:val="22"/>
        </w:rPr>
        <w:t xml:space="preserve"> </w:t>
      </w:r>
      <w:proofErr w:type="spellStart"/>
      <w:r w:rsidRPr="003E5E4A">
        <w:rPr>
          <w:sz w:val="22"/>
          <w:szCs w:val="22"/>
        </w:rPr>
        <w:t>домување</w:t>
      </w:r>
      <w:proofErr w:type="spellEnd"/>
      <w:r w:rsidRPr="003E5E4A">
        <w:rPr>
          <w:sz w:val="22"/>
          <w:szCs w:val="22"/>
        </w:rPr>
        <w:t xml:space="preserve"> во </w:t>
      </w:r>
      <w:proofErr w:type="spellStart"/>
      <w:r w:rsidRPr="003E5E4A">
        <w:rPr>
          <w:sz w:val="22"/>
          <w:szCs w:val="22"/>
        </w:rPr>
        <w:t>заедницата</w:t>
      </w:r>
      <w:proofErr w:type="spellEnd"/>
      <w:r w:rsidR="00AA561D" w:rsidRPr="003E5E4A">
        <w:rPr>
          <w:sz w:val="22"/>
          <w:szCs w:val="22"/>
        </w:rPr>
        <w:t xml:space="preserve"> за лицата кои </w:t>
      </w:r>
      <w:proofErr w:type="spellStart"/>
      <w:r w:rsidR="00AA561D" w:rsidRPr="003E5E4A">
        <w:rPr>
          <w:sz w:val="22"/>
          <w:szCs w:val="22"/>
        </w:rPr>
        <w:t>ги</w:t>
      </w:r>
      <w:proofErr w:type="spellEnd"/>
      <w:r w:rsidR="00AA561D" w:rsidRPr="003E5E4A">
        <w:rPr>
          <w:sz w:val="22"/>
          <w:szCs w:val="22"/>
        </w:rPr>
        <w:t xml:space="preserve"> </w:t>
      </w:r>
      <w:proofErr w:type="spellStart"/>
      <w:r w:rsidR="00AA561D" w:rsidRPr="003E5E4A">
        <w:rPr>
          <w:sz w:val="22"/>
          <w:szCs w:val="22"/>
        </w:rPr>
        <w:t>напуштаат</w:t>
      </w:r>
      <w:proofErr w:type="spellEnd"/>
      <w:r w:rsidR="00AA561D" w:rsidRPr="003E5E4A">
        <w:rPr>
          <w:sz w:val="22"/>
          <w:szCs w:val="22"/>
        </w:rPr>
        <w:t xml:space="preserve"> </w:t>
      </w:r>
      <w:proofErr w:type="spellStart"/>
      <w:r w:rsidR="00AA561D" w:rsidRPr="003E5E4A">
        <w:rPr>
          <w:sz w:val="22"/>
          <w:szCs w:val="22"/>
        </w:rPr>
        <w:t>институциите</w:t>
      </w:r>
      <w:proofErr w:type="spellEnd"/>
      <w:r w:rsidRPr="003E5E4A">
        <w:rPr>
          <w:sz w:val="22"/>
          <w:szCs w:val="22"/>
        </w:rPr>
        <w:t xml:space="preserve">, преку јавни </w:t>
      </w:r>
      <w:proofErr w:type="spellStart"/>
      <w:r w:rsidRPr="003E5E4A">
        <w:rPr>
          <w:sz w:val="22"/>
          <w:szCs w:val="22"/>
        </w:rPr>
        <w:t>станови</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субвенции</w:t>
      </w:r>
      <w:proofErr w:type="spellEnd"/>
      <w:r w:rsidRPr="003E5E4A">
        <w:rPr>
          <w:sz w:val="22"/>
          <w:szCs w:val="22"/>
        </w:rPr>
        <w:t xml:space="preserve"> за </w:t>
      </w:r>
      <w:proofErr w:type="spellStart"/>
      <w:r w:rsidRPr="003E5E4A">
        <w:rPr>
          <w:sz w:val="22"/>
          <w:szCs w:val="22"/>
        </w:rPr>
        <w:t>изнајмување</w:t>
      </w:r>
      <w:proofErr w:type="spellEnd"/>
      <w:r w:rsidRPr="003E5E4A">
        <w:rPr>
          <w:sz w:val="22"/>
          <w:szCs w:val="22"/>
        </w:rPr>
        <w:t xml:space="preserve">. </w:t>
      </w:r>
      <w:r w:rsidR="00AA561D" w:rsidRPr="003E5E4A">
        <w:rPr>
          <w:sz w:val="22"/>
          <w:szCs w:val="22"/>
          <w:lang w:val="mk-MK"/>
        </w:rPr>
        <w:t>Групирањето</w:t>
      </w:r>
      <w:r w:rsidR="00AA561D" w:rsidRPr="003E5E4A">
        <w:rPr>
          <w:sz w:val="22"/>
          <w:szCs w:val="22"/>
        </w:rPr>
        <w:t xml:space="preserve"> </w:t>
      </w:r>
      <w:r w:rsidRPr="003E5E4A">
        <w:rPr>
          <w:sz w:val="22"/>
          <w:szCs w:val="22"/>
        </w:rPr>
        <w:t xml:space="preserve">на лицата кои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напуштаат</w:t>
      </w:r>
      <w:proofErr w:type="spellEnd"/>
      <w:r w:rsidRPr="003E5E4A">
        <w:rPr>
          <w:sz w:val="22"/>
          <w:szCs w:val="22"/>
        </w:rPr>
        <w:t xml:space="preserve"> </w:t>
      </w:r>
      <w:proofErr w:type="spellStart"/>
      <w:r w:rsidRPr="003E5E4A">
        <w:rPr>
          <w:sz w:val="22"/>
          <w:szCs w:val="22"/>
        </w:rPr>
        <w:t>институциите</w:t>
      </w:r>
      <w:proofErr w:type="spellEnd"/>
      <w:r w:rsidRPr="003E5E4A">
        <w:rPr>
          <w:sz w:val="22"/>
          <w:szCs w:val="22"/>
        </w:rPr>
        <w:t xml:space="preserve"> во </w:t>
      </w:r>
      <w:r w:rsidR="001859B8" w:rsidRPr="003E5E4A">
        <w:rPr>
          <w:sz w:val="22"/>
          <w:szCs w:val="22"/>
          <w:lang w:val="mk-MK"/>
        </w:rPr>
        <w:t>колективно</w:t>
      </w:r>
      <w:r w:rsidRPr="003E5E4A">
        <w:rPr>
          <w:sz w:val="22"/>
          <w:szCs w:val="22"/>
        </w:rPr>
        <w:t xml:space="preserve"> </w:t>
      </w:r>
      <w:proofErr w:type="spellStart"/>
      <w:r w:rsidRPr="003E5E4A">
        <w:rPr>
          <w:sz w:val="22"/>
          <w:szCs w:val="22"/>
        </w:rPr>
        <w:t>домување</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во </w:t>
      </w:r>
      <w:proofErr w:type="spellStart"/>
      <w:r w:rsidRPr="003E5E4A">
        <w:rPr>
          <w:sz w:val="22"/>
          <w:szCs w:val="22"/>
        </w:rPr>
        <w:t>доделени</w:t>
      </w:r>
      <w:proofErr w:type="spellEnd"/>
      <w:r w:rsidRPr="003E5E4A">
        <w:rPr>
          <w:sz w:val="22"/>
          <w:szCs w:val="22"/>
        </w:rPr>
        <w:t xml:space="preserve"> </w:t>
      </w:r>
      <w:proofErr w:type="spellStart"/>
      <w:r w:rsidRPr="003E5E4A">
        <w:rPr>
          <w:sz w:val="22"/>
          <w:szCs w:val="22"/>
        </w:rPr>
        <w:t>населби</w:t>
      </w:r>
      <w:proofErr w:type="spellEnd"/>
      <w:r w:rsidRPr="003E5E4A">
        <w:rPr>
          <w:sz w:val="22"/>
          <w:szCs w:val="22"/>
        </w:rPr>
        <w:t xml:space="preserve">, </w:t>
      </w:r>
      <w:proofErr w:type="spellStart"/>
      <w:r w:rsidRPr="003E5E4A">
        <w:rPr>
          <w:sz w:val="22"/>
          <w:szCs w:val="22"/>
        </w:rPr>
        <w:t>или</w:t>
      </w:r>
      <w:proofErr w:type="spellEnd"/>
      <w:r w:rsidR="00E91DDD" w:rsidRPr="003E5E4A">
        <w:rPr>
          <w:sz w:val="22"/>
          <w:szCs w:val="22"/>
          <w:lang w:val="mk-MK"/>
        </w:rPr>
        <w:t xml:space="preserve"> </w:t>
      </w:r>
      <w:r w:rsidR="00AA561D" w:rsidRPr="003E5E4A">
        <w:rPr>
          <w:sz w:val="22"/>
          <w:szCs w:val="22"/>
          <w:lang w:val="mk-MK"/>
        </w:rPr>
        <w:t xml:space="preserve">„здружено“ </w:t>
      </w:r>
      <w:r w:rsidR="001859B8" w:rsidRPr="003E5E4A">
        <w:rPr>
          <w:sz w:val="22"/>
          <w:szCs w:val="22"/>
          <w:lang w:val="mk-MK"/>
        </w:rPr>
        <w:t>домување</w:t>
      </w:r>
      <w:r w:rsidRPr="003E5E4A">
        <w:rPr>
          <w:sz w:val="22"/>
          <w:szCs w:val="22"/>
        </w:rPr>
        <w:t xml:space="preserve"> со</w:t>
      </w:r>
      <w:r w:rsidR="00E91DDD" w:rsidRPr="003E5E4A">
        <w:rPr>
          <w:sz w:val="22"/>
          <w:szCs w:val="22"/>
          <w:lang w:val="mk-MK"/>
        </w:rPr>
        <w:t xml:space="preserve"> </w:t>
      </w:r>
      <w:proofErr w:type="spellStart"/>
      <w:r w:rsidRPr="003E5E4A">
        <w:rPr>
          <w:sz w:val="22"/>
          <w:szCs w:val="22"/>
        </w:rPr>
        <w:t>медицински</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пакети</w:t>
      </w:r>
      <w:proofErr w:type="spellEnd"/>
      <w:r w:rsidRPr="003E5E4A">
        <w:rPr>
          <w:sz w:val="22"/>
          <w:szCs w:val="22"/>
        </w:rPr>
        <w:t xml:space="preserve"> за </w:t>
      </w:r>
      <w:proofErr w:type="spellStart"/>
      <w:r w:rsidRPr="003E5E4A">
        <w:rPr>
          <w:sz w:val="22"/>
          <w:szCs w:val="22"/>
        </w:rPr>
        <w:t>поддршка</w:t>
      </w:r>
      <w:proofErr w:type="spellEnd"/>
      <w:r w:rsidRPr="003E5E4A">
        <w:rPr>
          <w:sz w:val="22"/>
          <w:szCs w:val="22"/>
        </w:rPr>
        <w:t xml:space="preserve">, се </w:t>
      </w:r>
      <w:proofErr w:type="spellStart"/>
      <w:r w:rsidRPr="003E5E4A">
        <w:rPr>
          <w:sz w:val="22"/>
          <w:szCs w:val="22"/>
        </w:rPr>
        <w:t>некомпатибилни</w:t>
      </w:r>
      <w:proofErr w:type="spellEnd"/>
      <w:r w:rsidRPr="003E5E4A">
        <w:rPr>
          <w:sz w:val="22"/>
          <w:szCs w:val="22"/>
        </w:rPr>
        <w:t xml:space="preserve"> со </w:t>
      </w:r>
      <w:proofErr w:type="spellStart"/>
      <w:r w:rsidRPr="003E5E4A">
        <w:rPr>
          <w:sz w:val="22"/>
          <w:szCs w:val="22"/>
        </w:rPr>
        <w:t>членовите</w:t>
      </w:r>
      <w:proofErr w:type="spellEnd"/>
      <w:r w:rsidRPr="003E5E4A">
        <w:rPr>
          <w:sz w:val="22"/>
          <w:szCs w:val="22"/>
        </w:rPr>
        <w:t xml:space="preserve"> 19 и 18 (1) од </w:t>
      </w:r>
      <w:proofErr w:type="spellStart"/>
      <w:r w:rsidRPr="003E5E4A">
        <w:rPr>
          <w:sz w:val="22"/>
          <w:szCs w:val="22"/>
        </w:rPr>
        <w:t>Конвенцијата</w:t>
      </w:r>
      <w:proofErr w:type="spellEnd"/>
      <w:r w:rsidRPr="003E5E4A">
        <w:rPr>
          <w:sz w:val="22"/>
          <w:szCs w:val="22"/>
        </w:rPr>
        <w:t xml:space="preserve">. Лицата кои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напуштаат</w:t>
      </w:r>
      <w:proofErr w:type="spellEnd"/>
      <w:r w:rsidRPr="003E5E4A">
        <w:rPr>
          <w:sz w:val="22"/>
          <w:szCs w:val="22"/>
        </w:rPr>
        <w:t xml:space="preserve"> </w:t>
      </w:r>
      <w:proofErr w:type="spellStart"/>
      <w:r w:rsidRPr="003E5E4A">
        <w:rPr>
          <w:sz w:val="22"/>
          <w:szCs w:val="22"/>
        </w:rPr>
        <w:t>институциите</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го</w:t>
      </w:r>
      <w:proofErr w:type="spellEnd"/>
      <w:r w:rsidRPr="003E5E4A">
        <w:rPr>
          <w:sz w:val="22"/>
          <w:szCs w:val="22"/>
        </w:rPr>
        <w:t xml:space="preserve"> </w:t>
      </w:r>
      <w:proofErr w:type="spellStart"/>
      <w:r w:rsidRPr="003E5E4A">
        <w:rPr>
          <w:sz w:val="22"/>
          <w:szCs w:val="22"/>
        </w:rPr>
        <w:t>уживаат</w:t>
      </w:r>
      <w:proofErr w:type="spellEnd"/>
      <w:r w:rsidRPr="003E5E4A">
        <w:rPr>
          <w:sz w:val="22"/>
          <w:szCs w:val="22"/>
        </w:rPr>
        <w:t xml:space="preserve"> </w:t>
      </w:r>
      <w:proofErr w:type="spellStart"/>
      <w:r w:rsidRPr="003E5E4A">
        <w:rPr>
          <w:sz w:val="22"/>
          <w:szCs w:val="22"/>
        </w:rPr>
        <w:t>правото</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склучуваат</w:t>
      </w:r>
      <w:proofErr w:type="spellEnd"/>
      <w:r w:rsidRPr="003E5E4A">
        <w:rPr>
          <w:sz w:val="22"/>
          <w:szCs w:val="22"/>
        </w:rPr>
        <w:t xml:space="preserve"> </w:t>
      </w:r>
      <w:proofErr w:type="spellStart"/>
      <w:r w:rsidRPr="003E5E4A">
        <w:rPr>
          <w:sz w:val="22"/>
          <w:szCs w:val="22"/>
        </w:rPr>
        <w:t>законски</w:t>
      </w:r>
      <w:proofErr w:type="spellEnd"/>
      <w:r w:rsidRPr="003E5E4A">
        <w:rPr>
          <w:sz w:val="22"/>
          <w:szCs w:val="22"/>
        </w:rPr>
        <w:t xml:space="preserve"> </w:t>
      </w:r>
      <w:proofErr w:type="spellStart"/>
      <w:r w:rsidRPr="003E5E4A">
        <w:rPr>
          <w:sz w:val="22"/>
          <w:szCs w:val="22"/>
        </w:rPr>
        <w:t>обврзувачки</w:t>
      </w:r>
      <w:proofErr w:type="spellEnd"/>
      <w:r w:rsidRPr="003E5E4A">
        <w:rPr>
          <w:sz w:val="22"/>
          <w:szCs w:val="22"/>
        </w:rPr>
        <w:t xml:space="preserve"> </w:t>
      </w:r>
      <w:proofErr w:type="spellStart"/>
      <w:r w:rsidRPr="003E5E4A">
        <w:rPr>
          <w:sz w:val="22"/>
          <w:szCs w:val="22"/>
        </w:rPr>
        <w:t>договори</w:t>
      </w:r>
      <w:proofErr w:type="spellEnd"/>
      <w:r w:rsidRPr="003E5E4A">
        <w:rPr>
          <w:sz w:val="22"/>
          <w:szCs w:val="22"/>
        </w:rPr>
        <w:t xml:space="preserve"> за </w:t>
      </w:r>
      <w:proofErr w:type="spellStart"/>
      <w:r w:rsidRPr="003E5E4A">
        <w:rPr>
          <w:sz w:val="22"/>
          <w:szCs w:val="22"/>
        </w:rPr>
        <w:t>изнајмување</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r w:rsidR="00AA561D" w:rsidRPr="003E5E4A">
        <w:rPr>
          <w:sz w:val="22"/>
          <w:szCs w:val="22"/>
          <w:lang w:val="mk-MK"/>
        </w:rPr>
        <w:t xml:space="preserve">договори за </w:t>
      </w:r>
      <w:proofErr w:type="spellStart"/>
      <w:r w:rsidRPr="003E5E4A">
        <w:rPr>
          <w:sz w:val="22"/>
          <w:szCs w:val="22"/>
        </w:rPr>
        <w:t>сопственост</w:t>
      </w:r>
      <w:proofErr w:type="spellEnd"/>
      <w:r w:rsidRPr="003E5E4A">
        <w:rPr>
          <w:sz w:val="22"/>
          <w:szCs w:val="22"/>
        </w:rPr>
        <w:t xml:space="preserve">. </w:t>
      </w:r>
      <w:proofErr w:type="spellStart"/>
      <w:r w:rsidRPr="003E5E4A">
        <w:rPr>
          <w:sz w:val="22"/>
          <w:szCs w:val="22"/>
        </w:rPr>
        <w:t>Домувањето</w:t>
      </w:r>
      <w:proofErr w:type="spellEnd"/>
      <w:r w:rsidRPr="003E5E4A">
        <w:rPr>
          <w:sz w:val="22"/>
          <w:szCs w:val="22"/>
        </w:rPr>
        <w:t xml:space="preserve"> </w:t>
      </w:r>
      <w:proofErr w:type="spellStart"/>
      <w:r w:rsidRPr="003E5E4A">
        <w:rPr>
          <w:sz w:val="22"/>
          <w:szCs w:val="22"/>
        </w:rPr>
        <w:t>не</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биде</w:t>
      </w:r>
      <w:proofErr w:type="spellEnd"/>
      <w:r w:rsidRPr="003E5E4A">
        <w:rPr>
          <w:sz w:val="22"/>
          <w:szCs w:val="22"/>
        </w:rPr>
        <w:t xml:space="preserve"> </w:t>
      </w:r>
      <w:proofErr w:type="spellStart"/>
      <w:r w:rsidRPr="003E5E4A">
        <w:rPr>
          <w:sz w:val="22"/>
          <w:szCs w:val="22"/>
        </w:rPr>
        <w:t>ниту</w:t>
      </w:r>
      <w:proofErr w:type="spellEnd"/>
      <w:r w:rsidRPr="003E5E4A">
        <w:rPr>
          <w:sz w:val="22"/>
          <w:szCs w:val="22"/>
        </w:rPr>
        <w:t xml:space="preserve"> </w:t>
      </w:r>
      <w:proofErr w:type="spellStart"/>
      <w:r w:rsidRPr="003E5E4A">
        <w:rPr>
          <w:sz w:val="22"/>
          <w:szCs w:val="22"/>
        </w:rPr>
        <w:t>под</w:t>
      </w:r>
      <w:proofErr w:type="spellEnd"/>
      <w:r w:rsidRPr="003E5E4A">
        <w:rPr>
          <w:sz w:val="22"/>
          <w:szCs w:val="22"/>
        </w:rPr>
        <w:t xml:space="preserve"> </w:t>
      </w:r>
      <w:proofErr w:type="spellStart"/>
      <w:r w:rsidRPr="003E5E4A">
        <w:rPr>
          <w:sz w:val="22"/>
          <w:szCs w:val="22"/>
        </w:rPr>
        <w:t>контрола</w:t>
      </w:r>
      <w:proofErr w:type="spellEnd"/>
      <w:r w:rsidRPr="003E5E4A">
        <w:rPr>
          <w:sz w:val="22"/>
          <w:szCs w:val="22"/>
        </w:rPr>
        <w:t xml:space="preserve"> на </w:t>
      </w:r>
      <w:proofErr w:type="spellStart"/>
      <w:r w:rsidRPr="003E5E4A">
        <w:rPr>
          <w:sz w:val="22"/>
          <w:szCs w:val="22"/>
        </w:rPr>
        <w:t>системот</w:t>
      </w:r>
      <w:proofErr w:type="spellEnd"/>
      <w:r w:rsidRPr="003E5E4A">
        <w:rPr>
          <w:sz w:val="22"/>
          <w:szCs w:val="22"/>
        </w:rPr>
        <w:t xml:space="preserve"> за </w:t>
      </w:r>
      <w:proofErr w:type="spellStart"/>
      <w:r w:rsidRPr="003E5E4A">
        <w:rPr>
          <w:sz w:val="22"/>
          <w:szCs w:val="22"/>
        </w:rPr>
        <w:t>ментално</w:t>
      </w:r>
      <w:proofErr w:type="spellEnd"/>
      <w:r w:rsidRPr="003E5E4A">
        <w:rPr>
          <w:sz w:val="22"/>
          <w:szCs w:val="22"/>
        </w:rPr>
        <w:t xml:space="preserve"> </w:t>
      </w:r>
      <w:proofErr w:type="spellStart"/>
      <w:r w:rsidRPr="003E5E4A">
        <w:rPr>
          <w:sz w:val="22"/>
          <w:szCs w:val="22"/>
        </w:rPr>
        <w:t>здравје</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други</w:t>
      </w:r>
      <w:proofErr w:type="spellEnd"/>
      <w:r w:rsidRPr="003E5E4A">
        <w:rPr>
          <w:sz w:val="22"/>
          <w:szCs w:val="22"/>
        </w:rPr>
        <w:t xml:space="preserve"> </w:t>
      </w:r>
      <w:proofErr w:type="spellStart"/>
      <w:r w:rsidRPr="003E5E4A">
        <w:rPr>
          <w:sz w:val="22"/>
          <w:szCs w:val="22"/>
        </w:rPr>
        <w:t>даватели</w:t>
      </w:r>
      <w:proofErr w:type="spellEnd"/>
      <w:r w:rsidRPr="003E5E4A">
        <w:rPr>
          <w:sz w:val="22"/>
          <w:szCs w:val="22"/>
        </w:rPr>
        <w:t xml:space="preserve"> на </w:t>
      </w:r>
      <w:proofErr w:type="spellStart"/>
      <w:r w:rsidRPr="003E5E4A">
        <w:rPr>
          <w:sz w:val="22"/>
          <w:szCs w:val="22"/>
        </w:rPr>
        <w:t>услуги</w:t>
      </w:r>
      <w:proofErr w:type="spellEnd"/>
      <w:r w:rsidRPr="003E5E4A">
        <w:rPr>
          <w:sz w:val="22"/>
          <w:szCs w:val="22"/>
        </w:rPr>
        <w:t xml:space="preserve"> кои </w:t>
      </w:r>
      <w:proofErr w:type="spellStart"/>
      <w:r w:rsidRPr="003E5E4A">
        <w:rPr>
          <w:sz w:val="22"/>
          <w:szCs w:val="22"/>
        </w:rPr>
        <w:t>управувале</w:t>
      </w:r>
      <w:proofErr w:type="spellEnd"/>
      <w:r w:rsidRPr="003E5E4A">
        <w:rPr>
          <w:sz w:val="22"/>
          <w:szCs w:val="22"/>
        </w:rPr>
        <w:t xml:space="preserve"> со </w:t>
      </w:r>
      <w:proofErr w:type="spellStart"/>
      <w:r w:rsidRPr="003E5E4A">
        <w:rPr>
          <w:sz w:val="22"/>
          <w:szCs w:val="22"/>
        </w:rPr>
        <w:t>институции</w:t>
      </w:r>
      <w:proofErr w:type="spellEnd"/>
      <w:r w:rsidRPr="003E5E4A">
        <w:rPr>
          <w:sz w:val="22"/>
          <w:szCs w:val="22"/>
        </w:rPr>
        <w:t xml:space="preserve">, </w:t>
      </w:r>
      <w:proofErr w:type="spellStart"/>
      <w:r w:rsidRPr="003E5E4A">
        <w:rPr>
          <w:sz w:val="22"/>
          <w:szCs w:val="22"/>
        </w:rPr>
        <w:t>ниту</w:t>
      </w:r>
      <w:proofErr w:type="spellEnd"/>
      <w:r w:rsidRPr="003E5E4A">
        <w:rPr>
          <w:sz w:val="22"/>
          <w:szCs w:val="22"/>
        </w:rPr>
        <w:t xml:space="preserve"> </w:t>
      </w:r>
      <w:proofErr w:type="spellStart"/>
      <w:r w:rsidRPr="003E5E4A">
        <w:rPr>
          <w:sz w:val="22"/>
          <w:szCs w:val="22"/>
        </w:rPr>
        <w:t>пак</w:t>
      </w:r>
      <w:proofErr w:type="spellEnd"/>
      <w:r w:rsidRPr="003E5E4A">
        <w:rPr>
          <w:sz w:val="22"/>
          <w:szCs w:val="22"/>
        </w:rPr>
        <w:t xml:space="preserve"> </w:t>
      </w:r>
      <w:proofErr w:type="spellStart"/>
      <w:r w:rsidRPr="003E5E4A">
        <w:rPr>
          <w:sz w:val="22"/>
          <w:szCs w:val="22"/>
        </w:rPr>
        <w:lastRenderedPageBreak/>
        <w:t>условено</w:t>
      </w:r>
      <w:proofErr w:type="spellEnd"/>
      <w:r w:rsidRPr="003E5E4A">
        <w:rPr>
          <w:sz w:val="22"/>
          <w:szCs w:val="22"/>
        </w:rPr>
        <w:t xml:space="preserve"> со </w:t>
      </w:r>
      <w:proofErr w:type="spellStart"/>
      <w:r w:rsidRPr="003E5E4A">
        <w:rPr>
          <w:sz w:val="22"/>
          <w:szCs w:val="22"/>
        </w:rPr>
        <w:t>прифаќање</w:t>
      </w:r>
      <w:proofErr w:type="spellEnd"/>
      <w:r w:rsidRPr="003E5E4A">
        <w:rPr>
          <w:sz w:val="22"/>
          <w:szCs w:val="22"/>
        </w:rPr>
        <w:t xml:space="preserve"> </w:t>
      </w:r>
      <w:proofErr w:type="spellStart"/>
      <w:r w:rsidRPr="003E5E4A">
        <w:rPr>
          <w:sz w:val="22"/>
          <w:szCs w:val="22"/>
        </w:rPr>
        <w:t>медицински</w:t>
      </w:r>
      <w:proofErr w:type="spellEnd"/>
      <w:r w:rsidRPr="003E5E4A">
        <w:rPr>
          <w:sz w:val="22"/>
          <w:szCs w:val="22"/>
        </w:rPr>
        <w:t xml:space="preserve"> </w:t>
      </w:r>
      <w:proofErr w:type="spellStart"/>
      <w:r w:rsidRPr="003E5E4A">
        <w:rPr>
          <w:sz w:val="22"/>
          <w:szCs w:val="22"/>
        </w:rPr>
        <w:t>третман</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специфични</w:t>
      </w:r>
      <w:proofErr w:type="spellEnd"/>
      <w:r w:rsidRPr="003E5E4A">
        <w:rPr>
          <w:sz w:val="22"/>
          <w:szCs w:val="22"/>
        </w:rPr>
        <w:t xml:space="preserve"> </w:t>
      </w:r>
      <w:proofErr w:type="spellStart"/>
      <w:r w:rsidRPr="003E5E4A">
        <w:rPr>
          <w:sz w:val="22"/>
          <w:szCs w:val="22"/>
        </w:rPr>
        <w:t>услуги</w:t>
      </w:r>
      <w:proofErr w:type="spellEnd"/>
      <w:r w:rsidRPr="003E5E4A">
        <w:rPr>
          <w:sz w:val="22"/>
          <w:szCs w:val="22"/>
        </w:rPr>
        <w:t xml:space="preserve"> за </w:t>
      </w:r>
      <w:proofErr w:type="spellStart"/>
      <w:r w:rsidRPr="003E5E4A">
        <w:rPr>
          <w:sz w:val="22"/>
          <w:szCs w:val="22"/>
        </w:rPr>
        <w:t>поддршка</w:t>
      </w:r>
      <w:proofErr w:type="spellEnd"/>
      <w:r w:rsidRPr="003E5E4A">
        <w:rPr>
          <w:sz w:val="22"/>
          <w:szCs w:val="22"/>
        </w:rPr>
        <w:t>.</w:t>
      </w:r>
    </w:p>
    <w:p w14:paraId="0D6553C1" w14:textId="3EE23E18" w:rsidR="003D1901" w:rsidRPr="003E5E4A" w:rsidRDefault="003D1901" w:rsidP="003E5E4A">
      <w:pPr>
        <w:pStyle w:val="SingleTxtG"/>
        <w:spacing w:line="276" w:lineRule="auto"/>
        <w:rPr>
          <w:sz w:val="22"/>
          <w:szCs w:val="22"/>
        </w:rPr>
      </w:pPr>
      <w:r w:rsidRPr="003E5E4A">
        <w:rPr>
          <w:sz w:val="22"/>
          <w:szCs w:val="22"/>
        </w:rPr>
        <w:t xml:space="preserve">33. </w:t>
      </w:r>
      <w:proofErr w:type="spellStart"/>
      <w:r w:rsidRPr="003E5E4A">
        <w:rPr>
          <w:sz w:val="22"/>
          <w:szCs w:val="22"/>
        </w:rPr>
        <w:t>Референцата</w:t>
      </w:r>
      <w:proofErr w:type="spellEnd"/>
      <w:r w:rsidRPr="003E5E4A">
        <w:rPr>
          <w:sz w:val="22"/>
          <w:szCs w:val="22"/>
        </w:rPr>
        <w:t xml:space="preserve"> за </w:t>
      </w:r>
      <w:proofErr w:type="spellStart"/>
      <w:r w:rsidRPr="003E5E4A">
        <w:rPr>
          <w:sz w:val="22"/>
          <w:szCs w:val="22"/>
        </w:rPr>
        <w:t>резиденцијални</w:t>
      </w:r>
      <w:proofErr w:type="spellEnd"/>
      <w:r w:rsidRPr="003E5E4A">
        <w:rPr>
          <w:sz w:val="22"/>
          <w:szCs w:val="22"/>
        </w:rPr>
        <w:t xml:space="preserve"> </w:t>
      </w:r>
      <w:proofErr w:type="spellStart"/>
      <w:r w:rsidRPr="003E5E4A">
        <w:rPr>
          <w:sz w:val="22"/>
          <w:szCs w:val="22"/>
        </w:rPr>
        <w:t>услуги</w:t>
      </w:r>
      <w:proofErr w:type="spellEnd"/>
      <w:r w:rsidRPr="003E5E4A">
        <w:rPr>
          <w:sz w:val="22"/>
          <w:szCs w:val="22"/>
        </w:rPr>
        <w:t xml:space="preserve"> во </w:t>
      </w:r>
      <w:proofErr w:type="spellStart"/>
      <w:r w:rsidRPr="003E5E4A">
        <w:rPr>
          <w:sz w:val="22"/>
          <w:szCs w:val="22"/>
        </w:rPr>
        <w:t>член</w:t>
      </w:r>
      <w:proofErr w:type="spellEnd"/>
      <w:r w:rsidRPr="003E5E4A">
        <w:rPr>
          <w:sz w:val="22"/>
          <w:szCs w:val="22"/>
        </w:rPr>
        <w:t xml:space="preserve"> 19 од </w:t>
      </w:r>
      <w:proofErr w:type="spellStart"/>
      <w:r w:rsidRPr="003E5E4A">
        <w:rPr>
          <w:sz w:val="22"/>
          <w:szCs w:val="22"/>
        </w:rPr>
        <w:t>Конвенцијата</w:t>
      </w:r>
      <w:proofErr w:type="spellEnd"/>
      <w:r w:rsidRPr="003E5E4A">
        <w:rPr>
          <w:sz w:val="22"/>
          <w:szCs w:val="22"/>
        </w:rPr>
        <w:t xml:space="preserve"> </w:t>
      </w:r>
      <w:proofErr w:type="spellStart"/>
      <w:r w:rsidRPr="003E5E4A">
        <w:rPr>
          <w:sz w:val="22"/>
          <w:szCs w:val="22"/>
        </w:rPr>
        <w:t>не</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користи</w:t>
      </w:r>
      <w:proofErr w:type="spellEnd"/>
      <w:r w:rsidRPr="003E5E4A">
        <w:rPr>
          <w:sz w:val="22"/>
          <w:szCs w:val="22"/>
        </w:rPr>
        <w:t xml:space="preserve"> за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оправда</w:t>
      </w:r>
      <w:proofErr w:type="spellEnd"/>
      <w:r w:rsidRPr="003E5E4A">
        <w:rPr>
          <w:sz w:val="22"/>
          <w:szCs w:val="22"/>
        </w:rPr>
        <w:t xml:space="preserve"> </w:t>
      </w:r>
      <w:proofErr w:type="spellStart"/>
      <w:r w:rsidRPr="003E5E4A">
        <w:rPr>
          <w:sz w:val="22"/>
          <w:szCs w:val="22"/>
        </w:rPr>
        <w:t>одржувањето</w:t>
      </w:r>
      <w:proofErr w:type="spellEnd"/>
      <w:r w:rsidRPr="003E5E4A">
        <w:rPr>
          <w:sz w:val="22"/>
          <w:szCs w:val="22"/>
        </w:rPr>
        <w:t xml:space="preserve"> на </w:t>
      </w:r>
      <w:proofErr w:type="spellStart"/>
      <w:r w:rsidRPr="003E5E4A">
        <w:rPr>
          <w:sz w:val="22"/>
          <w:szCs w:val="22"/>
        </w:rPr>
        <w:t>институциите</w:t>
      </w:r>
      <w:proofErr w:type="spellEnd"/>
      <w:r w:rsidRPr="003E5E4A">
        <w:rPr>
          <w:sz w:val="22"/>
          <w:szCs w:val="22"/>
        </w:rPr>
        <w:t xml:space="preserve">. </w:t>
      </w:r>
      <w:proofErr w:type="spellStart"/>
      <w:r w:rsidRPr="003E5E4A">
        <w:rPr>
          <w:sz w:val="22"/>
          <w:szCs w:val="22"/>
        </w:rPr>
        <w:t>Резиденцијалните</w:t>
      </w:r>
      <w:proofErr w:type="spellEnd"/>
      <w:r w:rsidRPr="003E5E4A">
        <w:rPr>
          <w:sz w:val="22"/>
          <w:szCs w:val="22"/>
        </w:rPr>
        <w:t xml:space="preserve"> </w:t>
      </w:r>
      <w:proofErr w:type="spellStart"/>
      <w:r w:rsidRPr="003E5E4A">
        <w:rPr>
          <w:sz w:val="22"/>
          <w:szCs w:val="22"/>
        </w:rPr>
        <w:t>услуги</w:t>
      </w:r>
      <w:proofErr w:type="spellEnd"/>
      <w:r w:rsidRPr="003E5E4A">
        <w:rPr>
          <w:sz w:val="22"/>
          <w:szCs w:val="22"/>
        </w:rPr>
        <w:t xml:space="preserve"> се </w:t>
      </w:r>
      <w:proofErr w:type="spellStart"/>
      <w:r w:rsidRPr="003E5E4A">
        <w:rPr>
          <w:sz w:val="22"/>
          <w:szCs w:val="22"/>
        </w:rPr>
        <w:t>услуги</w:t>
      </w:r>
      <w:proofErr w:type="spellEnd"/>
      <w:r w:rsidRPr="003E5E4A">
        <w:rPr>
          <w:sz w:val="22"/>
          <w:szCs w:val="22"/>
        </w:rPr>
        <w:t xml:space="preserve"> за </w:t>
      </w:r>
      <w:proofErr w:type="spellStart"/>
      <w:r w:rsidRPr="003E5E4A">
        <w:rPr>
          <w:sz w:val="22"/>
          <w:szCs w:val="22"/>
        </w:rPr>
        <w:t>поддршка</w:t>
      </w:r>
      <w:proofErr w:type="spellEnd"/>
      <w:r w:rsidRPr="003E5E4A">
        <w:rPr>
          <w:sz w:val="22"/>
          <w:szCs w:val="22"/>
        </w:rPr>
        <w:t xml:space="preserve"> во </w:t>
      </w:r>
      <w:proofErr w:type="spellStart"/>
      <w:r w:rsidRPr="003E5E4A">
        <w:rPr>
          <w:sz w:val="22"/>
          <w:szCs w:val="22"/>
        </w:rPr>
        <w:t>заедницата</w:t>
      </w:r>
      <w:proofErr w:type="spellEnd"/>
      <w:r w:rsidRPr="003E5E4A">
        <w:rPr>
          <w:sz w:val="22"/>
          <w:szCs w:val="22"/>
        </w:rPr>
        <w:t xml:space="preserve"> кои </w:t>
      </w:r>
      <w:proofErr w:type="spellStart"/>
      <w:r w:rsidRPr="003E5E4A">
        <w:rPr>
          <w:sz w:val="22"/>
          <w:szCs w:val="22"/>
        </w:rPr>
        <w:t>имаат</w:t>
      </w:r>
      <w:proofErr w:type="spellEnd"/>
      <w:r w:rsidRPr="003E5E4A">
        <w:rPr>
          <w:sz w:val="22"/>
          <w:szCs w:val="22"/>
        </w:rPr>
        <w:t xml:space="preserve"> за </w:t>
      </w:r>
      <w:proofErr w:type="spellStart"/>
      <w:r w:rsidRPr="003E5E4A">
        <w:rPr>
          <w:sz w:val="22"/>
          <w:szCs w:val="22"/>
        </w:rPr>
        <w:t>цел</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обезбедат</w:t>
      </w:r>
      <w:proofErr w:type="spellEnd"/>
      <w:r w:rsidRPr="003E5E4A">
        <w:rPr>
          <w:sz w:val="22"/>
          <w:szCs w:val="22"/>
        </w:rPr>
        <w:t xml:space="preserve"> </w:t>
      </w:r>
      <w:proofErr w:type="spellStart"/>
      <w:r w:rsidRPr="003E5E4A">
        <w:rPr>
          <w:sz w:val="22"/>
          <w:szCs w:val="22"/>
        </w:rPr>
        <w:t>еднаквост</w:t>
      </w:r>
      <w:proofErr w:type="spellEnd"/>
      <w:r w:rsidRPr="003E5E4A">
        <w:rPr>
          <w:sz w:val="22"/>
          <w:szCs w:val="22"/>
        </w:rPr>
        <w:t xml:space="preserve"> и недискриминација </w:t>
      </w:r>
      <w:proofErr w:type="spellStart"/>
      <w:r w:rsidRPr="003E5E4A">
        <w:rPr>
          <w:sz w:val="22"/>
          <w:szCs w:val="22"/>
        </w:rPr>
        <w:t>при</w:t>
      </w:r>
      <w:proofErr w:type="spellEnd"/>
      <w:r w:rsidRPr="003E5E4A">
        <w:rPr>
          <w:sz w:val="22"/>
          <w:szCs w:val="22"/>
        </w:rPr>
        <w:t xml:space="preserve"> </w:t>
      </w:r>
      <w:proofErr w:type="spellStart"/>
      <w:r w:rsidRPr="003E5E4A">
        <w:rPr>
          <w:sz w:val="22"/>
          <w:szCs w:val="22"/>
        </w:rPr>
        <w:t>остварувањето</w:t>
      </w:r>
      <w:proofErr w:type="spellEnd"/>
      <w:r w:rsidRPr="003E5E4A">
        <w:rPr>
          <w:sz w:val="22"/>
          <w:szCs w:val="22"/>
        </w:rPr>
        <w:t xml:space="preserve"> на </w:t>
      </w:r>
      <w:proofErr w:type="spellStart"/>
      <w:r w:rsidRPr="003E5E4A">
        <w:rPr>
          <w:sz w:val="22"/>
          <w:szCs w:val="22"/>
        </w:rPr>
        <w:t>правото</w:t>
      </w:r>
      <w:proofErr w:type="spellEnd"/>
      <w:r w:rsidRPr="003E5E4A">
        <w:rPr>
          <w:sz w:val="22"/>
          <w:szCs w:val="22"/>
        </w:rPr>
        <w:t xml:space="preserve"> на </w:t>
      </w:r>
      <w:proofErr w:type="spellStart"/>
      <w:r w:rsidRPr="003E5E4A">
        <w:rPr>
          <w:sz w:val="22"/>
          <w:szCs w:val="22"/>
        </w:rPr>
        <w:t>соодветно</w:t>
      </w:r>
      <w:proofErr w:type="spellEnd"/>
      <w:r w:rsidRPr="003E5E4A">
        <w:rPr>
          <w:sz w:val="22"/>
          <w:szCs w:val="22"/>
        </w:rPr>
        <w:t xml:space="preserve"> </w:t>
      </w:r>
      <w:proofErr w:type="spellStart"/>
      <w:r w:rsidRPr="003E5E4A">
        <w:rPr>
          <w:sz w:val="22"/>
          <w:szCs w:val="22"/>
        </w:rPr>
        <w:t>домување</w:t>
      </w:r>
      <w:proofErr w:type="spellEnd"/>
      <w:r w:rsidRPr="003E5E4A">
        <w:rPr>
          <w:sz w:val="22"/>
          <w:szCs w:val="22"/>
        </w:rPr>
        <w:t xml:space="preserve"> од </w:t>
      </w:r>
      <w:proofErr w:type="spellStart"/>
      <w:r w:rsidRPr="003E5E4A">
        <w:rPr>
          <w:sz w:val="22"/>
          <w:szCs w:val="22"/>
        </w:rPr>
        <w:t>страна</w:t>
      </w:r>
      <w:proofErr w:type="spellEnd"/>
      <w:r w:rsidRPr="003E5E4A">
        <w:rPr>
          <w:sz w:val="22"/>
          <w:szCs w:val="22"/>
        </w:rPr>
        <w:t xml:space="preserve"> на лицата со попреченост. </w:t>
      </w:r>
      <w:proofErr w:type="spellStart"/>
      <w:r w:rsidRPr="003E5E4A">
        <w:rPr>
          <w:sz w:val="22"/>
          <w:szCs w:val="22"/>
        </w:rPr>
        <w:t>Примерите</w:t>
      </w:r>
      <w:proofErr w:type="spellEnd"/>
      <w:r w:rsidRPr="003E5E4A">
        <w:rPr>
          <w:sz w:val="22"/>
          <w:szCs w:val="22"/>
        </w:rPr>
        <w:t xml:space="preserve"> за </w:t>
      </w:r>
      <w:proofErr w:type="spellStart"/>
      <w:r w:rsidRPr="003E5E4A">
        <w:rPr>
          <w:sz w:val="22"/>
          <w:szCs w:val="22"/>
        </w:rPr>
        <w:t>резиденцијални</w:t>
      </w:r>
      <w:proofErr w:type="spellEnd"/>
      <w:r w:rsidRPr="003E5E4A">
        <w:rPr>
          <w:sz w:val="22"/>
          <w:szCs w:val="22"/>
        </w:rPr>
        <w:t xml:space="preserve"> </w:t>
      </w:r>
      <w:proofErr w:type="spellStart"/>
      <w:r w:rsidRPr="003E5E4A">
        <w:rPr>
          <w:sz w:val="22"/>
          <w:szCs w:val="22"/>
        </w:rPr>
        <w:t>услуги</w:t>
      </w:r>
      <w:proofErr w:type="spellEnd"/>
      <w:r w:rsidRPr="003E5E4A">
        <w:rPr>
          <w:sz w:val="22"/>
          <w:szCs w:val="22"/>
        </w:rPr>
        <w:t xml:space="preserve"> </w:t>
      </w:r>
      <w:proofErr w:type="spellStart"/>
      <w:r w:rsidRPr="003E5E4A">
        <w:rPr>
          <w:sz w:val="22"/>
          <w:szCs w:val="22"/>
        </w:rPr>
        <w:t>може</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вклучуваат</w:t>
      </w:r>
      <w:proofErr w:type="spellEnd"/>
      <w:r w:rsidRPr="003E5E4A">
        <w:rPr>
          <w:sz w:val="22"/>
          <w:szCs w:val="22"/>
        </w:rPr>
        <w:t xml:space="preserve"> </w:t>
      </w:r>
      <w:proofErr w:type="spellStart"/>
      <w:r w:rsidRPr="003E5E4A">
        <w:rPr>
          <w:sz w:val="22"/>
          <w:szCs w:val="22"/>
        </w:rPr>
        <w:t>социјални</w:t>
      </w:r>
      <w:proofErr w:type="spellEnd"/>
      <w:r w:rsidRPr="003E5E4A">
        <w:rPr>
          <w:sz w:val="22"/>
          <w:szCs w:val="22"/>
        </w:rPr>
        <w:t xml:space="preserve"> </w:t>
      </w:r>
      <w:proofErr w:type="spellStart"/>
      <w:r w:rsidRPr="003E5E4A">
        <w:rPr>
          <w:sz w:val="22"/>
          <w:szCs w:val="22"/>
        </w:rPr>
        <w:t>станови</w:t>
      </w:r>
      <w:proofErr w:type="spellEnd"/>
      <w:r w:rsidRPr="003E5E4A">
        <w:rPr>
          <w:sz w:val="22"/>
          <w:szCs w:val="22"/>
        </w:rPr>
        <w:t xml:space="preserve">, </w:t>
      </w:r>
      <w:proofErr w:type="spellStart"/>
      <w:r w:rsidRPr="003E5E4A">
        <w:rPr>
          <w:sz w:val="22"/>
          <w:szCs w:val="22"/>
        </w:rPr>
        <w:t>самоуправувано</w:t>
      </w:r>
      <w:proofErr w:type="spellEnd"/>
      <w:r w:rsidRPr="003E5E4A">
        <w:rPr>
          <w:sz w:val="22"/>
          <w:szCs w:val="22"/>
        </w:rPr>
        <w:t xml:space="preserve"> </w:t>
      </w:r>
      <w:proofErr w:type="spellStart"/>
      <w:r w:rsidRPr="003E5E4A">
        <w:rPr>
          <w:sz w:val="22"/>
          <w:szCs w:val="22"/>
        </w:rPr>
        <w:t>заедничко</w:t>
      </w:r>
      <w:proofErr w:type="spellEnd"/>
      <w:r w:rsidRPr="003E5E4A">
        <w:rPr>
          <w:sz w:val="22"/>
          <w:szCs w:val="22"/>
        </w:rPr>
        <w:t xml:space="preserve"> </w:t>
      </w:r>
      <w:proofErr w:type="spellStart"/>
      <w:r w:rsidRPr="003E5E4A">
        <w:rPr>
          <w:sz w:val="22"/>
          <w:szCs w:val="22"/>
        </w:rPr>
        <w:t>домување</w:t>
      </w:r>
      <w:proofErr w:type="spellEnd"/>
      <w:r w:rsidRPr="003E5E4A">
        <w:rPr>
          <w:sz w:val="22"/>
          <w:szCs w:val="22"/>
        </w:rPr>
        <w:t xml:space="preserve">, </w:t>
      </w:r>
      <w:proofErr w:type="spellStart"/>
      <w:r w:rsidRPr="003E5E4A">
        <w:rPr>
          <w:sz w:val="22"/>
          <w:szCs w:val="22"/>
        </w:rPr>
        <w:t>бесплатни</w:t>
      </w:r>
      <w:proofErr w:type="spellEnd"/>
      <w:r w:rsidRPr="003E5E4A">
        <w:rPr>
          <w:sz w:val="22"/>
          <w:szCs w:val="22"/>
        </w:rPr>
        <w:t xml:space="preserve"> </w:t>
      </w:r>
      <w:proofErr w:type="spellStart"/>
      <w:r w:rsidRPr="003E5E4A">
        <w:rPr>
          <w:sz w:val="22"/>
          <w:szCs w:val="22"/>
        </w:rPr>
        <w:t>услуги</w:t>
      </w:r>
      <w:proofErr w:type="spellEnd"/>
      <w:r w:rsidRPr="003E5E4A">
        <w:rPr>
          <w:sz w:val="22"/>
          <w:szCs w:val="22"/>
        </w:rPr>
        <w:t xml:space="preserve"> за </w:t>
      </w:r>
      <w:proofErr w:type="spellStart"/>
      <w:r w:rsidRPr="003E5E4A">
        <w:rPr>
          <w:sz w:val="22"/>
          <w:szCs w:val="22"/>
        </w:rPr>
        <w:t>усогласување</w:t>
      </w:r>
      <w:proofErr w:type="spellEnd"/>
      <w:r w:rsidRPr="003E5E4A">
        <w:rPr>
          <w:sz w:val="22"/>
          <w:szCs w:val="22"/>
        </w:rPr>
        <w:t xml:space="preserve"> и </w:t>
      </w:r>
      <w:proofErr w:type="spellStart"/>
      <w:r w:rsidRPr="003E5E4A">
        <w:rPr>
          <w:sz w:val="22"/>
          <w:szCs w:val="22"/>
        </w:rPr>
        <w:t>помош</w:t>
      </w:r>
      <w:proofErr w:type="spellEnd"/>
      <w:r w:rsidRPr="003E5E4A">
        <w:rPr>
          <w:sz w:val="22"/>
          <w:szCs w:val="22"/>
        </w:rPr>
        <w:t xml:space="preserve"> во </w:t>
      </w:r>
      <w:proofErr w:type="spellStart"/>
      <w:r w:rsidRPr="003E5E4A">
        <w:rPr>
          <w:sz w:val="22"/>
          <w:szCs w:val="22"/>
        </w:rPr>
        <w:t>оспорувањето</w:t>
      </w:r>
      <w:proofErr w:type="spellEnd"/>
      <w:r w:rsidRPr="003E5E4A">
        <w:rPr>
          <w:sz w:val="22"/>
          <w:szCs w:val="22"/>
        </w:rPr>
        <w:t xml:space="preserve"> на </w:t>
      </w:r>
      <w:proofErr w:type="spellStart"/>
      <w:r w:rsidRPr="003E5E4A">
        <w:rPr>
          <w:sz w:val="22"/>
          <w:szCs w:val="22"/>
        </w:rPr>
        <w:t>дискриминацијата</w:t>
      </w:r>
      <w:proofErr w:type="spellEnd"/>
      <w:r w:rsidRPr="003E5E4A">
        <w:rPr>
          <w:sz w:val="22"/>
          <w:szCs w:val="22"/>
        </w:rPr>
        <w:t xml:space="preserve"> </w:t>
      </w:r>
      <w:r w:rsidR="00884598" w:rsidRPr="003E5E4A">
        <w:rPr>
          <w:sz w:val="22"/>
          <w:szCs w:val="22"/>
          <w:lang w:val="mk-MK"/>
        </w:rPr>
        <w:t>во</w:t>
      </w:r>
      <w:r w:rsidRPr="003E5E4A">
        <w:rPr>
          <w:sz w:val="22"/>
          <w:szCs w:val="22"/>
        </w:rPr>
        <w:t xml:space="preserve"> </w:t>
      </w:r>
      <w:proofErr w:type="spellStart"/>
      <w:r w:rsidRPr="003E5E4A">
        <w:rPr>
          <w:sz w:val="22"/>
          <w:szCs w:val="22"/>
        </w:rPr>
        <w:t>домување</w:t>
      </w:r>
      <w:proofErr w:type="spellEnd"/>
      <w:r w:rsidRPr="003E5E4A">
        <w:rPr>
          <w:sz w:val="22"/>
          <w:szCs w:val="22"/>
        </w:rPr>
        <w:t xml:space="preserve">. За </w:t>
      </w:r>
      <w:proofErr w:type="spellStart"/>
      <w:r w:rsidRPr="003E5E4A">
        <w:rPr>
          <w:sz w:val="22"/>
          <w:szCs w:val="22"/>
        </w:rPr>
        <w:t>домувањето</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смета</w:t>
      </w:r>
      <w:proofErr w:type="spellEnd"/>
      <w:r w:rsidRPr="003E5E4A">
        <w:rPr>
          <w:sz w:val="22"/>
          <w:szCs w:val="22"/>
        </w:rPr>
        <w:t xml:space="preserve"> за </w:t>
      </w:r>
      <w:proofErr w:type="spellStart"/>
      <w:r w:rsidRPr="003E5E4A">
        <w:rPr>
          <w:sz w:val="22"/>
          <w:szCs w:val="22"/>
        </w:rPr>
        <w:t>адекватно</w:t>
      </w:r>
      <w:proofErr w:type="spellEnd"/>
      <w:r w:rsidRPr="003E5E4A">
        <w:rPr>
          <w:sz w:val="22"/>
          <w:szCs w:val="22"/>
        </w:rPr>
        <w:t xml:space="preserve">, </w:t>
      </w:r>
      <w:proofErr w:type="spellStart"/>
      <w:r w:rsidRPr="003E5E4A">
        <w:rPr>
          <w:sz w:val="22"/>
          <w:szCs w:val="22"/>
        </w:rPr>
        <w:t>мора</w:t>
      </w:r>
      <w:proofErr w:type="spellEnd"/>
      <w:r w:rsidRPr="003E5E4A">
        <w:rPr>
          <w:sz w:val="22"/>
          <w:szCs w:val="22"/>
        </w:rPr>
        <w:t xml:space="preserve"> </w:t>
      </w:r>
      <w:r w:rsidR="00592159" w:rsidRPr="003E5E4A">
        <w:rPr>
          <w:sz w:val="22"/>
          <w:szCs w:val="22"/>
          <w:lang w:val="mk-MK"/>
        </w:rPr>
        <w:t xml:space="preserve">истото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исполнува</w:t>
      </w:r>
      <w:proofErr w:type="spellEnd"/>
      <w:r w:rsidRPr="003E5E4A">
        <w:rPr>
          <w:sz w:val="22"/>
          <w:szCs w:val="22"/>
        </w:rPr>
        <w:t xml:space="preserve"> </w:t>
      </w:r>
      <w:proofErr w:type="spellStart"/>
      <w:r w:rsidRPr="003E5E4A">
        <w:rPr>
          <w:sz w:val="22"/>
          <w:szCs w:val="22"/>
        </w:rPr>
        <w:t>минималните</w:t>
      </w:r>
      <w:proofErr w:type="spellEnd"/>
      <w:r w:rsidRPr="003E5E4A">
        <w:rPr>
          <w:sz w:val="22"/>
          <w:szCs w:val="22"/>
        </w:rPr>
        <w:t xml:space="preserve"> </w:t>
      </w:r>
      <w:proofErr w:type="spellStart"/>
      <w:r w:rsidRPr="003E5E4A">
        <w:rPr>
          <w:sz w:val="22"/>
          <w:szCs w:val="22"/>
        </w:rPr>
        <w:t>критериуми</w:t>
      </w:r>
      <w:proofErr w:type="spellEnd"/>
      <w:r w:rsidRPr="003E5E4A">
        <w:rPr>
          <w:sz w:val="22"/>
          <w:szCs w:val="22"/>
        </w:rPr>
        <w:t xml:space="preserve"> кои се </w:t>
      </w:r>
      <w:proofErr w:type="spellStart"/>
      <w:r w:rsidRPr="003E5E4A">
        <w:rPr>
          <w:sz w:val="22"/>
          <w:szCs w:val="22"/>
        </w:rPr>
        <w:t>однесуваат</w:t>
      </w:r>
      <w:proofErr w:type="spellEnd"/>
      <w:r w:rsidRPr="003E5E4A">
        <w:rPr>
          <w:sz w:val="22"/>
          <w:szCs w:val="22"/>
        </w:rPr>
        <w:t xml:space="preserve"> на </w:t>
      </w:r>
      <w:proofErr w:type="spellStart"/>
      <w:r w:rsidRPr="003E5E4A">
        <w:rPr>
          <w:sz w:val="22"/>
          <w:szCs w:val="22"/>
        </w:rPr>
        <w:t>правната</w:t>
      </w:r>
      <w:proofErr w:type="spellEnd"/>
      <w:r w:rsidRPr="003E5E4A">
        <w:rPr>
          <w:sz w:val="22"/>
          <w:szCs w:val="22"/>
        </w:rPr>
        <w:t xml:space="preserve"> </w:t>
      </w:r>
      <w:proofErr w:type="spellStart"/>
      <w:r w:rsidRPr="003E5E4A">
        <w:rPr>
          <w:sz w:val="22"/>
          <w:szCs w:val="22"/>
        </w:rPr>
        <w:t>сигурност</w:t>
      </w:r>
      <w:proofErr w:type="spellEnd"/>
      <w:r w:rsidRPr="003E5E4A">
        <w:rPr>
          <w:sz w:val="22"/>
          <w:szCs w:val="22"/>
        </w:rPr>
        <w:t xml:space="preserve"> на </w:t>
      </w:r>
      <w:r w:rsidR="00EF17C1" w:rsidRPr="003E5E4A">
        <w:rPr>
          <w:sz w:val="22"/>
          <w:szCs w:val="22"/>
          <w:lang w:val="mk-MK"/>
        </w:rPr>
        <w:t>закупот</w:t>
      </w:r>
      <w:r w:rsidRPr="003E5E4A">
        <w:rPr>
          <w:sz w:val="22"/>
          <w:szCs w:val="22"/>
        </w:rPr>
        <w:t xml:space="preserve">, </w:t>
      </w:r>
      <w:proofErr w:type="spellStart"/>
      <w:r w:rsidRPr="003E5E4A">
        <w:rPr>
          <w:sz w:val="22"/>
          <w:szCs w:val="22"/>
        </w:rPr>
        <w:t>достапнос</w:t>
      </w:r>
      <w:proofErr w:type="spellEnd"/>
      <w:r w:rsidR="00884598" w:rsidRPr="003E5E4A">
        <w:rPr>
          <w:sz w:val="22"/>
          <w:szCs w:val="22"/>
          <w:lang w:val="mk-MK"/>
        </w:rPr>
        <w:t>т</w:t>
      </w:r>
      <w:r w:rsidR="00592159" w:rsidRPr="003E5E4A">
        <w:rPr>
          <w:sz w:val="22"/>
          <w:szCs w:val="22"/>
          <w:lang w:val="mk-MK"/>
        </w:rPr>
        <w:t>а</w:t>
      </w:r>
      <w:r w:rsidRPr="003E5E4A">
        <w:rPr>
          <w:sz w:val="22"/>
          <w:szCs w:val="22"/>
        </w:rPr>
        <w:t xml:space="preserve"> на </w:t>
      </w:r>
      <w:proofErr w:type="spellStart"/>
      <w:r w:rsidRPr="003E5E4A">
        <w:rPr>
          <w:sz w:val="22"/>
          <w:szCs w:val="22"/>
        </w:rPr>
        <w:t>услугите</w:t>
      </w:r>
      <w:proofErr w:type="spellEnd"/>
      <w:r w:rsidRPr="003E5E4A">
        <w:rPr>
          <w:sz w:val="22"/>
          <w:szCs w:val="22"/>
        </w:rPr>
        <w:t xml:space="preserve">, </w:t>
      </w:r>
      <w:proofErr w:type="spellStart"/>
      <w:r w:rsidRPr="003E5E4A">
        <w:rPr>
          <w:sz w:val="22"/>
          <w:szCs w:val="22"/>
        </w:rPr>
        <w:t>материјали</w:t>
      </w:r>
      <w:proofErr w:type="spellEnd"/>
      <w:r w:rsidRPr="003E5E4A">
        <w:rPr>
          <w:sz w:val="22"/>
          <w:szCs w:val="22"/>
        </w:rPr>
        <w:t xml:space="preserve">, </w:t>
      </w:r>
      <w:proofErr w:type="spellStart"/>
      <w:r w:rsidRPr="003E5E4A">
        <w:rPr>
          <w:sz w:val="22"/>
          <w:szCs w:val="22"/>
        </w:rPr>
        <w:t>објекти</w:t>
      </w:r>
      <w:proofErr w:type="spellEnd"/>
      <w:r w:rsidRPr="003E5E4A">
        <w:rPr>
          <w:sz w:val="22"/>
          <w:szCs w:val="22"/>
        </w:rPr>
        <w:t xml:space="preserve"> и </w:t>
      </w:r>
      <w:proofErr w:type="spellStart"/>
      <w:r w:rsidRPr="003E5E4A">
        <w:rPr>
          <w:sz w:val="22"/>
          <w:szCs w:val="22"/>
        </w:rPr>
        <w:t>инфраструктура</w:t>
      </w:r>
      <w:proofErr w:type="spellEnd"/>
      <w:r w:rsidRPr="003E5E4A">
        <w:rPr>
          <w:sz w:val="22"/>
          <w:szCs w:val="22"/>
        </w:rPr>
        <w:t xml:space="preserve">, </w:t>
      </w:r>
      <w:proofErr w:type="spellStart"/>
      <w:r w:rsidRPr="003E5E4A">
        <w:rPr>
          <w:sz w:val="22"/>
          <w:szCs w:val="22"/>
        </w:rPr>
        <w:t>достапност</w:t>
      </w:r>
      <w:proofErr w:type="spellEnd"/>
      <w:r w:rsidRPr="003E5E4A">
        <w:rPr>
          <w:sz w:val="22"/>
          <w:szCs w:val="22"/>
        </w:rPr>
        <w:t xml:space="preserve">, </w:t>
      </w:r>
      <w:proofErr w:type="spellStart"/>
      <w:r w:rsidRPr="003E5E4A">
        <w:rPr>
          <w:sz w:val="22"/>
          <w:szCs w:val="22"/>
        </w:rPr>
        <w:t>вселување</w:t>
      </w:r>
      <w:proofErr w:type="spellEnd"/>
      <w:r w:rsidRPr="003E5E4A">
        <w:rPr>
          <w:sz w:val="22"/>
          <w:szCs w:val="22"/>
        </w:rPr>
        <w:t xml:space="preserve">, </w:t>
      </w:r>
      <w:proofErr w:type="spellStart"/>
      <w:r w:rsidRPr="003E5E4A">
        <w:rPr>
          <w:sz w:val="22"/>
          <w:szCs w:val="22"/>
        </w:rPr>
        <w:t>пристапност</w:t>
      </w:r>
      <w:proofErr w:type="spellEnd"/>
      <w:r w:rsidRPr="003E5E4A">
        <w:rPr>
          <w:sz w:val="22"/>
          <w:szCs w:val="22"/>
        </w:rPr>
        <w:t xml:space="preserve">, </w:t>
      </w:r>
      <w:proofErr w:type="spellStart"/>
      <w:r w:rsidRPr="003E5E4A">
        <w:rPr>
          <w:sz w:val="22"/>
          <w:szCs w:val="22"/>
        </w:rPr>
        <w:t>локација</w:t>
      </w:r>
      <w:proofErr w:type="spellEnd"/>
      <w:r w:rsidRPr="003E5E4A">
        <w:rPr>
          <w:sz w:val="22"/>
          <w:szCs w:val="22"/>
        </w:rPr>
        <w:t xml:space="preserve"> и </w:t>
      </w:r>
      <w:proofErr w:type="spellStart"/>
      <w:r w:rsidRPr="003E5E4A">
        <w:rPr>
          <w:sz w:val="22"/>
          <w:szCs w:val="22"/>
        </w:rPr>
        <w:t>културна</w:t>
      </w:r>
      <w:proofErr w:type="spellEnd"/>
      <w:r w:rsidRPr="003E5E4A">
        <w:rPr>
          <w:sz w:val="22"/>
          <w:szCs w:val="22"/>
        </w:rPr>
        <w:t xml:space="preserve"> </w:t>
      </w:r>
      <w:proofErr w:type="spellStart"/>
      <w:r w:rsidRPr="003E5E4A">
        <w:rPr>
          <w:sz w:val="22"/>
          <w:szCs w:val="22"/>
        </w:rPr>
        <w:t>адекватност</w:t>
      </w:r>
      <w:proofErr w:type="spellEnd"/>
      <w:r w:rsidRPr="003E5E4A">
        <w:rPr>
          <w:sz w:val="22"/>
          <w:szCs w:val="22"/>
        </w:rPr>
        <w:t>.</w:t>
      </w:r>
    </w:p>
    <w:p w14:paraId="5DBE466E" w14:textId="0718D5B6" w:rsidR="009866C8" w:rsidRPr="003E5E4A" w:rsidRDefault="009866C8" w:rsidP="003E5E4A">
      <w:pPr>
        <w:pStyle w:val="H1G"/>
        <w:spacing w:line="276" w:lineRule="auto"/>
        <w:jc w:val="both"/>
      </w:pPr>
      <w:r w:rsidRPr="003E5E4A">
        <w:tab/>
      </w:r>
      <w:r w:rsidR="003D1901" w:rsidRPr="003E5E4A">
        <w:rPr>
          <w:lang w:val="mk-MK"/>
        </w:rPr>
        <w:t>Е</w:t>
      </w:r>
      <w:r w:rsidRPr="003E5E4A">
        <w:t>.</w:t>
      </w:r>
      <w:r w:rsidRPr="003E5E4A">
        <w:tab/>
      </w:r>
      <w:r w:rsidR="003D1901" w:rsidRPr="003E5E4A">
        <w:t xml:space="preserve">Вклучување на лицата со попреченост во </w:t>
      </w:r>
      <w:proofErr w:type="spellStart"/>
      <w:r w:rsidR="003D1901" w:rsidRPr="003E5E4A">
        <w:t>процесите</w:t>
      </w:r>
      <w:proofErr w:type="spellEnd"/>
      <w:r w:rsidR="003D1901" w:rsidRPr="003E5E4A">
        <w:t xml:space="preserve"> на </w:t>
      </w:r>
      <w:proofErr w:type="spellStart"/>
      <w:r w:rsidR="003D1901" w:rsidRPr="003E5E4A">
        <w:t>деинституционализација</w:t>
      </w:r>
      <w:proofErr w:type="spellEnd"/>
    </w:p>
    <w:p w14:paraId="10AD4EDC" w14:textId="5B00E881" w:rsidR="003D1901" w:rsidRPr="003E5E4A" w:rsidRDefault="003D1901" w:rsidP="003E5E4A">
      <w:pPr>
        <w:pStyle w:val="SingleTxtG"/>
        <w:spacing w:line="276" w:lineRule="auto"/>
        <w:rPr>
          <w:sz w:val="22"/>
          <w:szCs w:val="22"/>
        </w:rPr>
      </w:pPr>
      <w:r w:rsidRPr="003E5E4A">
        <w:rPr>
          <w:sz w:val="22"/>
          <w:szCs w:val="22"/>
        </w:rPr>
        <w:t xml:space="preserve">34.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вклучат</w:t>
      </w:r>
      <w:proofErr w:type="spellEnd"/>
      <w:r w:rsidRPr="003E5E4A">
        <w:rPr>
          <w:sz w:val="22"/>
          <w:szCs w:val="22"/>
        </w:rPr>
        <w:t xml:space="preserve"> лицата со попреченост и </w:t>
      </w:r>
      <w:proofErr w:type="spellStart"/>
      <w:r w:rsidRPr="003E5E4A">
        <w:rPr>
          <w:sz w:val="22"/>
          <w:szCs w:val="22"/>
        </w:rPr>
        <w:t>нивните</w:t>
      </w:r>
      <w:proofErr w:type="spellEnd"/>
      <w:r w:rsidRPr="003E5E4A">
        <w:rPr>
          <w:sz w:val="22"/>
          <w:szCs w:val="22"/>
        </w:rPr>
        <w:t xml:space="preserve"> </w:t>
      </w:r>
      <w:proofErr w:type="spellStart"/>
      <w:r w:rsidRPr="003E5E4A">
        <w:rPr>
          <w:sz w:val="22"/>
          <w:szCs w:val="22"/>
        </w:rPr>
        <w:t>претставнички</w:t>
      </w:r>
      <w:proofErr w:type="spellEnd"/>
      <w:r w:rsidRPr="003E5E4A">
        <w:rPr>
          <w:sz w:val="22"/>
          <w:szCs w:val="22"/>
        </w:rPr>
        <w:t xml:space="preserve"> </w:t>
      </w:r>
      <w:proofErr w:type="spellStart"/>
      <w:r w:rsidRPr="003E5E4A">
        <w:rPr>
          <w:sz w:val="22"/>
          <w:szCs w:val="22"/>
        </w:rPr>
        <w:t>организации</w:t>
      </w:r>
      <w:proofErr w:type="spellEnd"/>
      <w:r w:rsidRPr="003E5E4A">
        <w:rPr>
          <w:sz w:val="22"/>
          <w:szCs w:val="22"/>
        </w:rPr>
        <w:t xml:space="preserve"> – и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им</w:t>
      </w:r>
      <w:proofErr w:type="spellEnd"/>
      <w:r w:rsidRPr="003E5E4A">
        <w:rPr>
          <w:sz w:val="22"/>
          <w:szCs w:val="22"/>
        </w:rPr>
        <w:t xml:space="preserve"> </w:t>
      </w:r>
      <w:proofErr w:type="spellStart"/>
      <w:r w:rsidRPr="003E5E4A">
        <w:rPr>
          <w:sz w:val="22"/>
          <w:szCs w:val="22"/>
        </w:rPr>
        <w:t>дадат</w:t>
      </w:r>
      <w:proofErr w:type="spellEnd"/>
      <w:r w:rsidRPr="003E5E4A">
        <w:rPr>
          <w:sz w:val="22"/>
          <w:szCs w:val="22"/>
        </w:rPr>
        <w:t xml:space="preserve"> </w:t>
      </w:r>
      <w:proofErr w:type="spellStart"/>
      <w:r w:rsidRPr="003E5E4A">
        <w:rPr>
          <w:sz w:val="22"/>
          <w:szCs w:val="22"/>
        </w:rPr>
        <w:t>приоритет</w:t>
      </w:r>
      <w:proofErr w:type="spellEnd"/>
      <w:r w:rsidRPr="003E5E4A">
        <w:rPr>
          <w:sz w:val="22"/>
          <w:szCs w:val="22"/>
        </w:rPr>
        <w:t xml:space="preserve"> на </w:t>
      </w:r>
      <w:proofErr w:type="spellStart"/>
      <w:r w:rsidRPr="003E5E4A">
        <w:rPr>
          <w:sz w:val="22"/>
          <w:szCs w:val="22"/>
        </w:rPr>
        <w:t>ставовите</w:t>
      </w:r>
      <w:proofErr w:type="spellEnd"/>
      <w:r w:rsidRPr="003E5E4A">
        <w:rPr>
          <w:sz w:val="22"/>
          <w:szCs w:val="22"/>
        </w:rPr>
        <w:t xml:space="preserve"> на лицата кои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напуштаат</w:t>
      </w:r>
      <w:proofErr w:type="spellEnd"/>
      <w:r w:rsidRPr="003E5E4A">
        <w:rPr>
          <w:sz w:val="22"/>
          <w:szCs w:val="22"/>
        </w:rPr>
        <w:t xml:space="preserve"> </w:t>
      </w:r>
      <w:proofErr w:type="spellStart"/>
      <w:r w:rsidRPr="003E5E4A">
        <w:rPr>
          <w:sz w:val="22"/>
          <w:szCs w:val="22"/>
        </w:rPr>
        <w:t>институциите</w:t>
      </w:r>
      <w:proofErr w:type="spellEnd"/>
      <w:r w:rsidRPr="003E5E4A">
        <w:rPr>
          <w:sz w:val="22"/>
          <w:szCs w:val="22"/>
        </w:rPr>
        <w:t xml:space="preserve">, </w:t>
      </w:r>
      <w:proofErr w:type="spellStart"/>
      <w:r w:rsidRPr="003E5E4A">
        <w:rPr>
          <w:sz w:val="22"/>
          <w:szCs w:val="22"/>
        </w:rPr>
        <w:t>преживеаните</w:t>
      </w:r>
      <w:proofErr w:type="spellEnd"/>
      <w:r w:rsidRPr="003E5E4A">
        <w:rPr>
          <w:sz w:val="22"/>
          <w:szCs w:val="22"/>
        </w:rPr>
        <w:t xml:space="preserve"> од </w:t>
      </w:r>
      <w:proofErr w:type="spellStart"/>
      <w:r w:rsidRPr="003E5E4A">
        <w:rPr>
          <w:sz w:val="22"/>
          <w:szCs w:val="22"/>
        </w:rPr>
        <w:t>институционализацијата</w:t>
      </w:r>
      <w:proofErr w:type="spellEnd"/>
      <w:r w:rsidRPr="003E5E4A">
        <w:rPr>
          <w:sz w:val="22"/>
          <w:szCs w:val="22"/>
        </w:rPr>
        <w:t xml:space="preserve"> и </w:t>
      </w:r>
      <w:proofErr w:type="spellStart"/>
      <w:r w:rsidRPr="003E5E4A">
        <w:rPr>
          <w:sz w:val="22"/>
          <w:szCs w:val="22"/>
        </w:rPr>
        <w:t>нивните</w:t>
      </w:r>
      <w:proofErr w:type="spellEnd"/>
      <w:r w:rsidRPr="003E5E4A">
        <w:rPr>
          <w:sz w:val="22"/>
          <w:szCs w:val="22"/>
        </w:rPr>
        <w:t xml:space="preserve"> </w:t>
      </w:r>
      <w:proofErr w:type="spellStart"/>
      <w:r w:rsidRPr="003E5E4A">
        <w:rPr>
          <w:sz w:val="22"/>
          <w:szCs w:val="22"/>
        </w:rPr>
        <w:t>претставнички</w:t>
      </w:r>
      <w:proofErr w:type="spellEnd"/>
      <w:r w:rsidRPr="003E5E4A">
        <w:rPr>
          <w:sz w:val="22"/>
          <w:szCs w:val="22"/>
        </w:rPr>
        <w:t xml:space="preserve"> </w:t>
      </w:r>
      <w:proofErr w:type="spellStart"/>
      <w:r w:rsidRPr="003E5E4A">
        <w:rPr>
          <w:sz w:val="22"/>
          <w:szCs w:val="22"/>
        </w:rPr>
        <w:t>организации</w:t>
      </w:r>
      <w:proofErr w:type="spellEnd"/>
      <w:r w:rsidRPr="003E5E4A">
        <w:rPr>
          <w:sz w:val="22"/>
          <w:szCs w:val="22"/>
        </w:rPr>
        <w:t xml:space="preserve"> – во </w:t>
      </w:r>
      <w:proofErr w:type="spellStart"/>
      <w:r w:rsidRPr="003E5E4A">
        <w:rPr>
          <w:sz w:val="22"/>
          <w:szCs w:val="22"/>
        </w:rPr>
        <w:t>сите</w:t>
      </w:r>
      <w:proofErr w:type="spellEnd"/>
      <w:r w:rsidRPr="003E5E4A">
        <w:rPr>
          <w:sz w:val="22"/>
          <w:szCs w:val="22"/>
        </w:rPr>
        <w:t xml:space="preserve"> </w:t>
      </w:r>
      <w:proofErr w:type="spellStart"/>
      <w:r w:rsidRPr="003E5E4A">
        <w:rPr>
          <w:sz w:val="22"/>
          <w:szCs w:val="22"/>
        </w:rPr>
        <w:t>фази</w:t>
      </w:r>
      <w:proofErr w:type="spellEnd"/>
      <w:r w:rsidRPr="003E5E4A">
        <w:rPr>
          <w:sz w:val="22"/>
          <w:szCs w:val="22"/>
        </w:rPr>
        <w:t xml:space="preserve"> на </w:t>
      </w:r>
      <w:proofErr w:type="spellStart"/>
      <w:r w:rsidRPr="003E5E4A">
        <w:rPr>
          <w:sz w:val="22"/>
          <w:szCs w:val="22"/>
        </w:rPr>
        <w:t>процесите</w:t>
      </w:r>
      <w:proofErr w:type="spellEnd"/>
      <w:r w:rsidRPr="003E5E4A">
        <w:rPr>
          <w:sz w:val="22"/>
          <w:szCs w:val="22"/>
        </w:rPr>
        <w:t xml:space="preserve"> на </w:t>
      </w:r>
      <w:proofErr w:type="spellStart"/>
      <w:r w:rsidRPr="003E5E4A">
        <w:rPr>
          <w:sz w:val="22"/>
          <w:szCs w:val="22"/>
        </w:rPr>
        <w:t>деинституционализација</w:t>
      </w:r>
      <w:proofErr w:type="spellEnd"/>
      <w:r w:rsidRPr="003E5E4A">
        <w:rPr>
          <w:sz w:val="22"/>
          <w:szCs w:val="22"/>
        </w:rPr>
        <w:t xml:space="preserve">, во </w:t>
      </w:r>
      <w:proofErr w:type="spellStart"/>
      <w:r w:rsidRPr="003E5E4A">
        <w:rPr>
          <w:sz w:val="22"/>
          <w:szCs w:val="22"/>
        </w:rPr>
        <w:t>согласност</w:t>
      </w:r>
      <w:proofErr w:type="spellEnd"/>
      <w:r w:rsidRPr="003E5E4A">
        <w:rPr>
          <w:sz w:val="22"/>
          <w:szCs w:val="22"/>
        </w:rPr>
        <w:t xml:space="preserve"> со </w:t>
      </w:r>
      <w:proofErr w:type="spellStart"/>
      <w:r w:rsidRPr="003E5E4A">
        <w:rPr>
          <w:sz w:val="22"/>
          <w:szCs w:val="22"/>
        </w:rPr>
        <w:t>членовите</w:t>
      </w:r>
      <w:proofErr w:type="spellEnd"/>
      <w:r w:rsidRPr="003E5E4A">
        <w:rPr>
          <w:sz w:val="22"/>
          <w:szCs w:val="22"/>
        </w:rPr>
        <w:t xml:space="preserve"> 4 (3) и 33 од </w:t>
      </w:r>
      <w:proofErr w:type="spellStart"/>
      <w:r w:rsidRPr="003E5E4A">
        <w:rPr>
          <w:sz w:val="22"/>
          <w:szCs w:val="22"/>
        </w:rPr>
        <w:t>Конвенцијата</w:t>
      </w:r>
      <w:proofErr w:type="spellEnd"/>
      <w:r w:rsidRPr="003E5E4A">
        <w:rPr>
          <w:sz w:val="22"/>
          <w:szCs w:val="22"/>
        </w:rPr>
        <w:t xml:space="preserve">. </w:t>
      </w:r>
      <w:proofErr w:type="spellStart"/>
      <w:r w:rsidRPr="003E5E4A">
        <w:rPr>
          <w:sz w:val="22"/>
          <w:szCs w:val="22"/>
        </w:rPr>
        <w:t>Давателите</w:t>
      </w:r>
      <w:proofErr w:type="spellEnd"/>
      <w:r w:rsidRPr="003E5E4A">
        <w:rPr>
          <w:sz w:val="22"/>
          <w:szCs w:val="22"/>
        </w:rPr>
        <w:t xml:space="preserve"> на </w:t>
      </w:r>
      <w:proofErr w:type="spellStart"/>
      <w:r w:rsidRPr="003E5E4A">
        <w:rPr>
          <w:sz w:val="22"/>
          <w:szCs w:val="22"/>
        </w:rPr>
        <w:t>услуги</w:t>
      </w:r>
      <w:proofErr w:type="spellEnd"/>
      <w:r w:rsidRPr="003E5E4A">
        <w:rPr>
          <w:sz w:val="22"/>
          <w:szCs w:val="22"/>
        </w:rPr>
        <w:t xml:space="preserve">, </w:t>
      </w:r>
      <w:r w:rsidR="0014573D" w:rsidRPr="003E5E4A">
        <w:rPr>
          <w:sz w:val="22"/>
          <w:szCs w:val="22"/>
          <w:lang w:val="mk-MK"/>
        </w:rPr>
        <w:t>хуманитарните</w:t>
      </w:r>
      <w:r w:rsidRPr="003E5E4A">
        <w:rPr>
          <w:sz w:val="22"/>
          <w:szCs w:val="22"/>
        </w:rPr>
        <w:t xml:space="preserve"> </w:t>
      </w:r>
      <w:proofErr w:type="spellStart"/>
      <w:r w:rsidRPr="003E5E4A">
        <w:rPr>
          <w:sz w:val="22"/>
          <w:szCs w:val="22"/>
        </w:rPr>
        <w:t>организации</w:t>
      </w:r>
      <w:proofErr w:type="spellEnd"/>
      <w:r w:rsidRPr="003E5E4A">
        <w:rPr>
          <w:sz w:val="22"/>
          <w:szCs w:val="22"/>
        </w:rPr>
        <w:t xml:space="preserve">, </w:t>
      </w:r>
      <w:proofErr w:type="spellStart"/>
      <w:r w:rsidRPr="003E5E4A">
        <w:rPr>
          <w:sz w:val="22"/>
          <w:szCs w:val="22"/>
        </w:rPr>
        <w:t>професионалните</w:t>
      </w:r>
      <w:proofErr w:type="spellEnd"/>
      <w:r w:rsidRPr="003E5E4A">
        <w:rPr>
          <w:sz w:val="22"/>
          <w:szCs w:val="22"/>
        </w:rPr>
        <w:t xml:space="preserve"> и </w:t>
      </w:r>
      <w:proofErr w:type="spellStart"/>
      <w:r w:rsidRPr="003E5E4A">
        <w:rPr>
          <w:sz w:val="22"/>
          <w:szCs w:val="22"/>
        </w:rPr>
        <w:t>религиозните</w:t>
      </w:r>
      <w:proofErr w:type="spellEnd"/>
      <w:r w:rsidRPr="003E5E4A">
        <w:rPr>
          <w:sz w:val="22"/>
          <w:szCs w:val="22"/>
        </w:rPr>
        <w:t xml:space="preserve"> </w:t>
      </w:r>
      <w:proofErr w:type="spellStart"/>
      <w:r w:rsidRPr="003E5E4A">
        <w:rPr>
          <w:sz w:val="22"/>
          <w:szCs w:val="22"/>
        </w:rPr>
        <w:t>групи</w:t>
      </w:r>
      <w:proofErr w:type="spellEnd"/>
      <w:r w:rsidRPr="003E5E4A">
        <w:rPr>
          <w:sz w:val="22"/>
          <w:szCs w:val="22"/>
        </w:rPr>
        <w:t xml:space="preserve">, </w:t>
      </w:r>
      <w:proofErr w:type="spellStart"/>
      <w:r w:rsidRPr="003E5E4A">
        <w:rPr>
          <w:sz w:val="22"/>
          <w:szCs w:val="22"/>
        </w:rPr>
        <w:t>синдикатите</w:t>
      </w:r>
      <w:proofErr w:type="spellEnd"/>
      <w:r w:rsidRPr="003E5E4A">
        <w:rPr>
          <w:sz w:val="22"/>
          <w:szCs w:val="22"/>
        </w:rPr>
        <w:t xml:space="preserve"> и </w:t>
      </w:r>
      <w:proofErr w:type="spellStart"/>
      <w:r w:rsidRPr="003E5E4A">
        <w:rPr>
          <w:sz w:val="22"/>
          <w:szCs w:val="22"/>
        </w:rPr>
        <w:t>оние</w:t>
      </w:r>
      <w:proofErr w:type="spellEnd"/>
      <w:r w:rsidRPr="003E5E4A">
        <w:rPr>
          <w:sz w:val="22"/>
          <w:szCs w:val="22"/>
        </w:rPr>
        <w:t xml:space="preserve"> со </w:t>
      </w:r>
      <w:proofErr w:type="spellStart"/>
      <w:r w:rsidRPr="003E5E4A">
        <w:rPr>
          <w:sz w:val="22"/>
          <w:szCs w:val="22"/>
        </w:rPr>
        <w:t>финансиски</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други</w:t>
      </w:r>
      <w:proofErr w:type="spellEnd"/>
      <w:r w:rsidRPr="003E5E4A">
        <w:rPr>
          <w:sz w:val="22"/>
          <w:szCs w:val="22"/>
        </w:rPr>
        <w:t xml:space="preserve"> </w:t>
      </w:r>
      <w:proofErr w:type="spellStart"/>
      <w:r w:rsidRPr="003E5E4A">
        <w:rPr>
          <w:sz w:val="22"/>
          <w:szCs w:val="22"/>
        </w:rPr>
        <w:t>интереси</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одржат</w:t>
      </w:r>
      <w:proofErr w:type="spellEnd"/>
      <w:r w:rsidRPr="003E5E4A">
        <w:rPr>
          <w:sz w:val="22"/>
          <w:szCs w:val="22"/>
        </w:rPr>
        <w:t xml:space="preserve"> </w:t>
      </w:r>
      <w:proofErr w:type="spellStart"/>
      <w:r w:rsidRPr="003E5E4A">
        <w:rPr>
          <w:sz w:val="22"/>
          <w:szCs w:val="22"/>
        </w:rPr>
        <w:t>институциите</w:t>
      </w:r>
      <w:proofErr w:type="spellEnd"/>
      <w:r w:rsidRPr="003E5E4A">
        <w:rPr>
          <w:sz w:val="22"/>
          <w:szCs w:val="22"/>
        </w:rPr>
        <w:t xml:space="preserve"> </w:t>
      </w:r>
      <w:proofErr w:type="spellStart"/>
      <w:r w:rsidRPr="003E5E4A">
        <w:rPr>
          <w:sz w:val="22"/>
          <w:szCs w:val="22"/>
        </w:rPr>
        <w:t>отворени</w:t>
      </w:r>
      <w:proofErr w:type="spellEnd"/>
      <w:r w:rsidR="00592159" w:rsidRPr="003E5E4A">
        <w:rPr>
          <w:sz w:val="22"/>
          <w:szCs w:val="22"/>
          <w:lang w:val="mk-MK"/>
        </w:rPr>
        <w:t>,</w:t>
      </w:r>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бидат</w:t>
      </w:r>
      <w:proofErr w:type="spellEnd"/>
      <w:r w:rsidRPr="003E5E4A">
        <w:rPr>
          <w:sz w:val="22"/>
          <w:szCs w:val="22"/>
        </w:rPr>
        <w:t xml:space="preserve"> </w:t>
      </w:r>
      <w:proofErr w:type="spellStart"/>
      <w:r w:rsidRPr="003E5E4A">
        <w:rPr>
          <w:sz w:val="22"/>
          <w:szCs w:val="22"/>
        </w:rPr>
        <w:t>спречени</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влијаат</w:t>
      </w:r>
      <w:proofErr w:type="spellEnd"/>
      <w:r w:rsidRPr="003E5E4A">
        <w:rPr>
          <w:sz w:val="22"/>
          <w:szCs w:val="22"/>
        </w:rPr>
        <w:t xml:space="preserve"> </w:t>
      </w:r>
      <w:proofErr w:type="spellStart"/>
      <w:r w:rsidRPr="003E5E4A">
        <w:rPr>
          <w:sz w:val="22"/>
          <w:szCs w:val="22"/>
        </w:rPr>
        <w:t>врз</w:t>
      </w:r>
      <w:proofErr w:type="spellEnd"/>
      <w:r w:rsidRPr="003E5E4A">
        <w:rPr>
          <w:sz w:val="22"/>
          <w:szCs w:val="22"/>
        </w:rPr>
        <w:t xml:space="preserve"> </w:t>
      </w:r>
      <w:proofErr w:type="spellStart"/>
      <w:r w:rsidRPr="003E5E4A">
        <w:rPr>
          <w:sz w:val="22"/>
          <w:szCs w:val="22"/>
        </w:rPr>
        <w:t>процесите</w:t>
      </w:r>
      <w:proofErr w:type="spellEnd"/>
      <w:r w:rsidRPr="003E5E4A">
        <w:rPr>
          <w:sz w:val="22"/>
          <w:szCs w:val="22"/>
        </w:rPr>
        <w:t xml:space="preserve"> на </w:t>
      </w:r>
      <w:proofErr w:type="spellStart"/>
      <w:r w:rsidRPr="003E5E4A">
        <w:rPr>
          <w:sz w:val="22"/>
          <w:szCs w:val="22"/>
        </w:rPr>
        <w:t>донесување</w:t>
      </w:r>
      <w:proofErr w:type="spellEnd"/>
      <w:r w:rsidRPr="003E5E4A">
        <w:rPr>
          <w:sz w:val="22"/>
          <w:szCs w:val="22"/>
        </w:rPr>
        <w:t xml:space="preserve"> </w:t>
      </w:r>
      <w:proofErr w:type="spellStart"/>
      <w:r w:rsidRPr="003E5E4A">
        <w:rPr>
          <w:sz w:val="22"/>
          <w:szCs w:val="22"/>
        </w:rPr>
        <w:t>одлуки</w:t>
      </w:r>
      <w:proofErr w:type="spellEnd"/>
      <w:r w:rsidRPr="003E5E4A">
        <w:rPr>
          <w:sz w:val="22"/>
          <w:szCs w:val="22"/>
        </w:rPr>
        <w:t xml:space="preserve"> </w:t>
      </w:r>
      <w:proofErr w:type="spellStart"/>
      <w:r w:rsidRPr="003E5E4A">
        <w:rPr>
          <w:sz w:val="22"/>
          <w:szCs w:val="22"/>
        </w:rPr>
        <w:t>поврзани</w:t>
      </w:r>
      <w:proofErr w:type="spellEnd"/>
      <w:r w:rsidRPr="003E5E4A">
        <w:rPr>
          <w:sz w:val="22"/>
          <w:szCs w:val="22"/>
        </w:rPr>
        <w:t xml:space="preserve"> со деинституционализацијата.</w:t>
      </w:r>
    </w:p>
    <w:p w14:paraId="63B6FBED" w14:textId="30693EB8" w:rsidR="003D1901" w:rsidRPr="003E5E4A" w:rsidRDefault="003D1901" w:rsidP="003E5E4A">
      <w:pPr>
        <w:pStyle w:val="SingleTxtG"/>
        <w:spacing w:line="276" w:lineRule="auto"/>
        <w:rPr>
          <w:sz w:val="22"/>
          <w:szCs w:val="22"/>
        </w:rPr>
      </w:pPr>
      <w:r w:rsidRPr="003E5E4A">
        <w:rPr>
          <w:sz w:val="22"/>
          <w:szCs w:val="22"/>
        </w:rPr>
        <w:t xml:space="preserve">35. На лицата со попреченост кои </w:t>
      </w:r>
      <w:proofErr w:type="spellStart"/>
      <w:r w:rsidRPr="003E5E4A">
        <w:rPr>
          <w:sz w:val="22"/>
          <w:szCs w:val="22"/>
        </w:rPr>
        <w:t>живеат</w:t>
      </w:r>
      <w:proofErr w:type="spellEnd"/>
      <w:r w:rsidRPr="003E5E4A">
        <w:rPr>
          <w:sz w:val="22"/>
          <w:szCs w:val="22"/>
        </w:rPr>
        <w:t xml:space="preserve"> во </w:t>
      </w:r>
      <w:proofErr w:type="spellStart"/>
      <w:r w:rsidRPr="003E5E4A">
        <w:rPr>
          <w:sz w:val="22"/>
          <w:szCs w:val="22"/>
        </w:rPr>
        <w:t>институции</w:t>
      </w:r>
      <w:proofErr w:type="spellEnd"/>
      <w:r w:rsidRPr="003E5E4A">
        <w:rPr>
          <w:sz w:val="22"/>
          <w:szCs w:val="22"/>
        </w:rPr>
        <w:t xml:space="preserve">, на </w:t>
      </w:r>
      <w:proofErr w:type="spellStart"/>
      <w:r w:rsidRPr="003E5E4A">
        <w:rPr>
          <w:sz w:val="22"/>
          <w:szCs w:val="22"/>
        </w:rPr>
        <w:t>оние</w:t>
      </w:r>
      <w:proofErr w:type="spellEnd"/>
      <w:r w:rsidRPr="003E5E4A">
        <w:rPr>
          <w:sz w:val="22"/>
          <w:szCs w:val="22"/>
        </w:rPr>
        <w:t xml:space="preserve"> кои </w:t>
      </w:r>
      <w:proofErr w:type="spellStart"/>
      <w:r w:rsidRPr="003E5E4A">
        <w:rPr>
          <w:sz w:val="22"/>
          <w:szCs w:val="22"/>
        </w:rPr>
        <w:t>ја</w:t>
      </w:r>
      <w:proofErr w:type="spellEnd"/>
      <w:r w:rsidRPr="003E5E4A">
        <w:rPr>
          <w:sz w:val="22"/>
          <w:szCs w:val="22"/>
        </w:rPr>
        <w:t xml:space="preserve"> </w:t>
      </w:r>
      <w:proofErr w:type="spellStart"/>
      <w:r w:rsidRPr="003E5E4A">
        <w:rPr>
          <w:sz w:val="22"/>
          <w:szCs w:val="22"/>
        </w:rPr>
        <w:t>преживеале</w:t>
      </w:r>
      <w:proofErr w:type="spellEnd"/>
      <w:r w:rsidRPr="003E5E4A">
        <w:rPr>
          <w:sz w:val="22"/>
          <w:szCs w:val="22"/>
        </w:rPr>
        <w:t xml:space="preserve"> </w:t>
      </w:r>
      <w:proofErr w:type="spellStart"/>
      <w:r w:rsidRPr="003E5E4A">
        <w:rPr>
          <w:sz w:val="22"/>
          <w:szCs w:val="22"/>
        </w:rPr>
        <w:t>институционализацијата</w:t>
      </w:r>
      <w:proofErr w:type="spellEnd"/>
      <w:r w:rsidRPr="003E5E4A">
        <w:rPr>
          <w:sz w:val="22"/>
          <w:szCs w:val="22"/>
        </w:rPr>
        <w:t xml:space="preserve"> и на </w:t>
      </w:r>
      <w:proofErr w:type="spellStart"/>
      <w:r w:rsidRPr="003E5E4A">
        <w:rPr>
          <w:sz w:val="22"/>
          <w:szCs w:val="22"/>
        </w:rPr>
        <w:t>оние</w:t>
      </w:r>
      <w:proofErr w:type="spellEnd"/>
      <w:r w:rsidRPr="003E5E4A">
        <w:rPr>
          <w:sz w:val="22"/>
          <w:szCs w:val="22"/>
        </w:rPr>
        <w:t xml:space="preserve"> со </w:t>
      </w:r>
      <w:proofErr w:type="spellStart"/>
      <w:r w:rsidRPr="003E5E4A">
        <w:rPr>
          <w:sz w:val="22"/>
          <w:szCs w:val="22"/>
        </w:rPr>
        <w:t>поголем</w:t>
      </w:r>
      <w:proofErr w:type="spellEnd"/>
      <w:r w:rsidRPr="003E5E4A">
        <w:rPr>
          <w:sz w:val="22"/>
          <w:szCs w:val="22"/>
        </w:rPr>
        <w:t xml:space="preserve"> </w:t>
      </w:r>
      <w:proofErr w:type="spellStart"/>
      <w:r w:rsidRPr="003E5E4A">
        <w:rPr>
          <w:sz w:val="22"/>
          <w:szCs w:val="22"/>
        </w:rPr>
        <w:t>ризик</w:t>
      </w:r>
      <w:proofErr w:type="spellEnd"/>
      <w:r w:rsidRPr="003E5E4A">
        <w:rPr>
          <w:sz w:val="22"/>
          <w:szCs w:val="22"/>
        </w:rPr>
        <w:t xml:space="preserve"> од </w:t>
      </w:r>
      <w:proofErr w:type="spellStart"/>
      <w:r w:rsidRPr="003E5E4A">
        <w:rPr>
          <w:sz w:val="22"/>
          <w:szCs w:val="22"/>
        </w:rPr>
        <w:t>институционализација</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им</w:t>
      </w:r>
      <w:proofErr w:type="spellEnd"/>
      <w:r w:rsidRPr="003E5E4A">
        <w:rPr>
          <w:sz w:val="22"/>
          <w:szCs w:val="22"/>
        </w:rPr>
        <w:t xml:space="preserve"> се </w:t>
      </w:r>
      <w:proofErr w:type="spellStart"/>
      <w:r w:rsidRPr="003E5E4A">
        <w:rPr>
          <w:sz w:val="22"/>
          <w:szCs w:val="22"/>
        </w:rPr>
        <w:t>обезбеди</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и </w:t>
      </w:r>
      <w:proofErr w:type="spellStart"/>
      <w:r w:rsidRPr="003E5E4A">
        <w:rPr>
          <w:sz w:val="22"/>
          <w:szCs w:val="22"/>
        </w:rPr>
        <w:t>информации</w:t>
      </w:r>
      <w:proofErr w:type="spellEnd"/>
      <w:r w:rsidRPr="003E5E4A">
        <w:rPr>
          <w:sz w:val="22"/>
          <w:szCs w:val="22"/>
        </w:rPr>
        <w:t xml:space="preserve"> во </w:t>
      </w:r>
      <w:r w:rsidR="0014573D" w:rsidRPr="003E5E4A">
        <w:rPr>
          <w:sz w:val="22"/>
          <w:szCs w:val="22"/>
          <w:lang w:val="mk-MK"/>
        </w:rPr>
        <w:t>пристапни</w:t>
      </w:r>
      <w:r w:rsidRPr="003E5E4A">
        <w:rPr>
          <w:sz w:val="22"/>
          <w:szCs w:val="22"/>
        </w:rPr>
        <w:t xml:space="preserve"> </w:t>
      </w:r>
      <w:proofErr w:type="spellStart"/>
      <w:r w:rsidRPr="003E5E4A">
        <w:rPr>
          <w:sz w:val="22"/>
          <w:szCs w:val="22"/>
        </w:rPr>
        <w:t>формати</w:t>
      </w:r>
      <w:proofErr w:type="spellEnd"/>
      <w:r w:rsidRPr="003E5E4A">
        <w:rPr>
          <w:sz w:val="22"/>
          <w:szCs w:val="22"/>
        </w:rPr>
        <w:t xml:space="preserve"> за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олесни</w:t>
      </w:r>
      <w:proofErr w:type="spellEnd"/>
      <w:r w:rsidRPr="003E5E4A">
        <w:rPr>
          <w:sz w:val="22"/>
          <w:szCs w:val="22"/>
        </w:rPr>
        <w:t xml:space="preserve"> </w:t>
      </w:r>
      <w:proofErr w:type="spellStart"/>
      <w:r w:rsidRPr="003E5E4A">
        <w:rPr>
          <w:sz w:val="22"/>
          <w:szCs w:val="22"/>
        </w:rPr>
        <w:t>нивното</w:t>
      </w:r>
      <w:proofErr w:type="spellEnd"/>
      <w:r w:rsidRPr="003E5E4A">
        <w:rPr>
          <w:sz w:val="22"/>
          <w:szCs w:val="22"/>
        </w:rPr>
        <w:t xml:space="preserve"> </w:t>
      </w:r>
      <w:proofErr w:type="spellStart"/>
      <w:r w:rsidRPr="003E5E4A">
        <w:rPr>
          <w:sz w:val="22"/>
          <w:szCs w:val="22"/>
        </w:rPr>
        <w:t>целосно</w:t>
      </w:r>
      <w:proofErr w:type="spellEnd"/>
      <w:r w:rsidRPr="003E5E4A">
        <w:rPr>
          <w:sz w:val="22"/>
          <w:szCs w:val="22"/>
        </w:rPr>
        <w:t xml:space="preserve"> </w:t>
      </w:r>
      <w:proofErr w:type="spellStart"/>
      <w:r w:rsidRPr="003E5E4A">
        <w:rPr>
          <w:sz w:val="22"/>
          <w:szCs w:val="22"/>
        </w:rPr>
        <w:t>учество</w:t>
      </w:r>
      <w:proofErr w:type="spellEnd"/>
      <w:r w:rsidRPr="003E5E4A">
        <w:rPr>
          <w:sz w:val="22"/>
          <w:szCs w:val="22"/>
        </w:rPr>
        <w:t xml:space="preserve"> во </w:t>
      </w:r>
      <w:proofErr w:type="spellStart"/>
      <w:r w:rsidRPr="003E5E4A">
        <w:rPr>
          <w:sz w:val="22"/>
          <w:szCs w:val="22"/>
        </w:rPr>
        <w:t>процесите</w:t>
      </w:r>
      <w:proofErr w:type="spellEnd"/>
      <w:r w:rsidRPr="003E5E4A">
        <w:rPr>
          <w:sz w:val="22"/>
          <w:szCs w:val="22"/>
        </w:rPr>
        <w:t xml:space="preserve"> на </w:t>
      </w:r>
      <w:proofErr w:type="spellStart"/>
      <w:r w:rsidRPr="003E5E4A">
        <w:rPr>
          <w:sz w:val="22"/>
          <w:szCs w:val="22"/>
        </w:rPr>
        <w:t>деинституционализација</w:t>
      </w:r>
      <w:proofErr w:type="spellEnd"/>
      <w:r w:rsidRPr="003E5E4A">
        <w:rPr>
          <w:sz w:val="22"/>
          <w:szCs w:val="22"/>
        </w:rPr>
        <w:t>.</w:t>
      </w:r>
    </w:p>
    <w:p w14:paraId="74E9C008" w14:textId="5EE5D642" w:rsidR="003D1901" w:rsidRPr="003E5E4A" w:rsidRDefault="003D1901" w:rsidP="003E5E4A">
      <w:pPr>
        <w:pStyle w:val="SingleTxtG"/>
        <w:spacing w:line="276" w:lineRule="auto"/>
        <w:rPr>
          <w:sz w:val="22"/>
          <w:szCs w:val="22"/>
        </w:rPr>
      </w:pPr>
      <w:r w:rsidRPr="003E5E4A">
        <w:rPr>
          <w:sz w:val="22"/>
          <w:szCs w:val="22"/>
        </w:rPr>
        <w:t xml:space="preserve">36.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воспостават</w:t>
      </w:r>
      <w:proofErr w:type="spellEnd"/>
      <w:r w:rsidRPr="003E5E4A">
        <w:rPr>
          <w:sz w:val="22"/>
          <w:szCs w:val="22"/>
        </w:rPr>
        <w:t xml:space="preserve"> </w:t>
      </w:r>
      <w:proofErr w:type="spellStart"/>
      <w:r w:rsidRPr="003E5E4A">
        <w:rPr>
          <w:sz w:val="22"/>
          <w:szCs w:val="22"/>
        </w:rPr>
        <w:t>отворени</w:t>
      </w:r>
      <w:proofErr w:type="spellEnd"/>
      <w:r w:rsidRPr="003E5E4A">
        <w:rPr>
          <w:sz w:val="22"/>
          <w:szCs w:val="22"/>
        </w:rPr>
        <w:t xml:space="preserve"> и </w:t>
      </w:r>
      <w:proofErr w:type="spellStart"/>
      <w:r w:rsidRPr="003E5E4A">
        <w:rPr>
          <w:sz w:val="22"/>
          <w:szCs w:val="22"/>
        </w:rPr>
        <w:t>инклузивни</w:t>
      </w:r>
      <w:proofErr w:type="spellEnd"/>
      <w:r w:rsidRPr="003E5E4A">
        <w:rPr>
          <w:sz w:val="22"/>
          <w:szCs w:val="22"/>
        </w:rPr>
        <w:t xml:space="preserve"> </w:t>
      </w:r>
      <w:proofErr w:type="spellStart"/>
      <w:r w:rsidRPr="003E5E4A">
        <w:rPr>
          <w:sz w:val="22"/>
          <w:szCs w:val="22"/>
        </w:rPr>
        <w:t>процеси</w:t>
      </w:r>
      <w:proofErr w:type="spellEnd"/>
      <w:r w:rsidRPr="003E5E4A">
        <w:rPr>
          <w:sz w:val="22"/>
          <w:szCs w:val="22"/>
        </w:rPr>
        <w:t xml:space="preserve"> на </w:t>
      </w:r>
      <w:proofErr w:type="spellStart"/>
      <w:r w:rsidRPr="003E5E4A">
        <w:rPr>
          <w:sz w:val="22"/>
          <w:szCs w:val="22"/>
        </w:rPr>
        <w:t>планирање</w:t>
      </w:r>
      <w:proofErr w:type="spellEnd"/>
      <w:r w:rsidRPr="003E5E4A">
        <w:rPr>
          <w:sz w:val="22"/>
          <w:szCs w:val="22"/>
        </w:rPr>
        <w:t xml:space="preserve">, </w:t>
      </w:r>
      <w:proofErr w:type="spellStart"/>
      <w:r w:rsidR="00592159" w:rsidRPr="003E5E4A">
        <w:rPr>
          <w:sz w:val="22"/>
          <w:szCs w:val="22"/>
          <w:lang w:val="mk-MK"/>
        </w:rPr>
        <w:t>осигуруваќи</w:t>
      </w:r>
      <w:proofErr w:type="spellEnd"/>
      <w:r w:rsidR="00592159" w:rsidRPr="003E5E4A">
        <w:rPr>
          <w:sz w:val="22"/>
          <w:szCs w:val="22"/>
          <w:lang w:val="mk-MK"/>
        </w:rPr>
        <w:t xml:space="preserve"> се,</w:t>
      </w:r>
      <w:r w:rsidR="00592159" w:rsidRPr="003E5E4A">
        <w:rPr>
          <w:sz w:val="22"/>
          <w:szCs w:val="22"/>
        </w:rPr>
        <w:t xml:space="preserve"> </w:t>
      </w:r>
      <w:proofErr w:type="spellStart"/>
      <w:r w:rsidRPr="003E5E4A">
        <w:rPr>
          <w:sz w:val="22"/>
          <w:szCs w:val="22"/>
        </w:rPr>
        <w:t>дека</w:t>
      </w:r>
      <w:proofErr w:type="spellEnd"/>
      <w:r w:rsidRPr="003E5E4A">
        <w:rPr>
          <w:sz w:val="22"/>
          <w:szCs w:val="22"/>
        </w:rPr>
        <w:t xml:space="preserve"> </w:t>
      </w:r>
      <w:proofErr w:type="spellStart"/>
      <w:r w:rsidRPr="003E5E4A">
        <w:rPr>
          <w:sz w:val="22"/>
          <w:szCs w:val="22"/>
        </w:rPr>
        <w:t>јавноста</w:t>
      </w:r>
      <w:proofErr w:type="spellEnd"/>
      <w:r w:rsidRPr="003E5E4A">
        <w:rPr>
          <w:sz w:val="22"/>
          <w:szCs w:val="22"/>
        </w:rPr>
        <w:t xml:space="preserve"> </w:t>
      </w:r>
      <w:proofErr w:type="spellStart"/>
      <w:r w:rsidRPr="003E5E4A">
        <w:rPr>
          <w:sz w:val="22"/>
          <w:szCs w:val="22"/>
        </w:rPr>
        <w:t>го</w:t>
      </w:r>
      <w:proofErr w:type="spellEnd"/>
      <w:r w:rsidRPr="003E5E4A">
        <w:rPr>
          <w:sz w:val="22"/>
          <w:szCs w:val="22"/>
        </w:rPr>
        <w:t xml:space="preserve"> </w:t>
      </w:r>
      <w:proofErr w:type="spellStart"/>
      <w:r w:rsidRPr="003E5E4A">
        <w:rPr>
          <w:sz w:val="22"/>
          <w:szCs w:val="22"/>
        </w:rPr>
        <w:t>разбира</w:t>
      </w:r>
      <w:proofErr w:type="spellEnd"/>
      <w:r w:rsidRPr="003E5E4A">
        <w:rPr>
          <w:sz w:val="22"/>
          <w:szCs w:val="22"/>
        </w:rPr>
        <w:t xml:space="preserve"> </w:t>
      </w:r>
      <w:proofErr w:type="spellStart"/>
      <w:r w:rsidRPr="003E5E4A">
        <w:rPr>
          <w:sz w:val="22"/>
          <w:szCs w:val="22"/>
        </w:rPr>
        <w:t>членот</w:t>
      </w:r>
      <w:proofErr w:type="spellEnd"/>
      <w:r w:rsidRPr="003E5E4A">
        <w:rPr>
          <w:sz w:val="22"/>
          <w:szCs w:val="22"/>
        </w:rPr>
        <w:t xml:space="preserve"> 19 од </w:t>
      </w:r>
      <w:proofErr w:type="spellStart"/>
      <w:r w:rsidRPr="003E5E4A">
        <w:rPr>
          <w:sz w:val="22"/>
          <w:szCs w:val="22"/>
        </w:rPr>
        <w:t>Конвенцијата</w:t>
      </w:r>
      <w:proofErr w:type="spellEnd"/>
      <w:r w:rsidRPr="003E5E4A">
        <w:rPr>
          <w:sz w:val="22"/>
          <w:szCs w:val="22"/>
        </w:rPr>
        <w:t xml:space="preserve">, </w:t>
      </w:r>
      <w:proofErr w:type="spellStart"/>
      <w:r w:rsidRPr="003E5E4A">
        <w:rPr>
          <w:sz w:val="22"/>
          <w:szCs w:val="22"/>
        </w:rPr>
        <w:t>штетите</w:t>
      </w:r>
      <w:proofErr w:type="spellEnd"/>
      <w:r w:rsidRPr="003E5E4A">
        <w:rPr>
          <w:sz w:val="22"/>
          <w:szCs w:val="22"/>
        </w:rPr>
        <w:t xml:space="preserve"> од </w:t>
      </w:r>
      <w:proofErr w:type="spellStart"/>
      <w:r w:rsidRPr="003E5E4A">
        <w:rPr>
          <w:sz w:val="22"/>
          <w:szCs w:val="22"/>
        </w:rPr>
        <w:t>институционализацијата</w:t>
      </w:r>
      <w:proofErr w:type="spellEnd"/>
      <w:r w:rsidRPr="003E5E4A">
        <w:rPr>
          <w:sz w:val="22"/>
          <w:szCs w:val="22"/>
        </w:rPr>
        <w:t xml:space="preserve"> и </w:t>
      </w:r>
      <w:proofErr w:type="spellStart"/>
      <w:r w:rsidRPr="003E5E4A">
        <w:rPr>
          <w:sz w:val="22"/>
          <w:szCs w:val="22"/>
        </w:rPr>
        <w:t>исклучувањето</w:t>
      </w:r>
      <w:proofErr w:type="spellEnd"/>
      <w:r w:rsidRPr="003E5E4A">
        <w:rPr>
          <w:sz w:val="22"/>
          <w:szCs w:val="22"/>
        </w:rPr>
        <w:t xml:space="preserve"> на лицата со попреченост од </w:t>
      </w:r>
      <w:proofErr w:type="spellStart"/>
      <w:r w:rsidRPr="003E5E4A">
        <w:rPr>
          <w:sz w:val="22"/>
          <w:szCs w:val="22"/>
        </w:rPr>
        <w:t>општеството</w:t>
      </w:r>
      <w:proofErr w:type="spellEnd"/>
      <w:r w:rsidRPr="003E5E4A">
        <w:rPr>
          <w:sz w:val="22"/>
          <w:szCs w:val="22"/>
        </w:rPr>
        <w:t xml:space="preserve"> и </w:t>
      </w:r>
      <w:proofErr w:type="spellStart"/>
      <w:r w:rsidRPr="003E5E4A">
        <w:rPr>
          <w:sz w:val="22"/>
          <w:szCs w:val="22"/>
        </w:rPr>
        <w:t>потребата</w:t>
      </w:r>
      <w:proofErr w:type="spellEnd"/>
      <w:r w:rsidRPr="003E5E4A">
        <w:rPr>
          <w:sz w:val="22"/>
          <w:szCs w:val="22"/>
        </w:rPr>
        <w:t xml:space="preserve"> од </w:t>
      </w:r>
      <w:proofErr w:type="spellStart"/>
      <w:r w:rsidRPr="003E5E4A">
        <w:rPr>
          <w:sz w:val="22"/>
          <w:szCs w:val="22"/>
        </w:rPr>
        <w:t>реформи</w:t>
      </w:r>
      <w:proofErr w:type="spellEnd"/>
      <w:r w:rsidRPr="003E5E4A">
        <w:rPr>
          <w:sz w:val="22"/>
          <w:szCs w:val="22"/>
        </w:rPr>
        <w:t xml:space="preserve">. </w:t>
      </w:r>
      <w:proofErr w:type="spellStart"/>
      <w:r w:rsidRPr="003E5E4A">
        <w:rPr>
          <w:sz w:val="22"/>
          <w:szCs w:val="22"/>
        </w:rPr>
        <w:t>Овие</w:t>
      </w:r>
      <w:proofErr w:type="spellEnd"/>
      <w:r w:rsidRPr="003E5E4A">
        <w:rPr>
          <w:sz w:val="22"/>
          <w:szCs w:val="22"/>
        </w:rPr>
        <w:t xml:space="preserve"> </w:t>
      </w:r>
      <w:proofErr w:type="spellStart"/>
      <w:r w:rsidRPr="003E5E4A">
        <w:rPr>
          <w:sz w:val="22"/>
          <w:szCs w:val="22"/>
        </w:rPr>
        <w:t>процеси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вклучуваат</w:t>
      </w:r>
      <w:proofErr w:type="spellEnd"/>
      <w:r w:rsidRPr="003E5E4A">
        <w:rPr>
          <w:sz w:val="22"/>
          <w:szCs w:val="22"/>
        </w:rPr>
        <w:t xml:space="preserve"> </w:t>
      </w:r>
      <w:proofErr w:type="spellStart"/>
      <w:r w:rsidRPr="003E5E4A">
        <w:rPr>
          <w:sz w:val="22"/>
          <w:szCs w:val="22"/>
        </w:rPr>
        <w:t>дисеминација</w:t>
      </w:r>
      <w:proofErr w:type="spellEnd"/>
      <w:r w:rsidRPr="003E5E4A">
        <w:rPr>
          <w:sz w:val="22"/>
          <w:szCs w:val="22"/>
        </w:rPr>
        <w:t xml:space="preserve"> на </w:t>
      </w:r>
      <w:proofErr w:type="spellStart"/>
      <w:r w:rsidRPr="003E5E4A">
        <w:rPr>
          <w:sz w:val="22"/>
          <w:szCs w:val="22"/>
        </w:rPr>
        <w:t>информации</w:t>
      </w:r>
      <w:proofErr w:type="spellEnd"/>
      <w:r w:rsidRPr="003E5E4A">
        <w:rPr>
          <w:sz w:val="22"/>
          <w:szCs w:val="22"/>
        </w:rPr>
        <w:t xml:space="preserve"> и </w:t>
      </w:r>
      <w:proofErr w:type="spellStart"/>
      <w:r w:rsidRPr="003E5E4A">
        <w:rPr>
          <w:sz w:val="22"/>
          <w:szCs w:val="22"/>
        </w:rPr>
        <w:t>други</w:t>
      </w:r>
      <w:proofErr w:type="spellEnd"/>
      <w:r w:rsidRPr="003E5E4A">
        <w:rPr>
          <w:sz w:val="22"/>
          <w:szCs w:val="22"/>
        </w:rPr>
        <w:t xml:space="preserve"> активности за </w:t>
      </w:r>
      <w:proofErr w:type="spellStart"/>
      <w:r w:rsidRPr="003E5E4A">
        <w:rPr>
          <w:sz w:val="22"/>
          <w:szCs w:val="22"/>
        </w:rPr>
        <w:t>подигање</w:t>
      </w:r>
      <w:proofErr w:type="spellEnd"/>
      <w:r w:rsidRPr="003E5E4A">
        <w:rPr>
          <w:sz w:val="22"/>
          <w:szCs w:val="22"/>
        </w:rPr>
        <w:t xml:space="preserve"> на </w:t>
      </w:r>
      <w:proofErr w:type="spellStart"/>
      <w:r w:rsidRPr="003E5E4A">
        <w:rPr>
          <w:sz w:val="22"/>
          <w:szCs w:val="22"/>
        </w:rPr>
        <w:t>свеста</w:t>
      </w:r>
      <w:proofErr w:type="spellEnd"/>
      <w:r w:rsidRPr="003E5E4A">
        <w:rPr>
          <w:sz w:val="22"/>
          <w:szCs w:val="22"/>
        </w:rPr>
        <w:t xml:space="preserve"> </w:t>
      </w:r>
      <w:proofErr w:type="spellStart"/>
      <w:r w:rsidRPr="003E5E4A">
        <w:rPr>
          <w:sz w:val="22"/>
          <w:szCs w:val="22"/>
        </w:rPr>
        <w:t>насочени</w:t>
      </w:r>
      <w:proofErr w:type="spellEnd"/>
      <w:r w:rsidRPr="003E5E4A">
        <w:rPr>
          <w:sz w:val="22"/>
          <w:szCs w:val="22"/>
        </w:rPr>
        <w:t xml:space="preserve"> </w:t>
      </w:r>
      <w:proofErr w:type="spellStart"/>
      <w:r w:rsidRPr="003E5E4A">
        <w:rPr>
          <w:sz w:val="22"/>
          <w:szCs w:val="22"/>
        </w:rPr>
        <w:t>кон</w:t>
      </w:r>
      <w:proofErr w:type="spellEnd"/>
      <w:r w:rsidRPr="003E5E4A">
        <w:rPr>
          <w:sz w:val="22"/>
          <w:szCs w:val="22"/>
        </w:rPr>
        <w:t xml:space="preserve"> </w:t>
      </w:r>
      <w:proofErr w:type="spellStart"/>
      <w:r w:rsidRPr="003E5E4A">
        <w:rPr>
          <w:sz w:val="22"/>
          <w:szCs w:val="22"/>
        </w:rPr>
        <w:t>јавноста</w:t>
      </w:r>
      <w:proofErr w:type="spellEnd"/>
      <w:r w:rsidRPr="003E5E4A">
        <w:rPr>
          <w:sz w:val="22"/>
          <w:szCs w:val="22"/>
        </w:rPr>
        <w:t xml:space="preserve">, лицата со попреченост, </w:t>
      </w:r>
      <w:proofErr w:type="spellStart"/>
      <w:r w:rsidRPr="003E5E4A">
        <w:rPr>
          <w:sz w:val="22"/>
          <w:szCs w:val="22"/>
        </w:rPr>
        <w:t>членовите</w:t>
      </w:r>
      <w:proofErr w:type="spellEnd"/>
      <w:r w:rsidRPr="003E5E4A">
        <w:rPr>
          <w:sz w:val="22"/>
          <w:szCs w:val="22"/>
        </w:rPr>
        <w:t xml:space="preserve"> на </w:t>
      </w:r>
      <w:proofErr w:type="spellStart"/>
      <w:r w:rsidRPr="003E5E4A">
        <w:rPr>
          <w:sz w:val="22"/>
          <w:szCs w:val="22"/>
        </w:rPr>
        <w:t>семејството</w:t>
      </w:r>
      <w:proofErr w:type="spellEnd"/>
      <w:r w:rsidRPr="003E5E4A">
        <w:rPr>
          <w:sz w:val="22"/>
          <w:szCs w:val="22"/>
        </w:rPr>
        <w:t xml:space="preserve">, </w:t>
      </w:r>
      <w:proofErr w:type="spellStart"/>
      <w:r w:rsidRPr="003E5E4A">
        <w:rPr>
          <w:sz w:val="22"/>
          <w:szCs w:val="22"/>
        </w:rPr>
        <w:t>креаторите</w:t>
      </w:r>
      <w:proofErr w:type="spellEnd"/>
      <w:r w:rsidRPr="003E5E4A">
        <w:rPr>
          <w:sz w:val="22"/>
          <w:szCs w:val="22"/>
        </w:rPr>
        <w:t xml:space="preserve"> на </w:t>
      </w:r>
      <w:proofErr w:type="spellStart"/>
      <w:r w:rsidRPr="003E5E4A">
        <w:rPr>
          <w:sz w:val="22"/>
          <w:szCs w:val="22"/>
        </w:rPr>
        <w:t>политиките</w:t>
      </w:r>
      <w:proofErr w:type="spellEnd"/>
      <w:r w:rsidRPr="003E5E4A">
        <w:rPr>
          <w:sz w:val="22"/>
          <w:szCs w:val="22"/>
        </w:rPr>
        <w:t xml:space="preserve"> и </w:t>
      </w:r>
      <w:proofErr w:type="spellStart"/>
      <w:r w:rsidRPr="003E5E4A">
        <w:rPr>
          <w:sz w:val="22"/>
          <w:szCs w:val="22"/>
        </w:rPr>
        <w:t>давателите</w:t>
      </w:r>
      <w:proofErr w:type="spellEnd"/>
      <w:r w:rsidRPr="003E5E4A">
        <w:rPr>
          <w:sz w:val="22"/>
          <w:szCs w:val="22"/>
        </w:rPr>
        <w:t xml:space="preserve"> на </w:t>
      </w:r>
      <w:proofErr w:type="spellStart"/>
      <w:r w:rsidRPr="003E5E4A">
        <w:rPr>
          <w:sz w:val="22"/>
          <w:szCs w:val="22"/>
        </w:rPr>
        <w:t>услуги</w:t>
      </w:r>
      <w:proofErr w:type="spellEnd"/>
      <w:r w:rsidRPr="003E5E4A">
        <w:rPr>
          <w:sz w:val="22"/>
          <w:szCs w:val="22"/>
        </w:rPr>
        <w:t>.</w:t>
      </w:r>
    </w:p>
    <w:p w14:paraId="0AF69FEF" w14:textId="22E97563" w:rsidR="009866C8" w:rsidRPr="003E5E4A" w:rsidRDefault="009866C8" w:rsidP="003E5E4A">
      <w:pPr>
        <w:pStyle w:val="HChG"/>
        <w:spacing w:line="276" w:lineRule="auto"/>
        <w:ind w:left="993" w:hanging="426"/>
        <w:jc w:val="both"/>
      </w:pPr>
      <w:r w:rsidRPr="003E5E4A">
        <w:t>IV.</w:t>
      </w:r>
      <w:r w:rsidRPr="003E5E4A">
        <w:tab/>
        <w:t xml:space="preserve"> </w:t>
      </w:r>
      <w:bookmarkStart w:id="0" w:name="_Hlk101627395"/>
      <w:r w:rsidR="003D1901" w:rsidRPr="003E5E4A">
        <w:t xml:space="preserve">Деинституционализацијата </w:t>
      </w:r>
      <w:proofErr w:type="spellStart"/>
      <w:r w:rsidR="003D1901" w:rsidRPr="003E5E4A">
        <w:t>заснована</w:t>
      </w:r>
      <w:proofErr w:type="spellEnd"/>
      <w:r w:rsidR="003D1901" w:rsidRPr="003E5E4A">
        <w:t xml:space="preserve"> на </w:t>
      </w:r>
      <w:proofErr w:type="spellStart"/>
      <w:r w:rsidR="003D1901" w:rsidRPr="003E5E4A">
        <w:t>достоинството</w:t>
      </w:r>
      <w:proofErr w:type="spellEnd"/>
      <w:r w:rsidR="003D1901" w:rsidRPr="003E5E4A">
        <w:t xml:space="preserve"> и </w:t>
      </w:r>
      <w:proofErr w:type="spellStart"/>
      <w:r w:rsidR="003D1901" w:rsidRPr="003E5E4A">
        <w:t>различноста</w:t>
      </w:r>
      <w:proofErr w:type="spellEnd"/>
      <w:r w:rsidR="003D1901" w:rsidRPr="003E5E4A">
        <w:t xml:space="preserve"> на лицата со попреченост</w:t>
      </w:r>
    </w:p>
    <w:bookmarkEnd w:id="0"/>
    <w:p w14:paraId="77605146" w14:textId="3BD180FB" w:rsidR="003D1901" w:rsidRPr="003E5E4A" w:rsidRDefault="003D1901" w:rsidP="003E5E4A">
      <w:pPr>
        <w:pStyle w:val="SingleTxtG"/>
        <w:spacing w:line="276" w:lineRule="auto"/>
        <w:rPr>
          <w:sz w:val="22"/>
          <w:szCs w:val="22"/>
        </w:rPr>
      </w:pPr>
      <w:r w:rsidRPr="003E5E4A">
        <w:rPr>
          <w:sz w:val="22"/>
          <w:szCs w:val="22"/>
        </w:rPr>
        <w:t xml:space="preserve">37. </w:t>
      </w:r>
      <w:proofErr w:type="spellStart"/>
      <w:r w:rsidRPr="003E5E4A">
        <w:rPr>
          <w:sz w:val="22"/>
          <w:szCs w:val="22"/>
        </w:rPr>
        <w:t>Сите</w:t>
      </w:r>
      <w:proofErr w:type="spellEnd"/>
      <w:r w:rsidRPr="003E5E4A">
        <w:rPr>
          <w:sz w:val="22"/>
          <w:szCs w:val="22"/>
        </w:rPr>
        <w:t xml:space="preserve"> лица со попреченост </w:t>
      </w:r>
      <w:proofErr w:type="spellStart"/>
      <w:r w:rsidRPr="003E5E4A">
        <w:rPr>
          <w:sz w:val="22"/>
          <w:szCs w:val="22"/>
        </w:rPr>
        <w:t>имаат</w:t>
      </w:r>
      <w:proofErr w:type="spellEnd"/>
      <w:r w:rsidRPr="003E5E4A">
        <w:rPr>
          <w:sz w:val="22"/>
          <w:szCs w:val="22"/>
        </w:rPr>
        <w:t xml:space="preserve"> право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живеат</w:t>
      </w:r>
      <w:proofErr w:type="spellEnd"/>
      <w:r w:rsidRPr="003E5E4A">
        <w:rPr>
          <w:sz w:val="22"/>
          <w:szCs w:val="22"/>
        </w:rPr>
        <w:t xml:space="preserve"> во </w:t>
      </w:r>
      <w:proofErr w:type="spellStart"/>
      <w:r w:rsidRPr="003E5E4A">
        <w:rPr>
          <w:sz w:val="22"/>
          <w:szCs w:val="22"/>
        </w:rPr>
        <w:t>заедница</w:t>
      </w:r>
      <w:proofErr w:type="spellEnd"/>
      <w:r w:rsidRPr="003E5E4A">
        <w:rPr>
          <w:sz w:val="22"/>
          <w:szCs w:val="22"/>
        </w:rPr>
        <w:t xml:space="preserve">, а </w:t>
      </w:r>
      <w:proofErr w:type="spellStart"/>
      <w:r w:rsidRPr="003E5E4A">
        <w:rPr>
          <w:sz w:val="22"/>
          <w:szCs w:val="22"/>
        </w:rPr>
        <w:t>одлучувањето</w:t>
      </w:r>
      <w:proofErr w:type="spellEnd"/>
      <w:r w:rsidRPr="003E5E4A">
        <w:rPr>
          <w:sz w:val="22"/>
          <w:szCs w:val="22"/>
        </w:rPr>
        <w:t xml:space="preserve"> </w:t>
      </w:r>
      <w:proofErr w:type="spellStart"/>
      <w:r w:rsidRPr="003E5E4A">
        <w:rPr>
          <w:sz w:val="22"/>
          <w:szCs w:val="22"/>
        </w:rPr>
        <w:t>дека</w:t>
      </w:r>
      <w:proofErr w:type="spellEnd"/>
      <w:r w:rsidRPr="003E5E4A">
        <w:rPr>
          <w:sz w:val="22"/>
          <w:szCs w:val="22"/>
        </w:rPr>
        <w:t xml:space="preserve"> </w:t>
      </w:r>
      <w:proofErr w:type="spellStart"/>
      <w:r w:rsidRPr="003E5E4A">
        <w:rPr>
          <w:sz w:val="22"/>
          <w:szCs w:val="22"/>
        </w:rPr>
        <w:t>некои</w:t>
      </w:r>
      <w:proofErr w:type="spellEnd"/>
      <w:r w:rsidRPr="003E5E4A">
        <w:rPr>
          <w:sz w:val="22"/>
          <w:szCs w:val="22"/>
        </w:rPr>
        <w:t xml:space="preserve"> </w:t>
      </w:r>
      <w:proofErr w:type="spellStart"/>
      <w:r w:rsidRPr="003E5E4A">
        <w:rPr>
          <w:sz w:val="22"/>
          <w:szCs w:val="22"/>
        </w:rPr>
        <w:t>луѓе</w:t>
      </w:r>
      <w:proofErr w:type="spellEnd"/>
      <w:r w:rsidRPr="003E5E4A">
        <w:rPr>
          <w:sz w:val="22"/>
          <w:szCs w:val="22"/>
        </w:rPr>
        <w:t xml:space="preserve"> </w:t>
      </w:r>
      <w:proofErr w:type="spellStart"/>
      <w:r w:rsidRPr="003E5E4A">
        <w:rPr>
          <w:sz w:val="22"/>
          <w:szCs w:val="22"/>
        </w:rPr>
        <w:t>не</w:t>
      </w:r>
      <w:proofErr w:type="spellEnd"/>
      <w:r w:rsidRPr="003E5E4A">
        <w:rPr>
          <w:sz w:val="22"/>
          <w:szCs w:val="22"/>
        </w:rPr>
        <w:t xml:space="preserve"> </w:t>
      </w:r>
      <w:proofErr w:type="spellStart"/>
      <w:r w:rsidRPr="003E5E4A">
        <w:rPr>
          <w:sz w:val="22"/>
          <w:szCs w:val="22"/>
        </w:rPr>
        <w:t>можат</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живеат</w:t>
      </w:r>
      <w:proofErr w:type="spellEnd"/>
      <w:r w:rsidRPr="003E5E4A">
        <w:rPr>
          <w:sz w:val="22"/>
          <w:szCs w:val="22"/>
        </w:rPr>
        <w:t xml:space="preserve"> </w:t>
      </w:r>
      <w:proofErr w:type="spellStart"/>
      <w:r w:rsidRPr="003E5E4A">
        <w:rPr>
          <w:sz w:val="22"/>
          <w:szCs w:val="22"/>
        </w:rPr>
        <w:t>самостојно</w:t>
      </w:r>
      <w:proofErr w:type="spellEnd"/>
      <w:r w:rsidRPr="003E5E4A">
        <w:rPr>
          <w:sz w:val="22"/>
          <w:szCs w:val="22"/>
        </w:rPr>
        <w:t xml:space="preserve"> и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останат</w:t>
      </w:r>
      <w:proofErr w:type="spellEnd"/>
      <w:r w:rsidRPr="003E5E4A">
        <w:rPr>
          <w:sz w:val="22"/>
          <w:szCs w:val="22"/>
        </w:rPr>
        <w:t xml:space="preserve"> во </w:t>
      </w:r>
      <w:proofErr w:type="spellStart"/>
      <w:r w:rsidRPr="003E5E4A">
        <w:rPr>
          <w:sz w:val="22"/>
          <w:szCs w:val="22"/>
        </w:rPr>
        <w:t>институциите</w:t>
      </w:r>
      <w:proofErr w:type="spellEnd"/>
      <w:r w:rsidRPr="003E5E4A">
        <w:rPr>
          <w:sz w:val="22"/>
          <w:szCs w:val="22"/>
        </w:rPr>
        <w:t xml:space="preserve"> е </w:t>
      </w:r>
      <w:proofErr w:type="spellStart"/>
      <w:r w:rsidRPr="003E5E4A">
        <w:rPr>
          <w:sz w:val="22"/>
          <w:szCs w:val="22"/>
        </w:rPr>
        <w:t>дискриминаторска</w:t>
      </w:r>
      <w:proofErr w:type="spellEnd"/>
      <w:r w:rsidRPr="003E5E4A">
        <w:rPr>
          <w:sz w:val="22"/>
          <w:szCs w:val="22"/>
        </w:rPr>
        <w:t xml:space="preserve">. </w:t>
      </w:r>
      <w:proofErr w:type="spellStart"/>
      <w:r w:rsidRPr="003E5E4A">
        <w:rPr>
          <w:sz w:val="22"/>
          <w:szCs w:val="22"/>
        </w:rPr>
        <w:t>Поединците</w:t>
      </w:r>
      <w:proofErr w:type="spellEnd"/>
      <w:r w:rsidRPr="003E5E4A">
        <w:rPr>
          <w:sz w:val="22"/>
          <w:szCs w:val="22"/>
        </w:rPr>
        <w:t xml:space="preserve"> на кои </w:t>
      </w:r>
      <w:proofErr w:type="spellStart"/>
      <w:r w:rsidRPr="003E5E4A">
        <w:rPr>
          <w:sz w:val="22"/>
          <w:szCs w:val="22"/>
        </w:rPr>
        <w:t>им</w:t>
      </w:r>
      <w:proofErr w:type="spellEnd"/>
      <w:r w:rsidRPr="003E5E4A">
        <w:rPr>
          <w:sz w:val="22"/>
          <w:szCs w:val="22"/>
        </w:rPr>
        <w:t xml:space="preserve"> е </w:t>
      </w:r>
      <w:proofErr w:type="spellStart"/>
      <w:r w:rsidRPr="003E5E4A">
        <w:rPr>
          <w:sz w:val="22"/>
          <w:szCs w:val="22"/>
        </w:rPr>
        <w:lastRenderedPageBreak/>
        <w:t>ускратено</w:t>
      </w:r>
      <w:proofErr w:type="spellEnd"/>
      <w:r w:rsidRPr="003E5E4A">
        <w:rPr>
          <w:sz w:val="22"/>
          <w:szCs w:val="22"/>
        </w:rPr>
        <w:t xml:space="preserve"> </w:t>
      </w:r>
      <w:proofErr w:type="spellStart"/>
      <w:r w:rsidRPr="003E5E4A">
        <w:rPr>
          <w:sz w:val="22"/>
          <w:szCs w:val="22"/>
        </w:rPr>
        <w:t>правото</w:t>
      </w:r>
      <w:proofErr w:type="spellEnd"/>
      <w:r w:rsidRPr="003E5E4A">
        <w:rPr>
          <w:sz w:val="22"/>
          <w:szCs w:val="22"/>
        </w:rPr>
        <w:t xml:space="preserve"> на </w:t>
      </w:r>
      <w:proofErr w:type="spellStart"/>
      <w:r w:rsidRPr="003E5E4A">
        <w:rPr>
          <w:sz w:val="22"/>
          <w:szCs w:val="22"/>
        </w:rPr>
        <w:t>одлучување</w:t>
      </w:r>
      <w:proofErr w:type="spellEnd"/>
      <w:r w:rsidRPr="003E5E4A">
        <w:rPr>
          <w:sz w:val="22"/>
          <w:szCs w:val="22"/>
        </w:rPr>
        <w:t xml:space="preserve"> </w:t>
      </w:r>
      <w:proofErr w:type="spellStart"/>
      <w:r w:rsidRPr="003E5E4A">
        <w:rPr>
          <w:sz w:val="22"/>
          <w:szCs w:val="22"/>
        </w:rPr>
        <w:t>можеби</w:t>
      </w:r>
      <w:proofErr w:type="spellEnd"/>
      <w:r w:rsidRPr="003E5E4A">
        <w:rPr>
          <w:sz w:val="22"/>
          <w:szCs w:val="22"/>
        </w:rPr>
        <w:t xml:space="preserve"> </w:t>
      </w:r>
      <w:proofErr w:type="spellStart"/>
      <w:r w:rsidRPr="003E5E4A">
        <w:rPr>
          <w:sz w:val="22"/>
          <w:szCs w:val="22"/>
        </w:rPr>
        <w:t>првично</w:t>
      </w:r>
      <w:proofErr w:type="spellEnd"/>
      <w:r w:rsidRPr="003E5E4A">
        <w:rPr>
          <w:sz w:val="22"/>
          <w:szCs w:val="22"/>
        </w:rPr>
        <w:t xml:space="preserve"> </w:t>
      </w:r>
      <w:proofErr w:type="spellStart"/>
      <w:r w:rsidRPr="003E5E4A">
        <w:rPr>
          <w:sz w:val="22"/>
          <w:szCs w:val="22"/>
        </w:rPr>
        <w:t>не</w:t>
      </w:r>
      <w:proofErr w:type="spellEnd"/>
      <w:r w:rsidR="00592159" w:rsidRPr="003E5E4A">
        <w:rPr>
          <w:sz w:val="22"/>
          <w:szCs w:val="22"/>
          <w:lang w:val="mk-MK"/>
        </w:rPr>
        <w:t>ма</w:t>
      </w:r>
      <w:r w:rsidRPr="003E5E4A">
        <w:rPr>
          <w:sz w:val="22"/>
          <w:szCs w:val="22"/>
        </w:rPr>
        <w:t xml:space="preserve"> </w:t>
      </w:r>
      <w:r w:rsidR="00592159" w:rsidRPr="003E5E4A">
        <w:rPr>
          <w:sz w:val="22"/>
          <w:szCs w:val="22"/>
          <w:lang w:val="mk-MK"/>
        </w:rPr>
        <w:t xml:space="preserve">да </w:t>
      </w:r>
      <w:r w:rsidRPr="003E5E4A">
        <w:rPr>
          <w:sz w:val="22"/>
          <w:szCs w:val="22"/>
        </w:rPr>
        <w:t xml:space="preserve">се </w:t>
      </w:r>
      <w:proofErr w:type="spellStart"/>
      <w:r w:rsidRPr="003E5E4A">
        <w:rPr>
          <w:sz w:val="22"/>
          <w:szCs w:val="22"/>
        </w:rPr>
        <w:t>чувствуваат</w:t>
      </w:r>
      <w:proofErr w:type="spellEnd"/>
      <w:r w:rsidRPr="003E5E4A">
        <w:rPr>
          <w:sz w:val="22"/>
          <w:szCs w:val="22"/>
        </w:rPr>
        <w:t xml:space="preserve"> </w:t>
      </w:r>
      <w:proofErr w:type="spellStart"/>
      <w:r w:rsidRPr="003E5E4A">
        <w:rPr>
          <w:sz w:val="22"/>
          <w:szCs w:val="22"/>
        </w:rPr>
        <w:t>удобно</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живеат</w:t>
      </w:r>
      <w:proofErr w:type="spellEnd"/>
      <w:r w:rsidRPr="003E5E4A">
        <w:rPr>
          <w:sz w:val="22"/>
          <w:szCs w:val="22"/>
        </w:rPr>
        <w:t xml:space="preserve"> </w:t>
      </w:r>
      <w:proofErr w:type="spellStart"/>
      <w:r w:rsidRPr="003E5E4A">
        <w:rPr>
          <w:sz w:val="22"/>
          <w:szCs w:val="22"/>
        </w:rPr>
        <w:t>самостојно</w:t>
      </w:r>
      <w:proofErr w:type="spellEnd"/>
      <w:r w:rsidRPr="003E5E4A">
        <w:rPr>
          <w:sz w:val="22"/>
          <w:szCs w:val="22"/>
        </w:rPr>
        <w:t xml:space="preserve"> и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бидат</w:t>
      </w:r>
      <w:proofErr w:type="spellEnd"/>
      <w:r w:rsidRPr="003E5E4A">
        <w:rPr>
          <w:sz w:val="22"/>
          <w:szCs w:val="22"/>
        </w:rPr>
        <w:t xml:space="preserve"> </w:t>
      </w:r>
      <w:proofErr w:type="spellStart"/>
      <w:r w:rsidRPr="003E5E4A">
        <w:rPr>
          <w:sz w:val="22"/>
          <w:szCs w:val="22"/>
        </w:rPr>
        <w:t>вклучени</w:t>
      </w:r>
      <w:proofErr w:type="spellEnd"/>
      <w:r w:rsidRPr="003E5E4A">
        <w:rPr>
          <w:sz w:val="22"/>
          <w:szCs w:val="22"/>
        </w:rPr>
        <w:t xml:space="preserve"> во </w:t>
      </w:r>
      <w:proofErr w:type="spellStart"/>
      <w:r w:rsidRPr="003E5E4A">
        <w:rPr>
          <w:sz w:val="22"/>
          <w:szCs w:val="22"/>
        </w:rPr>
        <w:t>заедницата</w:t>
      </w:r>
      <w:proofErr w:type="spellEnd"/>
      <w:r w:rsidRPr="003E5E4A">
        <w:rPr>
          <w:sz w:val="22"/>
          <w:szCs w:val="22"/>
        </w:rPr>
        <w:t xml:space="preserve">, </w:t>
      </w:r>
      <w:proofErr w:type="spellStart"/>
      <w:r w:rsidRPr="003E5E4A">
        <w:rPr>
          <w:sz w:val="22"/>
          <w:szCs w:val="22"/>
        </w:rPr>
        <w:t>дури</w:t>
      </w:r>
      <w:proofErr w:type="spellEnd"/>
      <w:r w:rsidRPr="003E5E4A">
        <w:rPr>
          <w:sz w:val="22"/>
          <w:szCs w:val="22"/>
        </w:rPr>
        <w:t xml:space="preserve"> и </w:t>
      </w:r>
      <w:proofErr w:type="spellStart"/>
      <w:r w:rsidRPr="003E5E4A">
        <w:rPr>
          <w:sz w:val="22"/>
          <w:szCs w:val="22"/>
        </w:rPr>
        <w:t>ако</w:t>
      </w:r>
      <w:proofErr w:type="spellEnd"/>
      <w:r w:rsidRPr="003E5E4A">
        <w:rPr>
          <w:sz w:val="22"/>
          <w:szCs w:val="22"/>
        </w:rPr>
        <w:t xml:space="preserve"> </w:t>
      </w:r>
      <w:proofErr w:type="spellStart"/>
      <w:r w:rsidRPr="003E5E4A">
        <w:rPr>
          <w:sz w:val="22"/>
          <w:szCs w:val="22"/>
        </w:rPr>
        <w:t>им</w:t>
      </w:r>
      <w:proofErr w:type="spellEnd"/>
      <w:r w:rsidRPr="003E5E4A">
        <w:rPr>
          <w:sz w:val="22"/>
          <w:szCs w:val="22"/>
        </w:rPr>
        <w:t xml:space="preserve"> се </w:t>
      </w:r>
      <w:proofErr w:type="spellStart"/>
      <w:r w:rsidRPr="003E5E4A">
        <w:rPr>
          <w:sz w:val="22"/>
          <w:szCs w:val="22"/>
        </w:rPr>
        <w:t>понуди</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За </w:t>
      </w:r>
      <w:proofErr w:type="spellStart"/>
      <w:r w:rsidRPr="003E5E4A">
        <w:rPr>
          <w:sz w:val="22"/>
          <w:szCs w:val="22"/>
        </w:rPr>
        <w:t>многумина</w:t>
      </w:r>
      <w:proofErr w:type="spellEnd"/>
      <w:r w:rsidRPr="003E5E4A">
        <w:rPr>
          <w:sz w:val="22"/>
          <w:szCs w:val="22"/>
        </w:rPr>
        <w:t xml:space="preserve">, </w:t>
      </w:r>
      <w:proofErr w:type="spellStart"/>
      <w:r w:rsidRPr="003E5E4A">
        <w:rPr>
          <w:sz w:val="22"/>
          <w:szCs w:val="22"/>
        </w:rPr>
        <w:t>институцијата</w:t>
      </w:r>
      <w:proofErr w:type="spellEnd"/>
      <w:r w:rsidRPr="003E5E4A">
        <w:rPr>
          <w:sz w:val="22"/>
          <w:szCs w:val="22"/>
        </w:rPr>
        <w:t xml:space="preserve"> </w:t>
      </w:r>
      <w:proofErr w:type="spellStart"/>
      <w:r w:rsidRPr="003E5E4A">
        <w:rPr>
          <w:sz w:val="22"/>
          <w:szCs w:val="22"/>
        </w:rPr>
        <w:t>можеби</w:t>
      </w:r>
      <w:proofErr w:type="spellEnd"/>
      <w:r w:rsidRPr="003E5E4A">
        <w:rPr>
          <w:sz w:val="22"/>
          <w:szCs w:val="22"/>
        </w:rPr>
        <w:t xml:space="preserve"> е </w:t>
      </w:r>
      <w:proofErr w:type="spellStart"/>
      <w:r w:rsidRPr="003E5E4A">
        <w:rPr>
          <w:sz w:val="22"/>
          <w:szCs w:val="22"/>
        </w:rPr>
        <w:t>единствената</w:t>
      </w:r>
      <w:proofErr w:type="spellEnd"/>
      <w:r w:rsidRPr="003E5E4A">
        <w:rPr>
          <w:sz w:val="22"/>
          <w:szCs w:val="22"/>
        </w:rPr>
        <w:t xml:space="preserve"> </w:t>
      </w:r>
      <w:proofErr w:type="spellStart"/>
      <w:r w:rsidRPr="003E5E4A">
        <w:rPr>
          <w:sz w:val="22"/>
          <w:szCs w:val="22"/>
        </w:rPr>
        <w:t>животна</w:t>
      </w:r>
      <w:proofErr w:type="spellEnd"/>
      <w:r w:rsidRPr="003E5E4A">
        <w:rPr>
          <w:sz w:val="22"/>
          <w:szCs w:val="22"/>
        </w:rPr>
        <w:t xml:space="preserve"> </w:t>
      </w:r>
      <w:proofErr w:type="spellStart"/>
      <w:r w:rsidRPr="003E5E4A">
        <w:rPr>
          <w:sz w:val="22"/>
          <w:szCs w:val="22"/>
        </w:rPr>
        <w:t>средина</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w:t>
      </w:r>
      <w:proofErr w:type="spellStart"/>
      <w:r w:rsidRPr="003E5E4A">
        <w:rPr>
          <w:sz w:val="22"/>
          <w:szCs w:val="22"/>
        </w:rPr>
        <w:t>ја</w:t>
      </w:r>
      <w:proofErr w:type="spellEnd"/>
      <w:r w:rsidRPr="003E5E4A">
        <w:rPr>
          <w:sz w:val="22"/>
          <w:szCs w:val="22"/>
        </w:rPr>
        <w:t xml:space="preserve"> </w:t>
      </w:r>
      <w:proofErr w:type="spellStart"/>
      <w:r w:rsidRPr="003E5E4A">
        <w:rPr>
          <w:sz w:val="22"/>
          <w:szCs w:val="22"/>
        </w:rPr>
        <w:t>знаат</w:t>
      </w:r>
      <w:proofErr w:type="spellEnd"/>
      <w:r w:rsidRPr="003E5E4A">
        <w:rPr>
          <w:sz w:val="22"/>
          <w:szCs w:val="22"/>
        </w:rPr>
        <w:t xml:space="preserve">.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бидат</w:t>
      </w:r>
      <w:proofErr w:type="spellEnd"/>
      <w:r w:rsidRPr="003E5E4A">
        <w:rPr>
          <w:sz w:val="22"/>
          <w:szCs w:val="22"/>
        </w:rPr>
        <w:t xml:space="preserve"> </w:t>
      </w:r>
      <w:proofErr w:type="spellStart"/>
      <w:r w:rsidRPr="003E5E4A">
        <w:rPr>
          <w:sz w:val="22"/>
          <w:szCs w:val="22"/>
        </w:rPr>
        <w:t>одговорни</w:t>
      </w:r>
      <w:proofErr w:type="spellEnd"/>
      <w:r w:rsidRPr="003E5E4A">
        <w:rPr>
          <w:sz w:val="22"/>
          <w:szCs w:val="22"/>
        </w:rPr>
        <w:t xml:space="preserve"> за </w:t>
      </w:r>
      <w:proofErr w:type="spellStart"/>
      <w:r w:rsidRPr="003E5E4A">
        <w:rPr>
          <w:sz w:val="22"/>
          <w:szCs w:val="22"/>
        </w:rPr>
        <w:t>ограничувањето</w:t>
      </w:r>
      <w:proofErr w:type="spellEnd"/>
      <w:r w:rsidRPr="003E5E4A">
        <w:rPr>
          <w:sz w:val="22"/>
          <w:szCs w:val="22"/>
        </w:rPr>
        <w:t xml:space="preserve"> на </w:t>
      </w:r>
      <w:proofErr w:type="spellStart"/>
      <w:r w:rsidRPr="003E5E4A">
        <w:rPr>
          <w:sz w:val="22"/>
          <w:szCs w:val="22"/>
        </w:rPr>
        <w:t>личниот</w:t>
      </w:r>
      <w:proofErr w:type="spellEnd"/>
      <w:r w:rsidRPr="003E5E4A">
        <w:rPr>
          <w:sz w:val="22"/>
          <w:szCs w:val="22"/>
        </w:rPr>
        <w:t xml:space="preserve"> </w:t>
      </w:r>
      <w:proofErr w:type="spellStart"/>
      <w:r w:rsidRPr="003E5E4A">
        <w:rPr>
          <w:sz w:val="22"/>
          <w:szCs w:val="22"/>
        </w:rPr>
        <w:t>развој</w:t>
      </w:r>
      <w:proofErr w:type="spellEnd"/>
      <w:r w:rsidRPr="003E5E4A">
        <w:rPr>
          <w:sz w:val="22"/>
          <w:szCs w:val="22"/>
        </w:rPr>
        <w:t xml:space="preserve"> на </w:t>
      </w:r>
      <w:proofErr w:type="spellStart"/>
      <w:r w:rsidRPr="003E5E4A">
        <w:rPr>
          <w:sz w:val="22"/>
          <w:szCs w:val="22"/>
        </w:rPr>
        <w:t>луѓе</w:t>
      </w:r>
      <w:r w:rsidR="00592159" w:rsidRPr="003E5E4A">
        <w:rPr>
          <w:sz w:val="22"/>
          <w:szCs w:val="22"/>
          <w:lang w:val="mk-MK"/>
        </w:rPr>
        <w:t>то</w:t>
      </w:r>
      <w:proofErr w:type="spellEnd"/>
      <w:r w:rsidR="00592159" w:rsidRPr="003E5E4A">
        <w:rPr>
          <w:sz w:val="22"/>
          <w:szCs w:val="22"/>
          <w:lang w:val="mk-MK"/>
        </w:rPr>
        <w:t xml:space="preserve"> кои се </w:t>
      </w:r>
      <w:proofErr w:type="spellStart"/>
      <w:r w:rsidR="00592159" w:rsidRPr="003E5E4A">
        <w:rPr>
          <w:sz w:val="22"/>
          <w:szCs w:val="22"/>
          <w:lang w:val="mk-MK"/>
        </w:rPr>
        <w:t>инситуционализирани</w:t>
      </w:r>
      <w:proofErr w:type="spellEnd"/>
      <w:r w:rsidRPr="003E5E4A">
        <w:rPr>
          <w:sz w:val="22"/>
          <w:szCs w:val="22"/>
        </w:rPr>
        <w:t xml:space="preserve"> и </w:t>
      </w:r>
      <w:proofErr w:type="spellStart"/>
      <w:r w:rsidRPr="003E5E4A">
        <w:rPr>
          <w:sz w:val="22"/>
          <w:szCs w:val="22"/>
        </w:rPr>
        <w:t>не</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создаваат</w:t>
      </w:r>
      <w:proofErr w:type="spellEnd"/>
      <w:r w:rsidRPr="003E5E4A">
        <w:rPr>
          <w:sz w:val="22"/>
          <w:szCs w:val="22"/>
        </w:rPr>
        <w:t xml:space="preserve"> </w:t>
      </w:r>
      <w:proofErr w:type="spellStart"/>
      <w:r w:rsidRPr="003E5E4A">
        <w:rPr>
          <w:sz w:val="22"/>
          <w:szCs w:val="22"/>
        </w:rPr>
        <w:t>нови</w:t>
      </w:r>
      <w:proofErr w:type="spellEnd"/>
      <w:r w:rsidRPr="003E5E4A">
        <w:rPr>
          <w:sz w:val="22"/>
          <w:szCs w:val="22"/>
        </w:rPr>
        <w:t xml:space="preserve"> </w:t>
      </w:r>
      <w:proofErr w:type="spellStart"/>
      <w:r w:rsidRPr="003E5E4A">
        <w:rPr>
          <w:sz w:val="22"/>
          <w:szCs w:val="22"/>
        </w:rPr>
        <w:t>бариери</w:t>
      </w:r>
      <w:proofErr w:type="spellEnd"/>
      <w:r w:rsidRPr="003E5E4A">
        <w:rPr>
          <w:sz w:val="22"/>
          <w:szCs w:val="22"/>
        </w:rPr>
        <w:t xml:space="preserve"> за </w:t>
      </w:r>
      <w:proofErr w:type="spellStart"/>
      <w:r w:rsidRPr="003E5E4A">
        <w:rPr>
          <w:sz w:val="22"/>
          <w:szCs w:val="22"/>
        </w:rPr>
        <w:t>напуштање</w:t>
      </w:r>
      <w:proofErr w:type="spellEnd"/>
      <w:r w:rsidRPr="003E5E4A">
        <w:rPr>
          <w:sz w:val="22"/>
          <w:szCs w:val="22"/>
        </w:rPr>
        <w:t xml:space="preserve"> на </w:t>
      </w:r>
      <w:proofErr w:type="spellStart"/>
      <w:r w:rsidRPr="003E5E4A">
        <w:rPr>
          <w:sz w:val="22"/>
          <w:szCs w:val="22"/>
        </w:rPr>
        <w:t>институциите</w:t>
      </w:r>
      <w:proofErr w:type="spellEnd"/>
      <w:r w:rsidRPr="003E5E4A">
        <w:rPr>
          <w:sz w:val="22"/>
          <w:szCs w:val="22"/>
        </w:rPr>
        <w:t xml:space="preserve"> со </w:t>
      </w:r>
      <w:proofErr w:type="spellStart"/>
      <w:r w:rsidRPr="003E5E4A">
        <w:rPr>
          <w:sz w:val="22"/>
          <w:szCs w:val="22"/>
        </w:rPr>
        <w:t>припишување</w:t>
      </w:r>
      <w:proofErr w:type="spellEnd"/>
      <w:r w:rsidRPr="003E5E4A">
        <w:rPr>
          <w:sz w:val="22"/>
          <w:szCs w:val="22"/>
        </w:rPr>
        <w:t xml:space="preserve"> „</w:t>
      </w:r>
      <w:proofErr w:type="spellStart"/>
      <w:proofErr w:type="gramStart"/>
      <w:r w:rsidRPr="003E5E4A">
        <w:rPr>
          <w:sz w:val="22"/>
          <w:szCs w:val="22"/>
        </w:rPr>
        <w:t>ранливост</w:t>
      </w:r>
      <w:proofErr w:type="spellEnd"/>
      <w:r w:rsidRPr="003E5E4A">
        <w:rPr>
          <w:sz w:val="22"/>
          <w:szCs w:val="22"/>
        </w:rPr>
        <w:t>“</w:t>
      </w:r>
      <w:r w:rsidR="00552BE5" w:rsidRPr="003E5E4A">
        <w:rPr>
          <w:sz w:val="22"/>
          <w:szCs w:val="22"/>
          <w:lang w:val="mk-MK"/>
        </w:rPr>
        <w:t xml:space="preserve"> </w:t>
      </w:r>
      <w:proofErr w:type="spellStart"/>
      <w:r w:rsidRPr="003E5E4A">
        <w:rPr>
          <w:sz w:val="22"/>
          <w:szCs w:val="22"/>
        </w:rPr>
        <w:t>или</w:t>
      </w:r>
      <w:proofErr w:type="spellEnd"/>
      <w:proofErr w:type="gramEnd"/>
      <w:r w:rsidRPr="003E5E4A">
        <w:rPr>
          <w:sz w:val="22"/>
          <w:szCs w:val="22"/>
        </w:rPr>
        <w:t xml:space="preserve"> „</w:t>
      </w:r>
      <w:proofErr w:type="spellStart"/>
      <w:r w:rsidRPr="003E5E4A">
        <w:rPr>
          <w:sz w:val="22"/>
          <w:szCs w:val="22"/>
        </w:rPr>
        <w:t>слабост</w:t>
      </w:r>
      <w:proofErr w:type="spellEnd"/>
      <w:r w:rsidRPr="003E5E4A">
        <w:rPr>
          <w:sz w:val="22"/>
          <w:szCs w:val="22"/>
        </w:rPr>
        <w:t xml:space="preserve">“ на лицата со попреченост. </w:t>
      </w:r>
      <w:proofErr w:type="spellStart"/>
      <w:r w:rsidRPr="003E5E4A">
        <w:rPr>
          <w:sz w:val="22"/>
          <w:szCs w:val="22"/>
        </w:rPr>
        <w:t>Процесите</w:t>
      </w:r>
      <w:proofErr w:type="spellEnd"/>
      <w:r w:rsidRPr="003E5E4A">
        <w:rPr>
          <w:sz w:val="22"/>
          <w:szCs w:val="22"/>
        </w:rPr>
        <w:t xml:space="preserve"> на </w:t>
      </w:r>
      <w:proofErr w:type="spellStart"/>
      <w:r w:rsidRPr="003E5E4A">
        <w:rPr>
          <w:sz w:val="22"/>
          <w:szCs w:val="22"/>
        </w:rPr>
        <w:t>деинституционализација</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бидат</w:t>
      </w:r>
      <w:proofErr w:type="spellEnd"/>
      <w:r w:rsidRPr="003E5E4A">
        <w:rPr>
          <w:sz w:val="22"/>
          <w:szCs w:val="22"/>
        </w:rPr>
        <w:t xml:space="preserve"> </w:t>
      </w:r>
      <w:proofErr w:type="spellStart"/>
      <w:r w:rsidRPr="003E5E4A">
        <w:rPr>
          <w:sz w:val="22"/>
          <w:szCs w:val="22"/>
        </w:rPr>
        <w:t>насочени</w:t>
      </w:r>
      <w:proofErr w:type="spellEnd"/>
      <w:r w:rsidRPr="003E5E4A">
        <w:rPr>
          <w:sz w:val="22"/>
          <w:szCs w:val="22"/>
        </w:rPr>
        <w:t xml:space="preserve"> </w:t>
      </w:r>
      <w:proofErr w:type="spellStart"/>
      <w:r w:rsidRPr="003E5E4A">
        <w:rPr>
          <w:sz w:val="22"/>
          <w:szCs w:val="22"/>
        </w:rPr>
        <w:t>кон</w:t>
      </w:r>
      <w:proofErr w:type="spellEnd"/>
      <w:r w:rsidRPr="003E5E4A">
        <w:rPr>
          <w:sz w:val="22"/>
          <w:szCs w:val="22"/>
        </w:rPr>
        <w:t xml:space="preserve"> </w:t>
      </w:r>
      <w:proofErr w:type="spellStart"/>
      <w:r w:rsidRPr="003E5E4A">
        <w:rPr>
          <w:sz w:val="22"/>
          <w:szCs w:val="22"/>
        </w:rPr>
        <w:t>враќање</w:t>
      </w:r>
      <w:proofErr w:type="spellEnd"/>
      <w:r w:rsidRPr="003E5E4A">
        <w:rPr>
          <w:sz w:val="22"/>
          <w:szCs w:val="22"/>
        </w:rPr>
        <w:t xml:space="preserve"> на </w:t>
      </w:r>
      <w:proofErr w:type="spellStart"/>
      <w:r w:rsidRPr="003E5E4A">
        <w:rPr>
          <w:sz w:val="22"/>
          <w:szCs w:val="22"/>
        </w:rPr>
        <w:t>достоинството</w:t>
      </w:r>
      <w:proofErr w:type="spellEnd"/>
      <w:r w:rsidRPr="003E5E4A">
        <w:rPr>
          <w:sz w:val="22"/>
          <w:szCs w:val="22"/>
        </w:rPr>
        <w:t xml:space="preserve"> и </w:t>
      </w:r>
      <w:proofErr w:type="spellStart"/>
      <w:r w:rsidRPr="003E5E4A">
        <w:rPr>
          <w:sz w:val="22"/>
          <w:szCs w:val="22"/>
        </w:rPr>
        <w:t>препознавање</w:t>
      </w:r>
      <w:proofErr w:type="spellEnd"/>
      <w:r w:rsidRPr="003E5E4A">
        <w:rPr>
          <w:sz w:val="22"/>
          <w:szCs w:val="22"/>
        </w:rPr>
        <w:t xml:space="preserve"> на </w:t>
      </w:r>
      <w:proofErr w:type="spellStart"/>
      <w:r w:rsidRPr="003E5E4A">
        <w:rPr>
          <w:sz w:val="22"/>
          <w:szCs w:val="22"/>
        </w:rPr>
        <w:t>различноста</w:t>
      </w:r>
      <w:proofErr w:type="spellEnd"/>
      <w:r w:rsidRPr="003E5E4A">
        <w:rPr>
          <w:sz w:val="22"/>
          <w:szCs w:val="22"/>
        </w:rPr>
        <w:t xml:space="preserve"> на лицата со попреченост. </w:t>
      </w:r>
      <w:proofErr w:type="spellStart"/>
      <w:r w:rsidRPr="003E5E4A">
        <w:rPr>
          <w:sz w:val="22"/>
          <w:szCs w:val="22"/>
        </w:rPr>
        <w:t>Проценката</w:t>
      </w:r>
      <w:proofErr w:type="spellEnd"/>
      <w:r w:rsidRPr="003E5E4A">
        <w:rPr>
          <w:sz w:val="22"/>
          <w:szCs w:val="22"/>
        </w:rPr>
        <w:t xml:space="preserve"> на </w:t>
      </w:r>
      <w:proofErr w:type="spellStart"/>
      <w:r w:rsidRPr="003E5E4A">
        <w:rPr>
          <w:sz w:val="22"/>
          <w:szCs w:val="22"/>
        </w:rPr>
        <w:t>капацитетите</w:t>
      </w:r>
      <w:proofErr w:type="spellEnd"/>
      <w:r w:rsidRPr="003E5E4A">
        <w:rPr>
          <w:sz w:val="22"/>
          <w:szCs w:val="22"/>
        </w:rPr>
        <w:t xml:space="preserve"> за </w:t>
      </w:r>
      <w:proofErr w:type="spellStart"/>
      <w:r w:rsidRPr="003E5E4A">
        <w:rPr>
          <w:sz w:val="22"/>
          <w:szCs w:val="22"/>
        </w:rPr>
        <w:t>независно</w:t>
      </w:r>
      <w:proofErr w:type="spellEnd"/>
      <w:r w:rsidRPr="003E5E4A">
        <w:rPr>
          <w:sz w:val="22"/>
          <w:szCs w:val="22"/>
        </w:rPr>
        <w:t xml:space="preserve"> </w:t>
      </w:r>
      <w:proofErr w:type="spellStart"/>
      <w:r w:rsidRPr="003E5E4A">
        <w:rPr>
          <w:sz w:val="22"/>
          <w:szCs w:val="22"/>
        </w:rPr>
        <w:t>живеење</w:t>
      </w:r>
      <w:proofErr w:type="spellEnd"/>
      <w:r w:rsidRPr="003E5E4A">
        <w:rPr>
          <w:sz w:val="22"/>
          <w:szCs w:val="22"/>
        </w:rPr>
        <w:t xml:space="preserve"> </w:t>
      </w:r>
      <w:proofErr w:type="spellStart"/>
      <w:r w:rsidRPr="003E5E4A">
        <w:rPr>
          <w:sz w:val="22"/>
          <w:szCs w:val="22"/>
        </w:rPr>
        <w:t>врз</w:t>
      </w:r>
      <w:proofErr w:type="spellEnd"/>
      <w:r w:rsidRPr="003E5E4A">
        <w:rPr>
          <w:sz w:val="22"/>
          <w:szCs w:val="22"/>
        </w:rPr>
        <w:t xml:space="preserve"> </w:t>
      </w:r>
      <w:proofErr w:type="spellStart"/>
      <w:r w:rsidRPr="003E5E4A">
        <w:rPr>
          <w:sz w:val="22"/>
          <w:szCs w:val="22"/>
        </w:rPr>
        <w:t>основа</w:t>
      </w:r>
      <w:proofErr w:type="spellEnd"/>
      <w:r w:rsidRPr="003E5E4A">
        <w:rPr>
          <w:sz w:val="22"/>
          <w:szCs w:val="22"/>
        </w:rPr>
        <w:t xml:space="preserve"> на </w:t>
      </w:r>
      <w:r w:rsidR="00592159" w:rsidRPr="003E5E4A">
        <w:rPr>
          <w:sz w:val="22"/>
          <w:szCs w:val="22"/>
          <w:lang w:val="mk-MK"/>
        </w:rPr>
        <w:t xml:space="preserve">попреченост </w:t>
      </w:r>
      <w:r w:rsidRPr="003E5E4A">
        <w:rPr>
          <w:sz w:val="22"/>
          <w:szCs w:val="22"/>
        </w:rPr>
        <w:t xml:space="preserve">се </w:t>
      </w:r>
      <w:proofErr w:type="spellStart"/>
      <w:r w:rsidRPr="003E5E4A">
        <w:rPr>
          <w:sz w:val="22"/>
          <w:szCs w:val="22"/>
        </w:rPr>
        <w:t>дискриминаторски</w:t>
      </w:r>
      <w:proofErr w:type="spellEnd"/>
      <w:r w:rsidRPr="003E5E4A">
        <w:rPr>
          <w:sz w:val="22"/>
          <w:szCs w:val="22"/>
        </w:rPr>
        <w:t xml:space="preserve"> и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r w:rsidR="00592159" w:rsidRPr="003E5E4A">
        <w:rPr>
          <w:sz w:val="22"/>
          <w:szCs w:val="22"/>
          <w:lang w:val="mk-MK"/>
        </w:rPr>
        <w:t>засноваат</w:t>
      </w:r>
      <w:r w:rsidR="00592159" w:rsidRPr="003E5E4A">
        <w:rPr>
          <w:sz w:val="22"/>
          <w:szCs w:val="22"/>
        </w:rPr>
        <w:t xml:space="preserve"> </w:t>
      </w:r>
      <w:r w:rsidRPr="003E5E4A">
        <w:rPr>
          <w:sz w:val="22"/>
          <w:szCs w:val="22"/>
        </w:rPr>
        <w:t xml:space="preserve">на </w:t>
      </w:r>
      <w:proofErr w:type="spellStart"/>
      <w:r w:rsidRPr="003E5E4A">
        <w:rPr>
          <w:sz w:val="22"/>
          <w:szCs w:val="22"/>
        </w:rPr>
        <w:t>проценки</w:t>
      </w:r>
      <w:proofErr w:type="spellEnd"/>
      <w:r w:rsidRPr="003E5E4A">
        <w:rPr>
          <w:sz w:val="22"/>
          <w:szCs w:val="22"/>
        </w:rPr>
        <w:t xml:space="preserve"> на </w:t>
      </w:r>
      <w:proofErr w:type="spellStart"/>
      <w:r w:rsidRPr="003E5E4A">
        <w:rPr>
          <w:sz w:val="22"/>
          <w:szCs w:val="22"/>
        </w:rPr>
        <w:t>индивидуализираните</w:t>
      </w:r>
      <w:proofErr w:type="spellEnd"/>
      <w:r w:rsidRPr="003E5E4A">
        <w:rPr>
          <w:sz w:val="22"/>
          <w:szCs w:val="22"/>
        </w:rPr>
        <w:t xml:space="preserve"> </w:t>
      </w:r>
      <w:proofErr w:type="spellStart"/>
      <w:r w:rsidRPr="003E5E4A">
        <w:rPr>
          <w:sz w:val="22"/>
          <w:szCs w:val="22"/>
        </w:rPr>
        <w:t>барања</w:t>
      </w:r>
      <w:proofErr w:type="spellEnd"/>
      <w:r w:rsidRPr="003E5E4A">
        <w:rPr>
          <w:sz w:val="22"/>
          <w:szCs w:val="22"/>
        </w:rPr>
        <w:t xml:space="preserve"> и </w:t>
      </w:r>
      <w:proofErr w:type="spellStart"/>
      <w:r w:rsidRPr="003E5E4A">
        <w:rPr>
          <w:sz w:val="22"/>
          <w:szCs w:val="22"/>
        </w:rPr>
        <w:t>бариери</w:t>
      </w:r>
      <w:proofErr w:type="spellEnd"/>
      <w:r w:rsidR="00592159" w:rsidRPr="003E5E4A">
        <w:rPr>
          <w:sz w:val="22"/>
          <w:szCs w:val="22"/>
          <w:lang w:val="mk-MK"/>
        </w:rPr>
        <w:t>те</w:t>
      </w:r>
      <w:r w:rsidRPr="003E5E4A">
        <w:rPr>
          <w:sz w:val="22"/>
          <w:szCs w:val="22"/>
        </w:rPr>
        <w:t xml:space="preserve"> за </w:t>
      </w:r>
      <w:r w:rsidR="00124CEA" w:rsidRPr="003E5E4A">
        <w:rPr>
          <w:sz w:val="22"/>
          <w:szCs w:val="22"/>
          <w:lang w:val="mk-MK"/>
        </w:rPr>
        <w:t>независно</w:t>
      </w:r>
      <w:r w:rsidRPr="003E5E4A">
        <w:rPr>
          <w:sz w:val="22"/>
          <w:szCs w:val="22"/>
        </w:rPr>
        <w:t xml:space="preserve"> </w:t>
      </w:r>
      <w:proofErr w:type="spellStart"/>
      <w:r w:rsidRPr="003E5E4A">
        <w:rPr>
          <w:sz w:val="22"/>
          <w:szCs w:val="22"/>
        </w:rPr>
        <w:t>живеење</w:t>
      </w:r>
      <w:proofErr w:type="spellEnd"/>
      <w:r w:rsidRPr="003E5E4A">
        <w:rPr>
          <w:sz w:val="22"/>
          <w:szCs w:val="22"/>
        </w:rPr>
        <w:t xml:space="preserve"> во </w:t>
      </w:r>
      <w:proofErr w:type="spellStart"/>
      <w:r w:rsidRPr="003E5E4A">
        <w:rPr>
          <w:sz w:val="22"/>
          <w:szCs w:val="22"/>
        </w:rPr>
        <w:t>заедницата</w:t>
      </w:r>
      <w:proofErr w:type="spellEnd"/>
      <w:r w:rsidRPr="003E5E4A">
        <w:rPr>
          <w:sz w:val="22"/>
          <w:szCs w:val="22"/>
        </w:rPr>
        <w:t>.</w:t>
      </w:r>
    </w:p>
    <w:p w14:paraId="72B2E7FE" w14:textId="23F33A9F" w:rsidR="003D1901" w:rsidRPr="003E5E4A" w:rsidRDefault="003D1901" w:rsidP="003E5E4A">
      <w:pPr>
        <w:pStyle w:val="SingleTxtG"/>
        <w:spacing w:line="276" w:lineRule="auto"/>
        <w:rPr>
          <w:sz w:val="22"/>
          <w:szCs w:val="22"/>
        </w:rPr>
      </w:pPr>
      <w:r w:rsidRPr="003E5E4A">
        <w:rPr>
          <w:sz w:val="22"/>
          <w:szCs w:val="22"/>
        </w:rPr>
        <w:t xml:space="preserve">38. </w:t>
      </w:r>
      <w:proofErr w:type="spellStart"/>
      <w:r w:rsidRPr="003E5E4A">
        <w:rPr>
          <w:sz w:val="22"/>
          <w:szCs w:val="22"/>
        </w:rPr>
        <w:t>Вклучувањето</w:t>
      </w:r>
      <w:proofErr w:type="spellEnd"/>
      <w:r w:rsidRPr="003E5E4A">
        <w:rPr>
          <w:sz w:val="22"/>
          <w:szCs w:val="22"/>
        </w:rPr>
        <w:t xml:space="preserve"> на </w:t>
      </w:r>
      <w:proofErr w:type="spellStart"/>
      <w:r w:rsidRPr="003E5E4A">
        <w:rPr>
          <w:sz w:val="22"/>
          <w:szCs w:val="22"/>
        </w:rPr>
        <w:t>членовите</w:t>
      </w:r>
      <w:proofErr w:type="spellEnd"/>
      <w:r w:rsidRPr="003E5E4A">
        <w:rPr>
          <w:sz w:val="22"/>
          <w:szCs w:val="22"/>
        </w:rPr>
        <w:t xml:space="preserve"> на </w:t>
      </w:r>
      <w:proofErr w:type="spellStart"/>
      <w:r w:rsidRPr="003E5E4A">
        <w:rPr>
          <w:sz w:val="22"/>
          <w:szCs w:val="22"/>
        </w:rPr>
        <w:t>семејствата</w:t>
      </w:r>
      <w:proofErr w:type="spellEnd"/>
      <w:r w:rsidRPr="003E5E4A">
        <w:rPr>
          <w:sz w:val="22"/>
          <w:szCs w:val="22"/>
        </w:rPr>
        <w:t xml:space="preserve"> на лицата со попреченост во </w:t>
      </w:r>
      <w:proofErr w:type="spellStart"/>
      <w:r w:rsidRPr="003E5E4A">
        <w:rPr>
          <w:sz w:val="22"/>
          <w:szCs w:val="22"/>
        </w:rPr>
        <w:t>процесите</w:t>
      </w:r>
      <w:proofErr w:type="spellEnd"/>
      <w:r w:rsidRPr="003E5E4A">
        <w:rPr>
          <w:sz w:val="22"/>
          <w:szCs w:val="22"/>
        </w:rPr>
        <w:t xml:space="preserve"> на </w:t>
      </w:r>
      <w:proofErr w:type="spellStart"/>
      <w:r w:rsidRPr="003E5E4A">
        <w:rPr>
          <w:sz w:val="22"/>
          <w:szCs w:val="22"/>
        </w:rPr>
        <w:t>деинституционализација</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биде</w:t>
      </w:r>
      <w:proofErr w:type="spellEnd"/>
      <w:r w:rsidRPr="003E5E4A">
        <w:rPr>
          <w:sz w:val="22"/>
          <w:szCs w:val="22"/>
        </w:rPr>
        <w:t xml:space="preserve"> </w:t>
      </w:r>
      <w:proofErr w:type="spellStart"/>
      <w:r w:rsidRPr="003E5E4A">
        <w:rPr>
          <w:sz w:val="22"/>
          <w:szCs w:val="22"/>
        </w:rPr>
        <w:t>дозволено</w:t>
      </w:r>
      <w:proofErr w:type="spellEnd"/>
      <w:r w:rsidRPr="003E5E4A">
        <w:rPr>
          <w:sz w:val="22"/>
          <w:szCs w:val="22"/>
        </w:rPr>
        <w:t xml:space="preserve"> </w:t>
      </w:r>
      <w:proofErr w:type="spellStart"/>
      <w:r w:rsidRPr="003E5E4A">
        <w:rPr>
          <w:sz w:val="22"/>
          <w:szCs w:val="22"/>
        </w:rPr>
        <w:t>само</w:t>
      </w:r>
      <w:proofErr w:type="spellEnd"/>
      <w:r w:rsidRPr="003E5E4A">
        <w:rPr>
          <w:sz w:val="22"/>
          <w:szCs w:val="22"/>
        </w:rPr>
        <w:t xml:space="preserve"> со </w:t>
      </w:r>
      <w:proofErr w:type="spellStart"/>
      <w:r w:rsidRPr="003E5E4A">
        <w:rPr>
          <w:sz w:val="22"/>
          <w:szCs w:val="22"/>
        </w:rPr>
        <w:t>изречна</w:t>
      </w:r>
      <w:proofErr w:type="spellEnd"/>
      <w:r w:rsidRPr="003E5E4A">
        <w:rPr>
          <w:sz w:val="22"/>
          <w:szCs w:val="22"/>
        </w:rPr>
        <w:t xml:space="preserve"> </w:t>
      </w:r>
      <w:proofErr w:type="spellStart"/>
      <w:r w:rsidRPr="003E5E4A">
        <w:rPr>
          <w:sz w:val="22"/>
          <w:szCs w:val="22"/>
        </w:rPr>
        <w:t>согласност</w:t>
      </w:r>
      <w:proofErr w:type="spellEnd"/>
      <w:r w:rsidRPr="003E5E4A">
        <w:rPr>
          <w:sz w:val="22"/>
          <w:szCs w:val="22"/>
        </w:rPr>
        <w:t xml:space="preserve"> на </w:t>
      </w:r>
      <w:proofErr w:type="spellStart"/>
      <w:r w:rsidRPr="003E5E4A">
        <w:rPr>
          <w:sz w:val="22"/>
          <w:szCs w:val="22"/>
        </w:rPr>
        <w:t>полнолетни</w:t>
      </w:r>
      <w:proofErr w:type="spellEnd"/>
      <w:r w:rsidR="00592159" w:rsidRPr="003E5E4A">
        <w:rPr>
          <w:sz w:val="22"/>
          <w:szCs w:val="22"/>
          <w:lang w:val="mk-MK"/>
        </w:rPr>
        <w:t>те</w:t>
      </w:r>
      <w:r w:rsidRPr="003E5E4A">
        <w:rPr>
          <w:sz w:val="22"/>
          <w:szCs w:val="22"/>
        </w:rPr>
        <w:t xml:space="preserve"> лица со попреченост. </w:t>
      </w:r>
      <w:proofErr w:type="spellStart"/>
      <w:r w:rsidRPr="003E5E4A">
        <w:rPr>
          <w:sz w:val="22"/>
          <w:szCs w:val="22"/>
        </w:rPr>
        <w:t>Некои</w:t>
      </w:r>
      <w:proofErr w:type="spellEnd"/>
      <w:r w:rsidRPr="003E5E4A">
        <w:rPr>
          <w:sz w:val="22"/>
          <w:szCs w:val="22"/>
        </w:rPr>
        <w:t xml:space="preserve"> лица со попреченост </w:t>
      </w:r>
      <w:proofErr w:type="spellStart"/>
      <w:r w:rsidRPr="003E5E4A">
        <w:rPr>
          <w:sz w:val="22"/>
          <w:szCs w:val="22"/>
        </w:rPr>
        <w:t>можеби</w:t>
      </w:r>
      <w:proofErr w:type="spellEnd"/>
      <w:r w:rsidRPr="003E5E4A">
        <w:rPr>
          <w:sz w:val="22"/>
          <w:szCs w:val="22"/>
        </w:rPr>
        <w:t xml:space="preserve"> </w:t>
      </w:r>
      <w:proofErr w:type="spellStart"/>
      <w:r w:rsidRPr="003E5E4A">
        <w:rPr>
          <w:sz w:val="22"/>
          <w:szCs w:val="22"/>
        </w:rPr>
        <w:t>претпочитаат</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добијат</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од </w:t>
      </w:r>
      <w:proofErr w:type="spellStart"/>
      <w:r w:rsidRPr="003E5E4A">
        <w:rPr>
          <w:sz w:val="22"/>
          <w:szCs w:val="22"/>
        </w:rPr>
        <w:t>член</w:t>
      </w:r>
      <w:proofErr w:type="spellEnd"/>
      <w:r w:rsidRPr="003E5E4A">
        <w:rPr>
          <w:sz w:val="22"/>
          <w:szCs w:val="22"/>
        </w:rPr>
        <w:t xml:space="preserve"> на </w:t>
      </w:r>
      <w:proofErr w:type="spellStart"/>
      <w:r w:rsidRPr="003E5E4A">
        <w:rPr>
          <w:sz w:val="22"/>
          <w:szCs w:val="22"/>
        </w:rPr>
        <w:t>семејството</w:t>
      </w:r>
      <w:proofErr w:type="spellEnd"/>
      <w:r w:rsidRPr="003E5E4A">
        <w:rPr>
          <w:sz w:val="22"/>
          <w:szCs w:val="22"/>
        </w:rPr>
        <w:t xml:space="preserve">, </w:t>
      </w:r>
      <w:proofErr w:type="spellStart"/>
      <w:r w:rsidRPr="003E5E4A">
        <w:rPr>
          <w:sz w:val="22"/>
          <w:szCs w:val="22"/>
        </w:rPr>
        <w:t>како</w:t>
      </w:r>
      <w:proofErr w:type="spellEnd"/>
      <w:r w:rsidRPr="003E5E4A">
        <w:rPr>
          <w:sz w:val="22"/>
          <w:szCs w:val="22"/>
        </w:rPr>
        <w:t xml:space="preserve"> </w:t>
      </w:r>
      <w:proofErr w:type="spellStart"/>
      <w:r w:rsidRPr="003E5E4A">
        <w:rPr>
          <w:sz w:val="22"/>
          <w:szCs w:val="22"/>
        </w:rPr>
        <w:t>дополнување</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алтернатива</w:t>
      </w:r>
      <w:proofErr w:type="spellEnd"/>
      <w:r w:rsidRPr="003E5E4A">
        <w:rPr>
          <w:sz w:val="22"/>
          <w:szCs w:val="22"/>
        </w:rPr>
        <w:t xml:space="preserve"> на </w:t>
      </w:r>
      <w:proofErr w:type="spellStart"/>
      <w:r w:rsidRPr="003E5E4A">
        <w:rPr>
          <w:sz w:val="22"/>
          <w:szCs w:val="22"/>
        </w:rPr>
        <w:t>јавните</w:t>
      </w:r>
      <w:proofErr w:type="spellEnd"/>
      <w:r w:rsidRPr="003E5E4A">
        <w:rPr>
          <w:sz w:val="22"/>
          <w:szCs w:val="22"/>
        </w:rPr>
        <w:t xml:space="preserve"> </w:t>
      </w:r>
      <w:proofErr w:type="spellStart"/>
      <w:r w:rsidRPr="003E5E4A">
        <w:rPr>
          <w:sz w:val="22"/>
          <w:szCs w:val="22"/>
        </w:rPr>
        <w:t>услуги</w:t>
      </w:r>
      <w:proofErr w:type="spellEnd"/>
      <w:r w:rsidRPr="003E5E4A">
        <w:rPr>
          <w:sz w:val="22"/>
          <w:szCs w:val="22"/>
        </w:rPr>
        <w:t xml:space="preserve">. </w:t>
      </w:r>
      <w:proofErr w:type="spellStart"/>
      <w:r w:rsidRPr="003E5E4A">
        <w:rPr>
          <w:sz w:val="22"/>
          <w:szCs w:val="22"/>
        </w:rPr>
        <w:t>Онаму</w:t>
      </w:r>
      <w:proofErr w:type="spellEnd"/>
      <w:r w:rsidRPr="003E5E4A">
        <w:rPr>
          <w:sz w:val="22"/>
          <w:szCs w:val="22"/>
        </w:rPr>
        <w:t xml:space="preserve"> </w:t>
      </w:r>
      <w:proofErr w:type="spellStart"/>
      <w:r w:rsidRPr="003E5E4A">
        <w:rPr>
          <w:sz w:val="22"/>
          <w:szCs w:val="22"/>
        </w:rPr>
        <w:t>каде</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w:t>
      </w:r>
      <w:proofErr w:type="spellStart"/>
      <w:r w:rsidRPr="003E5E4A">
        <w:rPr>
          <w:sz w:val="22"/>
          <w:szCs w:val="22"/>
        </w:rPr>
        <w:t>некое</w:t>
      </w:r>
      <w:proofErr w:type="spellEnd"/>
      <w:r w:rsidRPr="003E5E4A">
        <w:rPr>
          <w:sz w:val="22"/>
          <w:szCs w:val="22"/>
        </w:rPr>
        <w:t xml:space="preserve"> </w:t>
      </w:r>
      <w:proofErr w:type="spellStart"/>
      <w:r w:rsidRPr="003E5E4A">
        <w:rPr>
          <w:sz w:val="22"/>
          <w:szCs w:val="22"/>
        </w:rPr>
        <w:t>лице</w:t>
      </w:r>
      <w:proofErr w:type="spellEnd"/>
      <w:r w:rsidRPr="003E5E4A">
        <w:rPr>
          <w:sz w:val="22"/>
          <w:szCs w:val="22"/>
        </w:rPr>
        <w:t xml:space="preserve"> </w:t>
      </w:r>
      <w:proofErr w:type="spellStart"/>
      <w:r w:rsidRPr="003E5E4A">
        <w:rPr>
          <w:sz w:val="22"/>
          <w:szCs w:val="22"/>
        </w:rPr>
        <w:t>избира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добие</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од </w:t>
      </w:r>
      <w:proofErr w:type="spellStart"/>
      <w:r w:rsidRPr="003E5E4A">
        <w:rPr>
          <w:sz w:val="22"/>
          <w:szCs w:val="22"/>
        </w:rPr>
        <w:t>членовите</w:t>
      </w:r>
      <w:proofErr w:type="spellEnd"/>
      <w:r w:rsidRPr="003E5E4A">
        <w:rPr>
          <w:sz w:val="22"/>
          <w:szCs w:val="22"/>
        </w:rPr>
        <w:t xml:space="preserve"> на </w:t>
      </w:r>
      <w:proofErr w:type="spellStart"/>
      <w:r w:rsidRPr="003E5E4A">
        <w:rPr>
          <w:sz w:val="22"/>
          <w:szCs w:val="22"/>
        </w:rPr>
        <w:t>семејството</w:t>
      </w:r>
      <w:proofErr w:type="spellEnd"/>
      <w:r w:rsidRPr="003E5E4A">
        <w:rPr>
          <w:sz w:val="22"/>
          <w:szCs w:val="22"/>
        </w:rPr>
        <w:t xml:space="preserve">,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обезбедат</w:t>
      </w:r>
      <w:proofErr w:type="spellEnd"/>
      <w:r w:rsidRPr="003E5E4A">
        <w:rPr>
          <w:sz w:val="22"/>
          <w:szCs w:val="22"/>
        </w:rPr>
        <w:t xml:space="preserve"> </w:t>
      </w:r>
      <w:proofErr w:type="spellStart"/>
      <w:r w:rsidRPr="003E5E4A">
        <w:rPr>
          <w:sz w:val="22"/>
          <w:szCs w:val="22"/>
        </w:rPr>
        <w:t>дека</w:t>
      </w:r>
      <w:proofErr w:type="spellEnd"/>
      <w:r w:rsidRPr="003E5E4A">
        <w:rPr>
          <w:sz w:val="22"/>
          <w:szCs w:val="22"/>
        </w:rPr>
        <w:t xml:space="preserve"> </w:t>
      </w:r>
      <w:proofErr w:type="spellStart"/>
      <w:r w:rsidRPr="003E5E4A">
        <w:rPr>
          <w:sz w:val="22"/>
          <w:szCs w:val="22"/>
        </w:rPr>
        <w:t>тие</w:t>
      </w:r>
      <w:proofErr w:type="spellEnd"/>
      <w:r w:rsidRPr="003E5E4A">
        <w:rPr>
          <w:sz w:val="22"/>
          <w:szCs w:val="22"/>
        </w:rPr>
        <w:t xml:space="preserve"> </w:t>
      </w:r>
      <w:proofErr w:type="spellStart"/>
      <w:r w:rsidRPr="003E5E4A">
        <w:rPr>
          <w:sz w:val="22"/>
          <w:szCs w:val="22"/>
        </w:rPr>
        <w:t>имаат</w:t>
      </w:r>
      <w:proofErr w:type="spellEnd"/>
      <w:r w:rsidRPr="003E5E4A">
        <w:rPr>
          <w:sz w:val="22"/>
          <w:szCs w:val="22"/>
        </w:rPr>
        <w:t xml:space="preserve"> </w:t>
      </w:r>
      <w:proofErr w:type="spellStart"/>
      <w:r w:rsidRPr="003E5E4A">
        <w:rPr>
          <w:sz w:val="22"/>
          <w:szCs w:val="22"/>
        </w:rPr>
        <w:t>пристап</w:t>
      </w:r>
      <w:proofErr w:type="spellEnd"/>
      <w:r w:rsidRPr="003E5E4A">
        <w:rPr>
          <w:sz w:val="22"/>
          <w:szCs w:val="22"/>
        </w:rPr>
        <w:t xml:space="preserve"> </w:t>
      </w:r>
      <w:proofErr w:type="spellStart"/>
      <w:r w:rsidRPr="003E5E4A">
        <w:rPr>
          <w:sz w:val="22"/>
          <w:szCs w:val="22"/>
        </w:rPr>
        <w:t>до</w:t>
      </w:r>
      <w:proofErr w:type="spellEnd"/>
      <w:r w:rsidRPr="003E5E4A">
        <w:rPr>
          <w:sz w:val="22"/>
          <w:szCs w:val="22"/>
        </w:rPr>
        <w:t xml:space="preserve"> </w:t>
      </w:r>
      <w:proofErr w:type="spellStart"/>
      <w:r w:rsidRPr="003E5E4A">
        <w:rPr>
          <w:sz w:val="22"/>
          <w:szCs w:val="22"/>
        </w:rPr>
        <w:t>соодветна</w:t>
      </w:r>
      <w:proofErr w:type="spellEnd"/>
      <w:r w:rsidRPr="003E5E4A">
        <w:rPr>
          <w:sz w:val="22"/>
          <w:szCs w:val="22"/>
        </w:rPr>
        <w:t xml:space="preserve"> </w:t>
      </w:r>
      <w:proofErr w:type="spellStart"/>
      <w:r w:rsidRPr="003E5E4A">
        <w:rPr>
          <w:sz w:val="22"/>
          <w:szCs w:val="22"/>
        </w:rPr>
        <w:t>финансиска</w:t>
      </w:r>
      <w:proofErr w:type="spellEnd"/>
      <w:r w:rsidRPr="003E5E4A">
        <w:rPr>
          <w:sz w:val="22"/>
          <w:szCs w:val="22"/>
        </w:rPr>
        <w:t xml:space="preserve">, социјална и </w:t>
      </w:r>
      <w:proofErr w:type="spellStart"/>
      <w:r w:rsidRPr="003E5E4A">
        <w:rPr>
          <w:sz w:val="22"/>
          <w:szCs w:val="22"/>
        </w:rPr>
        <w:t>друга</w:t>
      </w:r>
      <w:proofErr w:type="spellEnd"/>
      <w:r w:rsidRPr="003E5E4A">
        <w:rPr>
          <w:sz w:val="22"/>
          <w:szCs w:val="22"/>
        </w:rPr>
        <w:t xml:space="preserve"> </w:t>
      </w:r>
      <w:r w:rsidR="00592159" w:rsidRPr="003E5E4A">
        <w:rPr>
          <w:sz w:val="22"/>
          <w:szCs w:val="22"/>
          <w:lang w:val="mk-MK"/>
        </w:rPr>
        <w:t>поддршка</w:t>
      </w:r>
      <w:r w:rsidR="00592159" w:rsidRPr="003E5E4A">
        <w:rPr>
          <w:sz w:val="22"/>
          <w:szCs w:val="22"/>
        </w:rPr>
        <w:t xml:space="preserve"> </w:t>
      </w:r>
      <w:r w:rsidRPr="003E5E4A">
        <w:rPr>
          <w:sz w:val="22"/>
          <w:szCs w:val="22"/>
        </w:rPr>
        <w:t xml:space="preserve">за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ја</w:t>
      </w:r>
      <w:proofErr w:type="spellEnd"/>
      <w:r w:rsidRPr="003E5E4A">
        <w:rPr>
          <w:sz w:val="22"/>
          <w:szCs w:val="22"/>
        </w:rPr>
        <w:t xml:space="preserve"> </w:t>
      </w:r>
      <w:proofErr w:type="spellStart"/>
      <w:r w:rsidRPr="003E5E4A">
        <w:rPr>
          <w:sz w:val="22"/>
          <w:szCs w:val="22"/>
        </w:rPr>
        <w:t>исполнат</w:t>
      </w:r>
      <w:proofErr w:type="spellEnd"/>
      <w:r w:rsidRPr="003E5E4A">
        <w:rPr>
          <w:sz w:val="22"/>
          <w:szCs w:val="22"/>
        </w:rPr>
        <w:t xml:space="preserve"> </w:t>
      </w:r>
      <w:proofErr w:type="spellStart"/>
      <w:r w:rsidRPr="003E5E4A">
        <w:rPr>
          <w:sz w:val="22"/>
          <w:szCs w:val="22"/>
        </w:rPr>
        <w:t>својата</w:t>
      </w:r>
      <w:proofErr w:type="spellEnd"/>
      <w:r w:rsidRPr="003E5E4A">
        <w:rPr>
          <w:sz w:val="22"/>
          <w:szCs w:val="22"/>
        </w:rPr>
        <w:t xml:space="preserve"> </w:t>
      </w:r>
      <w:proofErr w:type="spellStart"/>
      <w:r w:rsidRPr="003E5E4A">
        <w:rPr>
          <w:sz w:val="22"/>
          <w:szCs w:val="22"/>
        </w:rPr>
        <w:t>улога</w:t>
      </w:r>
      <w:proofErr w:type="spellEnd"/>
      <w:r w:rsidRPr="003E5E4A">
        <w:rPr>
          <w:sz w:val="22"/>
          <w:szCs w:val="22"/>
        </w:rPr>
        <w:t xml:space="preserve">. </w:t>
      </w:r>
      <w:proofErr w:type="spellStart"/>
      <w:r w:rsidRPr="003E5E4A">
        <w:rPr>
          <w:sz w:val="22"/>
          <w:szCs w:val="22"/>
        </w:rPr>
        <w:t>Државната</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за </w:t>
      </w:r>
      <w:proofErr w:type="spellStart"/>
      <w:r w:rsidRPr="003E5E4A">
        <w:rPr>
          <w:sz w:val="22"/>
          <w:szCs w:val="22"/>
        </w:rPr>
        <w:t>членовите</w:t>
      </w:r>
      <w:proofErr w:type="spellEnd"/>
      <w:r w:rsidRPr="003E5E4A">
        <w:rPr>
          <w:sz w:val="22"/>
          <w:szCs w:val="22"/>
        </w:rPr>
        <w:t xml:space="preserve"> на </w:t>
      </w:r>
      <w:proofErr w:type="spellStart"/>
      <w:r w:rsidRPr="003E5E4A">
        <w:rPr>
          <w:sz w:val="22"/>
          <w:szCs w:val="22"/>
        </w:rPr>
        <w:t>семејството</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обезбедува</w:t>
      </w:r>
      <w:proofErr w:type="spellEnd"/>
      <w:r w:rsidRPr="003E5E4A">
        <w:rPr>
          <w:sz w:val="22"/>
          <w:szCs w:val="22"/>
        </w:rPr>
        <w:t xml:space="preserve"> </w:t>
      </w:r>
      <w:proofErr w:type="spellStart"/>
      <w:r w:rsidRPr="003E5E4A">
        <w:rPr>
          <w:sz w:val="22"/>
          <w:szCs w:val="22"/>
        </w:rPr>
        <w:t>само</w:t>
      </w:r>
      <w:proofErr w:type="spellEnd"/>
      <w:r w:rsidRPr="003E5E4A">
        <w:rPr>
          <w:sz w:val="22"/>
          <w:szCs w:val="22"/>
        </w:rPr>
        <w:t xml:space="preserve"> со </w:t>
      </w:r>
      <w:proofErr w:type="spellStart"/>
      <w:r w:rsidRPr="003E5E4A">
        <w:rPr>
          <w:sz w:val="22"/>
          <w:szCs w:val="22"/>
        </w:rPr>
        <w:t>целосно</w:t>
      </w:r>
      <w:proofErr w:type="spellEnd"/>
      <w:r w:rsidRPr="003E5E4A">
        <w:rPr>
          <w:sz w:val="22"/>
          <w:szCs w:val="22"/>
        </w:rPr>
        <w:t xml:space="preserve"> </w:t>
      </w:r>
      <w:proofErr w:type="spellStart"/>
      <w:r w:rsidRPr="003E5E4A">
        <w:rPr>
          <w:sz w:val="22"/>
          <w:szCs w:val="22"/>
        </w:rPr>
        <w:t>почитување</w:t>
      </w:r>
      <w:proofErr w:type="spellEnd"/>
      <w:r w:rsidRPr="003E5E4A">
        <w:rPr>
          <w:sz w:val="22"/>
          <w:szCs w:val="22"/>
        </w:rPr>
        <w:t xml:space="preserve"> на </w:t>
      </w:r>
      <w:proofErr w:type="spellStart"/>
      <w:r w:rsidRPr="003E5E4A">
        <w:rPr>
          <w:sz w:val="22"/>
          <w:szCs w:val="22"/>
        </w:rPr>
        <w:t>правото</w:t>
      </w:r>
      <w:proofErr w:type="spellEnd"/>
      <w:r w:rsidRPr="003E5E4A">
        <w:rPr>
          <w:sz w:val="22"/>
          <w:szCs w:val="22"/>
        </w:rPr>
        <w:t xml:space="preserve"> на лицата со попреченост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имаат</w:t>
      </w:r>
      <w:proofErr w:type="spellEnd"/>
      <w:r w:rsidRPr="003E5E4A">
        <w:rPr>
          <w:sz w:val="22"/>
          <w:szCs w:val="22"/>
        </w:rPr>
        <w:t xml:space="preserve"> </w:t>
      </w:r>
      <w:proofErr w:type="spellStart"/>
      <w:r w:rsidRPr="003E5E4A">
        <w:rPr>
          <w:sz w:val="22"/>
          <w:szCs w:val="22"/>
        </w:rPr>
        <w:t>избор</w:t>
      </w:r>
      <w:proofErr w:type="spellEnd"/>
      <w:r w:rsidRPr="003E5E4A">
        <w:rPr>
          <w:sz w:val="22"/>
          <w:szCs w:val="22"/>
        </w:rPr>
        <w:t xml:space="preserve"> и </w:t>
      </w:r>
      <w:proofErr w:type="spellStart"/>
      <w:r w:rsidRPr="003E5E4A">
        <w:rPr>
          <w:sz w:val="22"/>
          <w:szCs w:val="22"/>
        </w:rPr>
        <w:t>контрола</w:t>
      </w:r>
      <w:proofErr w:type="spellEnd"/>
      <w:r w:rsidRPr="003E5E4A">
        <w:rPr>
          <w:sz w:val="22"/>
          <w:szCs w:val="22"/>
        </w:rPr>
        <w:t xml:space="preserve"> </w:t>
      </w:r>
      <w:proofErr w:type="spellStart"/>
      <w:r w:rsidRPr="003E5E4A">
        <w:rPr>
          <w:sz w:val="22"/>
          <w:szCs w:val="22"/>
        </w:rPr>
        <w:t>врз</w:t>
      </w:r>
      <w:proofErr w:type="spellEnd"/>
      <w:r w:rsidRPr="003E5E4A">
        <w:rPr>
          <w:sz w:val="22"/>
          <w:szCs w:val="22"/>
        </w:rPr>
        <w:t xml:space="preserve"> </w:t>
      </w:r>
      <w:proofErr w:type="spellStart"/>
      <w:r w:rsidRPr="003E5E4A">
        <w:rPr>
          <w:sz w:val="22"/>
          <w:szCs w:val="22"/>
        </w:rPr>
        <w:t>видот</w:t>
      </w:r>
      <w:proofErr w:type="spellEnd"/>
      <w:r w:rsidRPr="003E5E4A">
        <w:rPr>
          <w:sz w:val="22"/>
          <w:szCs w:val="22"/>
        </w:rPr>
        <w:t xml:space="preserve"> на </w:t>
      </w:r>
      <w:proofErr w:type="spellStart"/>
      <w:r w:rsidRPr="003E5E4A">
        <w:rPr>
          <w:sz w:val="22"/>
          <w:szCs w:val="22"/>
        </w:rPr>
        <w:t>добиената</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и </w:t>
      </w:r>
      <w:proofErr w:type="spellStart"/>
      <w:r w:rsidRPr="003E5E4A">
        <w:rPr>
          <w:sz w:val="22"/>
          <w:szCs w:val="22"/>
        </w:rPr>
        <w:t>начинот</w:t>
      </w:r>
      <w:proofErr w:type="spellEnd"/>
      <w:r w:rsidRPr="003E5E4A">
        <w:rPr>
          <w:sz w:val="22"/>
          <w:szCs w:val="22"/>
        </w:rPr>
        <w:t xml:space="preserve"> на </w:t>
      </w:r>
      <w:proofErr w:type="spellStart"/>
      <w:r w:rsidRPr="003E5E4A">
        <w:rPr>
          <w:sz w:val="22"/>
          <w:szCs w:val="22"/>
        </w:rPr>
        <w:t>кој</w:t>
      </w:r>
      <w:proofErr w:type="spellEnd"/>
      <w:r w:rsidRPr="003E5E4A">
        <w:rPr>
          <w:sz w:val="22"/>
          <w:szCs w:val="22"/>
        </w:rPr>
        <w:t xml:space="preserve"> </w:t>
      </w:r>
      <w:proofErr w:type="spellStart"/>
      <w:r w:rsidRPr="003E5E4A">
        <w:rPr>
          <w:sz w:val="22"/>
          <w:szCs w:val="22"/>
        </w:rPr>
        <w:t>таа</w:t>
      </w:r>
      <w:proofErr w:type="spellEnd"/>
      <w:r w:rsidRPr="003E5E4A">
        <w:rPr>
          <w:sz w:val="22"/>
          <w:szCs w:val="22"/>
        </w:rPr>
        <w:t xml:space="preserve"> се </w:t>
      </w:r>
      <w:proofErr w:type="spellStart"/>
      <w:r w:rsidRPr="003E5E4A">
        <w:rPr>
          <w:sz w:val="22"/>
          <w:szCs w:val="22"/>
        </w:rPr>
        <w:t>користи</w:t>
      </w:r>
      <w:proofErr w:type="spellEnd"/>
      <w:r w:rsidRPr="003E5E4A">
        <w:rPr>
          <w:sz w:val="22"/>
          <w:szCs w:val="22"/>
        </w:rPr>
        <w:t xml:space="preserve">. </w:t>
      </w:r>
      <w:proofErr w:type="spellStart"/>
      <w:r w:rsidRPr="003E5E4A">
        <w:rPr>
          <w:sz w:val="22"/>
          <w:szCs w:val="22"/>
        </w:rPr>
        <w:t>Поддршката</w:t>
      </w:r>
      <w:proofErr w:type="spellEnd"/>
      <w:r w:rsidRPr="003E5E4A">
        <w:rPr>
          <w:sz w:val="22"/>
          <w:szCs w:val="22"/>
        </w:rPr>
        <w:t xml:space="preserve"> за </w:t>
      </w:r>
      <w:proofErr w:type="spellStart"/>
      <w:r w:rsidRPr="003E5E4A">
        <w:rPr>
          <w:sz w:val="22"/>
          <w:szCs w:val="22"/>
        </w:rPr>
        <w:t>членовите</w:t>
      </w:r>
      <w:proofErr w:type="spellEnd"/>
      <w:r w:rsidRPr="003E5E4A">
        <w:rPr>
          <w:sz w:val="22"/>
          <w:szCs w:val="22"/>
        </w:rPr>
        <w:t xml:space="preserve"> на </w:t>
      </w:r>
      <w:proofErr w:type="spellStart"/>
      <w:r w:rsidRPr="003E5E4A">
        <w:rPr>
          <w:sz w:val="22"/>
          <w:szCs w:val="22"/>
        </w:rPr>
        <w:t>семејството</w:t>
      </w:r>
      <w:proofErr w:type="spellEnd"/>
      <w:r w:rsidRPr="003E5E4A">
        <w:rPr>
          <w:sz w:val="22"/>
          <w:szCs w:val="22"/>
        </w:rPr>
        <w:t xml:space="preserve"> </w:t>
      </w:r>
      <w:proofErr w:type="spellStart"/>
      <w:r w:rsidRPr="003E5E4A">
        <w:rPr>
          <w:sz w:val="22"/>
          <w:szCs w:val="22"/>
        </w:rPr>
        <w:t>никогаш</w:t>
      </w:r>
      <w:proofErr w:type="spellEnd"/>
      <w:r w:rsidRPr="003E5E4A">
        <w:rPr>
          <w:sz w:val="22"/>
          <w:szCs w:val="22"/>
        </w:rPr>
        <w:t xml:space="preserve"> </w:t>
      </w:r>
      <w:proofErr w:type="spellStart"/>
      <w:r w:rsidRPr="003E5E4A">
        <w:rPr>
          <w:sz w:val="22"/>
          <w:szCs w:val="22"/>
        </w:rPr>
        <w:t>не</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вклучува</w:t>
      </w:r>
      <w:proofErr w:type="spellEnd"/>
      <w:r w:rsidRPr="003E5E4A">
        <w:rPr>
          <w:sz w:val="22"/>
          <w:szCs w:val="22"/>
        </w:rPr>
        <w:t xml:space="preserve"> </w:t>
      </w:r>
      <w:proofErr w:type="spellStart"/>
      <w:r w:rsidRPr="003E5E4A">
        <w:rPr>
          <w:sz w:val="22"/>
          <w:szCs w:val="22"/>
        </w:rPr>
        <w:t>каква</w:t>
      </w:r>
      <w:proofErr w:type="spellEnd"/>
      <w:r w:rsidRPr="003E5E4A">
        <w:rPr>
          <w:sz w:val="22"/>
          <w:szCs w:val="22"/>
        </w:rPr>
        <w:t xml:space="preserve"> </w:t>
      </w:r>
      <w:proofErr w:type="spellStart"/>
      <w:r w:rsidRPr="003E5E4A">
        <w:rPr>
          <w:sz w:val="22"/>
          <w:szCs w:val="22"/>
        </w:rPr>
        <w:t>било</w:t>
      </w:r>
      <w:proofErr w:type="spellEnd"/>
      <w:r w:rsidRPr="003E5E4A">
        <w:rPr>
          <w:sz w:val="22"/>
          <w:szCs w:val="22"/>
        </w:rPr>
        <w:t xml:space="preserve"> </w:t>
      </w:r>
      <w:proofErr w:type="spellStart"/>
      <w:r w:rsidRPr="003E5E4A">
        <w:rPr>
          <w:sz w:val="22"/>
          <w:szCs w:val="22"/>
        </w:rPr>
        <w:t>форма</w:t>
      </w:r>
      <w:proofErr w:type="spellEnd"/>
      <w:r w:rsidRPr="003E5E4A">
        <w:rPr>
          <w:sz w:val="22"/>
          <w:szCs w:val="22"/>
        </w:rPr>
        <w:t xml:space="preserve"> на </w:t>
      </w:r>
      <w:proofErr w:type="spellStart"/>
      <w:r w:rsidRPr="003E5E4A">
        <w:rPr>
          <w:sz w:val="22"/>
          <w:szCs w:val="22"/>
        </w:rPr>
        <w:t>краткорочно</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долгорочно</w:t>
      </w:r>
      <w:proofErr w:type="spellEnd"/>
      <w:r w:rsidRPr="003E5E4A">
        <w:rPr>
          <w:sz w:val="22"/>
          <w:szCs w:val="22"/>
        </w:rPr>
        <w:t xml:space="preserve"> </w:t>
      </w:r>
      <w:proofErr w:type="spellStart"/>
      <w:r w:rsidRPr="003E5E4A">
        <w:rPr>
          <w:sz w:val="22"/>
          <w:szCs w:val="22"/>
        </w:rPr>
        <w:t>сместување</w:t>
      </w:r>
      <w:proofErr w:type="spellEnd"/>
      <w:r w:rsidRPr="003E5E4A">
        <w:rPr>
          <w:sz w:val="22"/>
          <w:szCs w:val="22"/>
        </w:rPr>
        <w:t xml:space="preserve"> на лицата со попреченост во </w:t>
      </w:r>
      <w:proofErr w:type="spellStart"/>
      <w:r w:rsidRPr="003E5E4A">
        <w:rPr>
          <w:sz w:val="22"/>
          <w:szCs w:val="22"/>
        </w:rPr>
        <w:t>институција</w:t>
      </w:r>
      <w:proofErr w:type="spellEnd"/>
      <w:r w:rsidRPr="003E5E4A">
        <w:rPr>
          <w:sz w:val="22"/>
          <w:szCs w:val="22"/>
        </w:rPr>
        <w:t xml:space="preserve"> и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им</w:t>
      </w:r>
      <w:proofErr w:type="spellEnd"/>
      <w:r w:rsidRPr="003E5E4A">
        <w:rPr>
          <w:sz w:val="22"/>
          <w:szCs w:val="22"/>
        </w:rPr>
        <w:t xml:space="preserve"> </w:t>
      </w:r>
      <w:proofErr w:type="spellStart"/>
      <w:r w:rsidRPr="003E5E4A">
        <w:rPr>
          <w:sz w:val="22"/>
          <w:szCs w:val="22"/>
        </w:rPr>
        <w:t>овозможи</w:t>
      </w:r>
      <w:proofErr w:type="spellEnd"/>
      <w:r w:rsidRPr="003E5E4A">
        <w:rPr>
          <w:sz w:val="22"/>
          <w:szCs w:val="22"/>
        </w:rPr>
        <w:t xml:space="preserve"> на лицата со попреченост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го</w:t>
      </w:r>
      <w:proofErr w:type="spellEnd"/>
      <w:r w:rsidRPr="003E5E4A">
        <w:rPr>
          <w:sz w:val="22"/>
          <w:szCs w:val="22"/>
        </w:rPr>
        <w:t xml:space="preserve"> </w:t>
      </w:r>
      <w:proofErr w:type="spellStart"/>
      <w:r w:rsidRPr="003E5E4A">
        <w:rPr>
          <w:sz w:val="22"/>
          <w:szCs w:val="22"/>
        </w:rPr>
        <w:t>остварат</w:t>
      </w:r>
      <w:proofErr w:type="spellEnd"/>
      <w:r w:rsidRPr="003E5E4A">
        <w:rPr>
          <w:sz w:val="22"/>
          <w:szCs w:val="22"/>
        </w:rPr>
        <w:t xml:space="preserve"> </w:t>
      </w:r>
      <w:proofErr w:type="spellStart"/>
      <w:r w:rsidRPr="003E5E4A">
        <w:rPr>
          <w:sz w:val="22"/>
          <w:szCs w:val="22"/>
        </w:rPr>
        <w:t>своето</w:t>
      </w:r>
      <w:proofErr w:type="spellEnd"/>
      <w:r w:rsidRPr="003E5E4A">
        <w:rPr>
          <w:sz w:val="22"/>
          <w:szCs w:val="22"/>
        </w:rPr>
        <w:t xml:space="preserve"> право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живеат</w:t>
      </w:r>
      <w:proofErr w:type="spellEnd"/>
      <w:r w:rsidRPr="003E5E4A">
        <w:rPr>
          <w:sz w:val="22"/>
          <w:szCs w:val="22"/>
        </w:rPr>
        <w:t xml:space="preserve"> </w:t>
      </w:r>
      <w:r w:rsidR="00124CEA" w:rsidRPr="003E5E4A">
        <w:rPr>
          <w:sz w:val="22"/>
          <w:szCs w:val="22"/>
          <w:lang w:val="mk-MK"/>
        </w:rPr>
        <w:t>независно</w:t>
      </w:r>
      <w:r w:rsidRPr="003E5E4A">
        <w:rPr>
          <w:sz w:val="22"/>
          <w:szCs w:val="22"/>
        </w:rPr>
        <w:t xml:space="preserve"> и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бидат</w:t>
      </w:r>
      <w:proofErr w:type="spellEnd"/>
      <w:r w:rsidRPr="003E5E4A">
        <w:rPr>
          <w:sz w:val="22"/>
          <w:szCs w:val="22"/>
        </w:rPr>
        <w:t xml:space="preserve"> </w:t>
      </w:r>
      <w:proofErr w:type="spellStart"/>
      <w:r w:rsidRPr="003E5E4A">
        <w:rPr>
          <w:sz w:val="22"/>
          <w:szCs w:val="22"/>
        </w:rPr>
        <w:t>вклучени</w:t>
      </w:r>
      <w:proofErr w:type="spellEnd"/>
      <w:r w:rsidRPr="003E5E4A">
        <w:rPr>
          <w:sz w:val="22"/>
          <w:szCs w:val="22"/>
        </w:rPr>
        <w:t xml:space="preserve"> во </w:t>
      </w:r>
      <w:proofErr w:type="spellStart"/>
      <w:r w:rsidRPr="003E5E4A">
        <w:rPr>
          <w:sz w:val="22"/>
          <w:szCs w:val="22"/>
        </w:rPr>
        <w:t>заедницата</w:t>
      </w:r>
      <w:proofErr w:type="spellEnd"/>
      <w:r w:rsidRPr="003E5E4A">
        <w:rPr>
          <w:sz w:val="22"/>
          <w:szCs w:val="22"/>
        </w:rPr>
        <w:t>.</w:t>
      </w:r>
    </w:p>
    <w:p w14:paraId="1CD83E5F" w14:textId="2F7D8FD0" w:rsidR="009866C8" w:rsidRPr="003E5E4A" w:rsidRDefault="009866C8" w:rsidP="003E5E4A">
      <w:pPr>
        <w:pStyle w:val="H1G"/>
        <w:spacing w:line="276" w:lineRule="auto"/>
      </w:pPr>
      <w:r w:rsidRPr="003E5E4A">
        <w:tab/>
      </w:r>
      <w:r w:rsidR="003D1901" w:rsidRPr="003E5E4A">
        <w:rPr>
          <w:lang w:val="mk-MK"/>
        </w:rPr>
        <w:t>А</w:t>
      </w:r>
      <w:r w:rsidRPr="003E5E4A">
        <w:t>.</w:t>
      </w:r>
      <w:r w:rsidRPr="003E5E4A">
        <w:tab/>
      </w:r>
      <w:proofErr w:type="spellStart"/>
      <w:r w:rsidR="003D1901" w:rsidRPr="003E5E4A">
        <w:t>Интерсекционалност</w:t>
      </w:r>
      <w:proofErr w:type="spellEnd"/>
    </w:p>
    <w:p w14:paraId="690BAE95" w14:textId="5B99CADE" w:rsidR="003D1901" w:rsidRPr="003E5E4A" w:rsidRDefault="003D1901" w:rsidP="003E5E4A">
      <w:pPr>
        <w:pStyle w:val="SingleTxtG"/>
        <w:spacing w:line="276" w:lineRule="auto"/>
        <w:rPr>
          <w:sz w:val="22"/>
          <w:szCs w:val="22"/>
          <w:lang w:val="en-US"/>
        </w:rPr>
      </w:pPr>
      <w:r w:rsidRPr="003E5E4A">
        <w:rPr>
          <w:sz w:val="22"/>
          <w:szCs w:val="22"/>
        </w:rPr>
        <w:t xml:space="preserve">39.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усвојат</w:t>
      </w:r>
      <w:proofErr w:type="spellEnd"/>
      <w:r w:rsidRPr="003E5E4A">
        <w:rPr>
          <w:sz w:val="22"/>
          <w:szCs w:val="22"/>
        </w:rPr>
        <w:t xml:space="preserve"> </w:t>
      </w:r>
      <w:proofErr w:type="spellStart"/>
      <w:r w:rsidRPr="003E5E4A">
        <w:rPr>
          <w:sz w:val="22"/>
          <w:szCs w:val="22"/>
        </w:rPr>
        <w:t>интерсекциски</w:t>
      </w:r>
      <w:proofErr w:type="spellEnd"/>
      <w:r w:rsidRPr="003E5E4A">
        <w:rPr>
          <w:sz w:val="22"/>
          <w:szCs w:val="22"/>
        </w:rPr>
        <w:t xml:space="preserve"> </w:t>
      </w:r>
      <w:proofErr w:type="spellStart"/>
      <w:r w:rsidRPr="003E5E4A">
        <w:rPr>
          <w:sz w:val="22"/>
          <w:szCs w:val="22"/>
        </w:rPr>
        <w:t>пристап</w:t>
      </w:r>
      <w:proofErr w:type="spellEnd"/>
      <w:r w:rsidRPr="003E5E4A">
        <w:rPr>
          <w:sz w:val="22"/>
          <w:szCs w:val="22"/>
        </w:rPr>
        <w:t xml:space="preserve"> за </w:t>
      </w:r>
      <w:proofErr w:type="spellStart"/>
      <w:r w:rsidRPr="003E5E4A">
        <w:rPr>
          <w:sz w:val="22"/>
          <w:szCs w:val="22"/>
        </w:rPr>
        <w:t>справување</w:t>
      </w:r>
      <w:proofErr w:type="spellEnd"/>
      <w:r w:rsidRPr="003E5E4A">
        <w:rPr>
          <w:sz w:val="22"/>
          <w:szCs w:val="22"/>
        </w:rPr>
        <w:t xml:space="preserve"> со </w:t>
      </w:r>
      <w:proofErr w:type="spellStart"/>
      <w:r w:rsidRPr="003E5E4A">
        <w:rPr>
          <w:sz w:val="22"/>
          <w:szCs w:val="22"/>
        </w:rPr>
        <w:t>дискриминацијата</w:t>
      </w:r>
      <w:proofErr w:type="spellEnd"/>
      <w:r w:rsidRPr="003E5E4A">
        <w:rPr>
          <w:sz w:val="22"/>
          <w:szCs w:val="22"/>
        </w:rPr>
        <w:t xml:space="preserve">, </w:t>
      </w:r>
      <w:proofErr w:type="spellStart"/>
      <w:r w:rsidRPr="003E5E4A">
        <w:rPr>
          <w:sz w:val="22"/>
          <w:szCs w:val="22"/>
        </w:rPr>
        <w:t>сегрегацијата</w:t>
      </w:r>
      <w:proofErr w:type="spellEnd"/>
      <w:r w:rsidRPr="003E5E4A">
        <w:rPr>
          <w:sz w:val="22"/>
          <w:szCs w:val="22"/>
        </w:rPr>
        <w:t xml:space="preserve">, </w:t>
      </w:r>
      <w:proofErr w:type="spellStart"/>
      <w:r w:rsidRPr="003E5E4A">
        <w:rPr>
          <w:sz w:val="22"/>
          <w:szCs w:val="22"/>
        </w:rPr>
        <w:t>изолацијата</w:t>
      </w:r>
      <w:proofErr w:type="spellEnd"/>
      <w:r w:rsidRPr="003E5E4A">
        <w:rPr>
          <w:sz w:val="22"/>
          <w:szCs w:val="22"/>
        </w:rPr>
        <w:t xml:space="preserve"> и </w:t>
      </w:r>
      <w:proofErr w:type="spellStart"/>
      <w:r w:rsidRPr="003E5E4A">
        <w:rPr>
          <w:sz w:val="22"/>
          <w:szCs w:val="22"/>
        </w:rPr>
        <w:t>другите</w:t>
      </w:r>
      <w:proofErr w:type="spellEnd"/>
      <w:r w:rsidRPr="003E5E4A">
        <w:rPr>
          <w:sz w:val="22"/>
          <w:szCs w:val="22"/>
        </w:rPr>
        <w:t xml:space="preserve"> </w:t>
      </w:r>
      <w:proofErr w:type="spellStart"/>
      <w:r w:rsidRPr="003E5E4A">
        <w:rPr>
          <w:sz w:val="22"/>
          <w:szCs w:val="22"/>
        </w:rPr>
        <w:t>форми</w:t>
      </w:r>
      <w:proofErr w:type="spellEnd"/>
      <w:r w:rsidRPr="003E5E4A">
        <w:rPr>
          <w:sz w:val="22"/>
          <w:szCs w:val="22"/>
        </w:rPr>
        <w:t xml:space="preserve"> на </w:t>
      </w:r>
      <w:r w:rsidR="004E67D1" w:rsidRPr="003E5E4A">
        <w:rPr>
          <w:sz w:val="22"/>
          <w:szCs w:val="22"/>
          <w:lang w:val="mk-MK"/>
        </w:rPr>
        <w:t>лошо постапување</w:t>
      </w:r>
      <w:r w:rsidRPr="003E5E4A">
        <w:rPr>
          <w:sz w:val="22"/>
          <w:szCs w:val="22"/>
        </w:rPr>
        <w:t xml:space="preserve"> </w:t>
      </w:r>
      <w:r w:rsidR="004E67D1" w:rsidRPr="003E5E4A">
        <w:rPr>
          <w:sz w:val="22"/>
          <w:szCs w:val="22"/>
          <w:lang w:val="mk-MK"/>
        </w:rPr>
        <w:t>с</w:t>
      </w:r>
      <w:r w:rsidR="00793D2B" w:rsidRPr="003E5E4A">
        <w:rPr>
          <w:sz w:val="22"/>
          <w:szCs w:val="22"/>
          <w:lang w:val="mk-MK"/>
        </w:rPr>
        <w:t>о</w:t>
      </w:r>
      <w:r w:rsidRPr="003E5E4A">
        <w:rPr>
          <w:sz w:val="22"/>
          <w:szCs w:val="22"/>
        </w:rPr>
        <w:t xml:space="preserve"> лицата со попреченост кои </w:t>
      </w:r>
      <w:proofErr w:type="spellStart"/>
      <w:r w:rsidRPr="003E5E4A">
        <w:rPr>
          <w:sz w:val="22"/>
          <w:szCs w:val="22"/>
        </w:rPr>
        <w:t>живеат</w:t>
      </w:r>
      <w:proofErr w:type="spellEnd"/>
      <w:r w:rsidRPr="003E5E4A">
        <w:rPr>
          <w:sz w:val="22"/>
          <w:szCs w:val="22"/>
        </w:rPr>
        <w:t xml:space="preserve"> во </w:t>
      </w:r>
      <w:proofErr w:type="spellStart"/>
      <w:r w:rsidRPr="003E5E4A">
        <w:rPr>
          <w:sz w:val="22"/>
          <w:szCs w:val="22"/>
        </w:rPr>
        <w:t>институциите</w:t>
      </w:r>
      <w:proofErr w:type="spellEnd"/>
      <w:r w:rsidRPr="003E5E4A">
        <w:rPr>
          <w:sz w:val="22"/>
          <w:szCs w:val="22"/>
        </w:rPr>
        <w:t xml:space="preserve"> и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напуштаат</w:t>
      </w:r>
      <w:proofErr w:type="spellEnd"/>
      <w:r w:rsidRPr="003E5E4A">
        <w:rPr>
          <w:sz w:val="22"/>
          <w:szCs w:val="22"/>
        </w:rPr>
        <w:t xml:space="preserve"> </w:t>
      </w:r>
      <w:proofErr w:type="spellStart"/>
      <w:r w:rsidRPr="003E5E4A">
        <w:rPr>
          <w:sz w:val="22"/>
          <w:szCs w:val="22"/>
        </w:rPr>
        <w:t>институциите</w:t>
      </w:r>
      <w:proofErr w:type="spellEnd"/>
      <w:r w:rsidRPr="003E5E4A">
        <w:rPr>
          <w:sz w:val="22"/>
          <w:szCs w:val="22"/>
        </w:rPr>
        <w:t xml:space="preserve">. </w:t>
      </w:r>
      <w:proofErr w:type="spellStart"/>
      <w:r w:rsidRPr="003E5E4A">
        <w:rPr>
          <w:sz w:val="22"/>
          <w:szCs w:val="22"/>
        </w:rPr>
        <w:t>Личните</w:t>
      </w:r>
      <w:proofErr w:type="spellEnd"/>
      <w:r w:rsidRPr="003E5E4A">
        <w:rPr>
          <w:sz w:val="22"/>
          <w:szCs w:val="22"/>
        </w:rPr>
        <w:t xml:space="preserve"> </w:t>
      </w:r>
      <w:proofErr w:type="spellStart"/>
      <w:r w:rsidRPr="003E5E4A">
        <w:rPr>
          <w:sz w:val="22"/>
          <w:szCs w:val="22"/>
        </w:rPr>
        <w:t>идентитети</w:t>
      </w:r>
      <w:proofErr w:type="spellEnd"/>
      <w:r w:rsidRPr="003E5E4A">
        <w:rPr>
          <w:sz w:val="22"/>
          <w:szCs w:val="22"/>
        </w:rPr>
        <w:t xml:space="preserve"> на лицата со попреченост се </w:t>
      </w:r>
      <w:proofErr w:type="spellStart"/>
      <w:r w:rsidRPr="003E5E4A">
        <w:rPr>
          <w:sz w:val="22"/>
          <w:szCs w:val="22"/>
        </w:rPr>
        <w:t>повеќеслојни</w:t>
      </w:r>
      <w:proofErr w:type="spellEnd"/>
      <w:r w:rsidRPr="003E5E4A">
        <w:rPr>
          <w:sz w:val="22"/>
          <w:szCs w:val="22"/>
        </w:rPr>
        <w:t xml:space="preserve">, а попреченоста е </w:t>
      </w:r>
      <w:proofErr w:type="spellStart"/>
      <w:r w:rsidRPr="003E5E4A">
        <w:rPr>
          <w:sz w:val="22"/>
          <w:szCs w:val="22"/>
        </w:rPr>
        <w:t>само</w:t>
      </w:r>
      <w:proofErr w:type="spellEnd"/>
      <w:r w:rsidRPr="003E5E4A">
        <w:rPr>
          <w:sz w:val="22"/>
          <w:szCs w:val="22"/>
        </w:rPr>
        <w:t xml:space="preserve"> </w:t>
      </w:r>
      <w:proofErr w:type="spellStart"/>
      <w:r w:rsidRPr="003E5E4A">
        <w:rPr>
          <w:sz w:val="22"/>
          <w:szCs w:val="22"/>
        </w:rPr>
        <w:t>една</w:t>
      </w:r>
      <w:proofErr w:type="spellEnd"/>
      <w:r w:rsidRPr="003E5E4A">
        <w:rPr>
          <w:sz w:val="22"/>
          <w:szCs w:val="22"/>
        </w:rPr>
        <w:t xml:space="preserve"> </w:t>
      </w:r>
      <w:proofErr w:type="spellStart"/>
      <w:r w:rsidRPr="003E5E4A">
        <w:rPr>
          <w:sz w:val="22"/>
          <w:szCs w:val="22"/>
        </w:rPr>
        <w:t>карактеристика</w:t>
      </w:r>
      <w:proofErr w:type="spellEnd"/>
      <w:r w:rsidRPr="003E5E4A">
        <w:rPr>
          <w:sz w:val="22"/>
          <w:szCs w:val="22"/>
        </w:rPr>
        <w:t xml:space="preserve">. </w:t>
      </w:r>
      <w:proofErr w:type="spellStart"/>
      <w:r w:rsidRPr="003E5E4A">
        <w:rPr>
          <w:sz w:val="22"/>
          <w:szCs w:val="22"/>
        </w:rPr>
        <w:t>Други</w:t>
      </w:r>
      <w:proofErr w:type="spellEnd"/>
      <w:r w:rsidRPr="003E5E4A">
        <w:rPr>
          <w:sz w:val="22"/>
          <w:szCs w:val="22"/>
        </w:rPr>
        <w:t xml:space="preserve"> </w:t>
      </w:r>
      <w:proofErr w:type="spellStart"/>
      <w:r w:rsidRPr="003E5E4A">
        <w:rPr>
          <w:sz w:val="22"/>
          <w:szCs w:val="22"/>
        </w:rPr>
        <w:t>карактеристики</w:t>
      </w:r>
      <w:proofErr w:type="spellEnd"/>
      <w:r w:rsidRPr="003E5E4A">
        <w:rPr>
          <w:sz w:val="22"/>
          <w:szCs w:val="22"/>
        </w:rPr>
        <w:t xml:space="preserve"> </w:t>
      </w:r>
      <w:proofErr w:type="spellStart"/>
      <w:r w:rsidRPr="003E5E4A">
        <w:rPr>
          <w:sz w:val="22"/>
          <w:szCs w:val="22"/>
        </w:rPr>
        <w:t>вклучувајќи</w:t>
      </w:r>
      <w:proofErr w:type="spellEnd"/>
      <w:r w:rsidRPr="003E5E4A">
        <w:rPr>
          <w:sz w:val="22"/>
          <w:szCs w:val="22"/>
        </w:rPr>
        <w:t xml:space="preserve"> </w:t>
      </w:r>
      <w:proofErr w:type="spellStart"/>
      <w:r w:rsidRPr="003E5E4A">
        <w:rPr>
          <w:sz w:val="22"/>
          <w:szCs w:val="22"/>
        </w:rPr>
        <w:t>раса</w:t>
      </w:r>
      <w:proofErr w:type="spellEnd"/>
      <w:r w:rsidRPr="003E5E4A">
        <w:rPr>
          <w:sz w:val="22"/>
          <w:szCs w:val="22"/>
        </w:rPr>
        <w:t xml:space="preserve">, </w:t>
      </w:r>
      <w:proofErr w:type="spellStart"/>
      <w:r w:rsidRPr="003E5E4A">
        <w:rPr>
          <w:sz w:val="22"/>
          <w:szCs w:val="22"/>
        </w:rPr>
        <w:t>пол</w:t>
      </w:r>
      <w:proofErr w:type="spellEnd"/>
      <w:r w:rsidRPr="003E5E4A">
        <w:rPr>
          <w:sz w:val="22"/>
          <w:szCs w:val="22"/>
        </w:rPr>
        <w:t xml:space="preserve"> и </w:t>
      </w:r>
      <w:r w:rsidR="00511035" w:rsidRPr="003E5E4A">
        <w:rPr>
          <w:sz w:val="22"/>
          <w:szCs w:val="22"/>
          <w:lang w:val="mk-MK"/>
        </w:rPr>
        <w:t>род</w:t>
      </w:r>
      <w:r w:rsidRPr="003E5E4A">
        <w:rPr>
          <w:sz w:val="22"/>
          <w:szCs w:val="22"/>
        </w:rPr>
        <w:t xml:space="preserve">, </w:t>
      </w:r>
      <w:proofErr w:type="spellStart"/>
      <w:r w:rsidRPr="003E5E4A">
        <w:rPr>
          <w:sz w:val="22"/>
          <w:szCs w:val="22"/>
        </w:rPr>
        <w:t>родов</w:t>
      </w:r>
      <w:proofErr w:type="spellEnd"/>
      <w:r w:rsidRPr="003E5E4A">
        <w:rPr>
          <w:sz w:val="22"/>
          <w:szCs w:val="22"/>
        </w:rPr>
        <w:t xml:space="preserve"> </w:t>
      </w:r>
      <w:proofErr w:type="spellStart"/>
      <w:r w:rsidRPr="003E5E4A">
        <w:rPr>
          <w:sz w:val="22"/>
          <w:szCs w:val="22"/>
        </w:rPr>
        <w:t>идентитет</w:t>
      </w:r>
      <w:proofErr w:type="spellEnd"/>
      <w:r w:rsidRPr="003E5E4A">
        <w:rPr>
          <w:sz w:val="22"/>
          <w:szCs w:val="22"/>
        </w:rPr>
        <w:t xml:space="preserve"> и </w:t>
      </w:r>
      <w:proofErr w:type="spellStart"/>
      <w:r w:rsidRPr="003E5E4A">
        <w:rPr>
          <w:sz w:val="22"/>
          <w:szCs w:val="22"/>
        </w:rPr>
        <w:t>изразување</w:t>
      </w:r>
      <w:proofErr w:type="spellEnd"/>
      <w:r w:rsidRPr="003E5E4A">
        <w:rPr>
          <w:sz w:val="22"/>
          <w:szCs w:val="22"/>
        </w:rPr>
        <w:t xml:space="preserve">, </w:t>
      </w:r>
      <w:proofErr w:type="spellStart"/>
      <w:r w:rsidRPr="003E5E4A">
        <w:rPr>
          <w:sz w:val="22"/>
          <w:szCs w:val="22"/>
        </w:rPr>
        <w:t>сексуална</w:t>
      </w:r>
      <w:proofErr w:type="spellEnd"/>
      <w:r w:rsidRPr="003E5E4A">
        <w:rPr>
          <w:sz w:val="22"/>
          <w:szCs w:val="22"/>
        </w:rPr>
        <w:t xml:space="preserve"> </w:t>
      </w:r>
      <w:proofErr w:type="spellStart"/>
      <w:r w:rsidRPr="003E5E4A">
        <w:rPr>
          <w:sz w:val="22"/>
          <w:szCs w:val="22"/>
        </w:rPr>
        <w:t>ориентација</w:t>
      </w:r>
      <w:proofErr w:type="spellEnd"/>
      <w:r w:rsidRPr="003E5E4A">
        <w:rPr>
          <w:sz w:val="22"/>
          <w:szCs w:val="22"/>
        </w:rPr>
        <w:t xml:space="preserve">, </w:t>
      </w:r>
      <w:proofErr w:type="spellStart"/>
      <w:r w:rsidRPr="003E5E4A">
        <w:rPr>
          <w:sz w:val="22"/>
          <w:szCs w:val="22"/>
        </w:rPr>
        <w:t>сексуални</w:t>
      </w:r>
      <w:proofErr w:type="spellEnd"/>
      <w:r w:rsidRPr="003E5E4A">
        <w:rPr>
          <w:sz w:val="22"/>
          <w:szCs w:val="22"/>
        </w:rPr>
        <w:t xml:space="preserve"> </w:t>
      </w:r>
      <w:proofErr w:type="spellStart"/>
      <w:r w:rsidRPr="003E5E4A">
        <w:rPr>
          <w:sz w:val="22"/>
          <w:szCs w:val="22"/>
        </w:rPr>
        <w:t>карактеристики</w:t>
      </w:r>
      <w:proofErr w:type="spellEnd"/>
      <w:r w:rsidRPr="003E5E4A">
        <w:rPr>
          <w:sz w:val="22"/>
          <w:szCs w:val="22"/>
        </w:rPr>
        <w:t xml:space="preserve">, </w:t>
      </w:r>
      <w:proofErr w:type="spellStart"/>
      <w:r w:rsidRPr="003E5E4A">
        <w:rPr>
          <w:sz w:val="22"/>
          <w:szCs w:val="22"/>
        </w:rPr>
        <w:t>јазик</w:t>
      </w:r>
      <w:proofErr w:type="spellEnd"/>
      <w:r w:rsidRPr="003E5E4A">
        <w:rPr>
          <w:sz w:val="22"/>
          <w:szCs w:val="22"/>
        </w:rPr>
        <w:t xml:space="preserve">, </w:t>
      </w:r>
      <w:proofErr w:type="spellStart"/>
      <w:r w:rsidRPr="003E5E4A">
        <w:rPr>
          <w:sz w:val="22"/>
          <w:szCs w:val="22"/>
        </w:rPr>
        <w:t>религија</w:t>
      </w:r>
      <w:proofErr w:type="spellEnd"/>
      <w:r w:rsidRPr="003E5E4A">
        <w:rPr>
          <w:sz w:val="22"/>
          <w:szCs w:val="22"/>
        </w:rPr>
        <w:t xml:space="preserve">, </w:t>
      </w:r>
      <w:proofErr w:type="spellStart"/>
      <w:r w:rsidRPr="003E5E4A">
        <w:rPr>
          <w:sz w:val="22"/>
          <w:szCs w:val="22"/>
        </w:rPr>
        <w:t>етничко</w:t>
      </w:r>
      <w:proofErr w:type="spellEnd"/>
      <w:r w:rsidRPr="003E5E4A">
        <w:rPr>
          <w:sz w:val="22"/>
          <w:szCs w:val="22"/>
        </w:rPr>
        <w:t xml:space="preserve">, </w:t>
      </w:r>
      <w:proofErr w:type="spellStart"/>
      <w:r w:rsidRPr="003E5E4A">
        <w:rPr>
          <w:sz w:val="22"/>
          <w:szCs w:val="22"/>
        </w:rPr>
        <w:t>домородно</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социјално</w:t>
      </w:r>
      <w:proofErr w:type="spellEnd"/>
      <w:r w:rsidRPr="003E5E4A">
        <w:rPr>
          <w:sz w:val="22"/>
          <w:szCs w:val="22"/>
        </w:rPr>
        <w:t xml:space="preserve"> </w:t>
      </w:r>
      <w:proofErr w:type="spellStart"/>
      <w:r w:rsidRPr="003E5E4A">
        <w:rPr>
          <w:sz w:val="22"/>
          <w:szCs w:val="22"/>
        </w:rPr>
        <w:t>потекло</w:t>
      </w:r>
      <w:proofErr w:type="spellEnd"/>
      <w:r w:rsidRPr="003E5E4A">
        <w:rPr>
          <w:sz w:val="22"/>
          <w:szCs w:val="22"/>
        </w:rPr>
        <w:t xml:space="preserve">, </w:t>
      </w:r>
      <w:proofErr w:type="spellStart"/>
      <w:r w:rsidRPr="003E5E4A">
        <w:rPr>
          <w:sz w:val="22"/>
          <w:szCs w:val="22"/>
        </w:rPr>
        <w:t>статус</w:t>
      </w:r>
      <w:proofErr w:type="spellEnd"/>
      <w:r w:rsidRPr="003E5E4A">
        <w:rPr>
          <w:sz w:val="22"/>
          <w:szCs w:val="22"/>
        </w:rPr>
        <w:t xml:space="preserve"> на </w:t>
      </w:r>
      <w:proofErr w:type="spellStart"/>
      <w:r w:rsidRPr="003E5E4A">
        <w:rPr>
          <w:sz w:val="22"/>
          <w:szCs w:val="22"/>
        </w:rPr>
        <w:t>мигрант</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бегалец</w:t>
      </w:r>
      <w:proofErr w:type="spellEnd"/>
      <w:r w:rsidRPr="003E5E4A">
        <w:rPr>
          <w:sz w:val="22"/>
          <w:szCs w:val="22"/>
        </w:rPr>
        <w:t xml:space="preserve">, </w:t>
      </w:r>
      <w:proofErr w:type="spellStart"/>
      <w:r w:rsidRPr="003E5E4A">
        <w:rPr>
          <w:sz w:val="22"/>
          <w:szCs w:val="22"/>
        </w:rPr>
        <w:t>возраст</w:t>
      </w:r>
      <w:proofErr w:type="spellEnd"/>
      <w:r w:rsidRPr="003E5E4A">
        <w:rPr>
          <w:sz w:val="22"/>
          <w:szCs w:val="22"/>
        </w:rPr>
        <w:t xml:space="preserve">, </w:t>
      </w:r>
      <w:proofErr w:type="spellStart"/>
      <w:r w:rsidRPr="003E5E4A">
        <w:rPr>
          <w:sz w:val="22"/>
          <w:szCs w:val="22"/>
        </w:rPr>
        <w:t>група</w:t>
      </w:r>
      <w:proofErr w:type="spellEnd"/>
      <w:r w:rsidRPr="003E5E4A">
        <w:rPr>
          <w:sz w:val="22"/>
          <w:szCs w:val="22"/>
        </w:rPr>
        <w:t xml:space="preserve"> на </w:t>
      </w:r>
      <w:proofErr w:type="spellStart"/>
      <w:r w:rsidRPr="003E5E4A">
        <w:rPr>
          <w:sz w:val="22"/>
          <w:szCs w:val="22"/>
        </w:rPr>
        <w:t>оштетувања</w:t>
      </w:r>
      <w:proofErr w:type="spellEnd"/>
      <w:r w:rsidRPr="003E5E4A">
        <w:rPr>
          <w:sz w:val="22"/>
          <w:szCs w:val="22"/>
        </w:rPr>
        <w:t xml:space="preserve">, </w:t>
      </w:r>
      <w:proofErr w:type="spellStart"/>
      <w:r w:rsidRPr="003E5E4A">
        <w:rPr>
          <w:sz w:val="22"/>
          <w:szCs w:val="22"/>
        </w:rPr>
        <w:t>политичко</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друго</w:t>
      </w:r>
      <w:proofErr w:type="spellEnd"/>
      <w:r w:rsidRPr="003E5E4A">
        <w:rPr>
          <w:sz w:val="22"/>
          <w:szCs w:val="22"/>
        </w:rPr>
        <w:t xml:space="preserve"> </w:t>
      </w:r>
      <w:proofErr w:type="spellStart"/>
      <w:r w:rsidRPr="003E5E4A">
        <w:rPr>
          <w:sz w:val="22"/>
          <w:szCs w:val="22"/>
        </w:rPr>
        <w:t>мислење</w:t>
      </w:r>
      <w:proofErr w:type="spellEnd"/>
      <w:r w:rsidRPr="003E5E4A">
        <w:rPr>
          <w:sz w:val="22"/>
          <w:szCs w:val="22"/>
        </w:rPr>
        <w:t xml:space="preserve">, </w:t>
      </w:r>
      <w:proofErr w:type="spellStart"/>
      <w:r w:rsidRPr="003E5E4A">
        <w:rPr>
          <w:sz w:val="22"/>
          <w:szCs w:val="22"/>
        </w:rPr>
        <w:t>искуство</w:t>
      </w:r>
      <w:proofErr w:type="spellEnd"/>
      <w:r w:rsidRPr="003E5E4A">
        <w:rPr>
          <w:sz w:val="22"/>
          <w:szCs w:val="22"/>
        </w:rPr>
        <w:t xml:space="preserve"> во </w:t>
      </w:r>
      <w:proofErr w:type="spellStart"/>
      <w:r w:rsidRPr="003E5E4A">
        <w:rPr>
          <w:sz w:val="22"/>
          <w:szCs w:val="22"/>
        </w:rPr>
        <w:t>затвор</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друг</w:t>
      </w:r>
      <w:proofErr w:type="spellEnd"/>
      <w:r w:rsidRPr="003E5E4A">
        <w:rPr>
          <w:sz w:val="22"/>
          <w:szCs w:val="22"/>
        </w:rPr>
        <w:t xml:space="preserve"> </w:t>
      </w:r>
      <w:proofErr w:type="spellStart"/>
      <w:r w:rsidRPr="003E5E4A">
        <w:rPr>
          <w:sz w:val="22"/>
          <w:szCs w:val="22"/>
        </w:rPr>
        <w:t>статус</w:t>
      </w:r>
      <w:proofErr w:type="spellEnd"/>
      <w:r w:rsidRPr="003E5E4A">
        <w:rPr>
          <w:sz w:val="22"/>
          <w:szCs w:val="22"/>
        </w:rPr>
        <w:t xml:space="preserve">, се </w:t>
      </w:r>
      <w:proofErr w:type="spellStart"/>
      <w:r w:rsidRPr="003E5E4A">
        <w:rPr>
          <w:sz w:val="22"/>
          <w:szCs w:val="22"/>
        </w:rPr>
        <w:t>вкрстуваат</w:t>
      </w:r>
      <w:proofErr w:type="spellEnd"/>
      <w:r w:rsidRPr="003E5E4A">
        <w:rPr>
          <w:sz w:val="22"/>
          <w:szCs w:val="22"/>
        </w:rPr>
        <w:t xml:space="preserve"> за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го</w:t>
      </w:r>
      <w:proofErr w:type="spellEnd"/>
      <w:r w:rsidRPr="003E5E4A">
        <w:rPr>
          <w:sz w:val="22"/>
          <w:szCs w:val="22"/>
        </w:rPr>
        <w:t xml:space="preserve"> </w:t>
      </w:r>
      <w:proofErr w:type="spellStart"/>
      <w:r w:rsidRPr="003E5E4A">
        <w:rPr>
          <w:sz w:val="22"/>
          <w:szCs w:val="22"/>
        </w:rPr>
        <w:t>обликуваат</w:t>
      </w:r>
      <w:proofErr w:type="spellEnd"/>
      <w:r w:rsidRPr="003E5E4A">
        <w:rPr>
          <w:sz w:val="22"/>
          <w:szCs w:val="22"/>
        </w:rPr>
        <w:t xml:space="preserve"> </w:t>
      </w:r>
      <w:proofErr w:type="spellStart"/>
      <w:r w:rsidRPr="003E5E4A">
        <w:rPr>
          <w:sz w:val="22"/>
          <w:szCs w:val="22"/>
        </w:rPr>
        <w:t>индивидуалниот</w:t>
      </w:r>
      <w:proofErr w:type="spellEnd"/>
      <w:r w:rsidRPr="003E5E4A">
        <w:rPr>
          <w:sz w:val="22"/>
          <w:szCs w:val="22"/>
        </w:rPr>
        <w:t xml:space="preserve"> </w:t>
      </w:r>
      <w:proofErr w:type="spellStart"/>
      <w:r w:rsidRPr="003E5E4A">
        <w:rPr>
          <w:sz w:val="22"/>
          <w:szCs w:val="22"/>
        </w:rPr>
        <w:t>идентитет</w:t>
      </w:r>
      <w:proofErr w:type="spellEnd"/>
      <w:r w:rsidRPr="003E5E4A">
        <w:rPr>
          <w:sz w:val="22"/>
          <w:szCs w:val="22"/>
        </w:rPr>
        <w:t xml:space="preserve"> на </w:t>
      </w:r>
      <w:proofErr w:type="spellStart"/>
      <w:r w:rsidRPr="003E5E4A">
        <w:rPr>
          <w:sz w:val="22"/>
          <w:szCs w:val="22"/>
        </w:rPr>
        <w:t>една</w:t>
      </w:r>
      <w:proofErr w:type="spellEnd"/>
      <w:r w:rsidRPr="003E5E4A">
        <w:rPr>
          <w:sz w:val="22"/>
          <w:szCs w:val="22"/>
        </w:rPr>
        <w:t xml:space="preserve"> </w:t>
      </w:r>
      <w:proofErr w:type="spellStart"/>
      <w:r w:rsidRPr="003E5E4A">
        <w:rPr>
          <w:sz w:val="22"/>
          <w:szCs w:val="22"/>
        </w:rPr>
        <w:t>личност</w:t>
      </w:r>
      <w:proofErr w:type="spellEnd"/>
      <w:r w:rsidRPr="003E5E4A">
        <w:rPr>
          <w:sz w:val="22"/>
          <w:szCs w:val="22"/>
        </w:rPr>
        <w:t xml:space="preserve">. </w:t>
      </w:r>
      <w:proofErr w:type="spellStart"/>
      <w:r w:rsidRPr="003E5E4A">
        <w:rPr>
          <w:sz w:val="22"/>
          <w:szCs w:val="22"/>
        </w:rPr>
        <w:t>Интерсекционалноста</w:t>
      </w:r>
      <w:proofErr w:type="spellEnd"/>
      <w:r w:rsidRPr="003E5E4A">
        <w:rPr>
          <w:sz w:val="22"/>
          <w:szCs w:val="22"/>
        </w:rPr>
        <w:t xml:space="preserve"> </w:t>
      </w:r>
      <w:proofErr w:type="spellStart"/>
      <w:r w:rsidRPr="003E5E4A">
        <w:rPr>
          <w:sz w:val="22"/>
          <w:szCs w:val="22"/>
        </w:rPr>
        <w:t>игра</w:t>
      </w:r>
      <w:proofErr w:type="spellEnd"/>
      <w:r w:rsidRPr="003E5E4A">
        <w:rPr>
          <w:sz w:val="22"/>
          <w:szCs w:val="22"/>
        </w:rPr>
        <w:t xml:space="preserve"> </w:t>
      </w:r>
      <w:proofErr w:type="spellStart"/>
      <w:r w:rsidRPr="003E5E4A">
        <w:rPr>
          <w:sz w:val="22"/>
          <w:szCs w:val="22"/>
        </w:rPr>
        <w:t>важна</w:t>
      </w:r>
      <w:proofErr w:type="spellEnd"/>
      <w:r w:rsidRPr="003E5E4A">
        <w:rPr>
          <w:sz w:val="22"/>
          <w:szCs w:val="22"/>
        </w:rPr>
        <w:t xml:space="preserve"> </w:t>
      </w:r>
      <w:proofErr w:type="spellStart"/>
      <w:r w:rsidRPr="003E5E4A">
        <w:rPr>
          <w:sz w:val="22"/>
          <w:szCs w:val="22"/>
        </w:rPr>
        <w:t>улога</w:t>
      </w:r>
      <w:proofErr w:type="spellEnd"/>
      <w:r w:rsidRPr="003E5E4A">
        <w:rPr>
          <w:sz w:val="22"/>
          <w:szCs w:val="22"/>
        </w:rPr>
        <w:t xml:space="preserve"> во </w:t>
      </w:r>
      <w:proofErr w:type="spellStart"/>
      <w:r w:rsidRPr="003E5E4A">
        <w:rPr>
          <w:sz w:val="22"/>
          <w:szCs w:val="22"/>
        </w:rPr>
        <w:t>доживеаните</w:t>
      </w:r>
      <w:proofErr w:type="spellEnd"/>
      <w:r w:rsidRPr="003E5E4A">
        <w:rPr>
          <w:sz w:val="22"/>
          <w:szCs w:val="22"/>
        </w:rPr>
        <w:t xml:space="preserve"> </w:t>
      </w:r>
      <w:proofErr w:type="spellStart"/>
      <w:r w:rsidRPr="003E5E4A">
        <w:rPr>
          <w:sz w:val="22"/>
          <w:szCs w:val="22"/>
        </w:rPr>
        <w:t>искуства</w:t>
      </w:r>
      <w:proofErr w:type="spellEnd"/>
      <w:r w:rsidRPr="003E5E4A">
        <w:rPr>
          <w:sz w:val="22"/>
          <w:szCs w:val="22"/>
        </w:rPr>
        <w:t xml:space="preserve"> на </w:t>
      </w:r>
      <w:proofErr w:type="spellStart"/>
      <w:r w:rsidRPr="003E5E4A">
        <w:rPr>
          <w:sz w:val="22"/>
          <w:szCs w:val="22"/>
        </w:rPr>
        <w:t>сите</w:t>
      </w:r>
      <w:proofErr w:type="spellEnd"/>
      <w:r w:rsidRPr="003E5E4A">
        <w:rPr>
          <w:sz w:val="22"/>
          <w:szCs w:val="22"/>
        </w:rPr>
        <w:t xml:space="preserve"> лица со попреченост.</w:t>
      </w:r>
    </w:p>
    <w:p w14:paraId="00356CAA" w14:textId="779489EA" w:rsidR="003D1901" w:rsidRPr="003E5E4A" w:rsidRDefault="003D1901" w:rsidP="003E5E4A">
      <w:pPr>
        <w:pStyle w:val="SingleTxtG"/>
        <w:spacing w:line="276" w:lineRule="auto"/>
        <w:rPr>
          <w:sz w:val="22"/>
          <w:szCs w:val="22"/>
        </w:rPr>
      </w:pPr>
      <w:r w:rsidRPr="003E5E4A">
        <w:rPr>
          <w:sz w:val="22"/>
          <w:szCs w:val="22"/>
        </w:rPr>
        <w:t xml:space="preserve">40. </w:t>
      </w:r>
      <w:proofErr w:type="spellStart"/>
      <w:r w:rsidRPr="003E5E4A">
        <w:rPr>
          <w:sz w:val="22"/>
          <w:szCs w:val="22"/>
        </w:rPr>
        <w:t>Дискриминација</w:t>
      </w:r>
      <w:proofErr w:type="spellEnd"/>
      <w:r w:rsidRPr="003E5E4A">
        <w:rPr>
          <w:sz w:val="22"/>
          <w:szCs w:val="22"/>
        </w:rPr>
        <w:t xml:space="preserve"> </w:t>
      </w:r>
      <w:proofErr w:type="spellStart"/>
      <w:r w:rsidRPr="003E5E4A">
        <w:rPr>
          <w:sz w:val="22"/>
          <w:szCs w:val="22"/>
        </w:rPr>
        <w:t>врз</w:t>
      </w:r>
      <w:proofErr w:type="spellEnd"/>
      <w:r w:rsidRPr="003E5E4A">
        <w:rPr>
          <w:sz w:val="22"/>
          <w:szCs w:val="22"/>
        </w:rPr>
        <w:t xml:space="preserve"> </w:t>
      </w:r>
      <w:proofErr w:type="spellStart"/>
      <w:r w:rsidRPr="003E5E4A">
        <w:rPr>
          <w:sz w:val="22"/>
          <w:szCs w:val="22"/>
        </w:rPr>
        <w:t>основа</w:t>
      </w:r>
      <w:proofErr w:type="spellEnd"/>
      <w:r w:rsidRPr="003E5E4A">
        <w:rPr>
          <w:sz w:val="22"/>
          <w:szCs w:val="22"/>
        </w:rPr>
        <w:t xml:space="preserve"> на попреченост </w:t>
      </w:r>
      <w:proofErr w:type="spellStart"/>
      <w:r w:rsidRPr="003E5E4A">
        <w:rPr>
          <w:sz w:val="22"/>
          <w:szCs w:val="22"/>
        </w:rPr>
        <w:t>може</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случи</w:t>
      </w:r>
      <w:proofErr w:type="spellEnd"/>
      <w:r w:rsidRPr="003E5E4A">
        <w:rPr>
          <w:sz w:val="22"/>
          <w:szCs w:val="22"/>
        </w:rPr>
        <w:t xml:space="preserve"> </w:t>
      </w:r>
      <w:proofErr w:type="spellStart"/>
      <w:r w:rsidRPr="003E5E4A">
        <w:rPr>
          <w:sz w:val="22"/>
          <w:szCs w:val="22"/>
        </w:rPr>
        <w:t>без</w:t>
      </w:r>
      <w:proofErr w:type="spellEnd"/>
      <w:r w:rsidRPr="003E5E4A">
        <w:rPr>
          <w:sz w:val="22"/>
          <w:szCs w:val="22"/>
        </w:rPr>
        <w:t xml:space="preserve"> </w:t>
      </w:r>
      <w:proofErr w:type="spellStart"/>
      <w:r w:rsidRPr="003E5E4A">
        <w:rPr>
          <w:sz w:val="22"/>
          <w:szCs w:val="22"/>
        </w:rPr>
        <w:t>разлика</w:t>
      </w:r>
      <w:proofErr w:type="spellEnd"/>
      <w:r w:rsidRPr="003E5E4A">
        <w:rPr>
          <w:sz w:val="22"/>
          <w:szCs w:val="22"/>
        </w:rPr>
        <w:t xml:space="preserve"> </w:t>
      </w:r>
      <w:proofErr w:type="spellStart"/>
      <w:r w:rsidRPr="003E5E4A">
        <w:rPr>
          <w:sz w:val="22"/>
          <w:szCs w:val="22"/>
        </w:rPr>
        <w:t>дали</w:t>
      </w:r>
      <w:proofErr w:type="spellEnd"/>
      <w:r w:rsidRPr="003E5E4A">
        <w:rPr>
          <w:sz w:val="22"/>
          <w:szCs w:val="22"/>
        </w:rPr>
        <w:t xml:space="preserve"> </w:t>
      </w:r>
      <w:proofErr w:type="spellStart"/>
      <w:r w:rsidRPr="003E5E4A">
        <w:rPr>
          <w:sz w:val="22"/>
          <w:szCs w:val="22"/>
        </w:rPr>
        <w:t>поединците</w:t>
      </w:r>
      <w:proofErr w:type="spellEnd"/>
      <w:r w:rsidRPr="003E5E4A">
        <w:rPr>
          <w:sz w:val="22"/>
          <w:szCs w:val="22"/>
        </w:rPr>
        <w:t xml:space="preserve"> се </w:t>
      </w:r>
      <w:proofErr w:type="spellStart"/>
      <w:r w:rsidRPr="003E5E4A">
        <w:rPr>
          <w:sz w:val="22"/>
          <w:szCs w:val="22"/>
        </w:rPr>
        <w:t>институционализирани</w:t>
      </w:r>
      <w:proofErr w:type="spellEnd"/>
      <w:r w:rsidRPr="003E5E4A">
        <w:rPr>
          <w:sz w:val="22"/>
          <w:szCs w:val="22"/>
        </w:rPr>
        <w:t xml:space="preserve"> </w:t>
      </w:r>
      <w:proofErr w:type="spellStart"/>
      <w:r w:rsidRPr="003E5E4A">
        <w:rPr>
          <w:sz w:val="22"/>
          <w:szCs w:val="22"/>
        </w:rPr>
        <w:t>експлицитно</w:t>
      </w:r>
      <w:proofErr w:type="spellEnd"/>
      <w:r w:rsidRPr="003E5E4A">
        <w:rPr>
          <w:sz w:val="22"/>
          <w:szCs w:val="22"/>
        </w:rPr>
        <w:t xml:space="preserve"> </w:t>
      </w:r>
      <w:proofErr w:type="spellStart"/>
      <w:r w:rsidRPr="003E5E4A">
        <w:rPr>
          <w:sz w:val="22"/>
          <w:szCs w:val="22"/>
        </w:rPr>
        <w:t>врз</w:t>
      </w:r>
      <w:proofErr w:type="spellEnd"/>
      <w:r w:rsidRPr="003E5E4A">
        <w:rPr>
          <w:sz w:val="22"/>
          <w:szCs w:val="22"/>
        </w:rPr>
        <w:t xml:space="preserve"> </w:t>
      </w:r>
      <w:proofErr w:type="spellStart"/>
      <w:r w:rsidRPr="003E5E4A">
        <w:rPr>
          <w:sz w:val="22"/>
          <w:szCs w:val="22"/>
        </w:rPr>
        <w:t>основа</w:t>
      </w:r>
      <w:proofErr w:type="spellEnd"/>
      <w:r w:rsidRPr="003E5E4A">
        <w:rPr>
          <w:sz w:val="22"/>
          <w:szCs w:val="22"/>
        </w:rPr>
        <w:t xml:space="preserve"> на попреченост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не</w:t>
      </w:r>
      <w:proofErr w:type="spellEnd"/>
      <w:r w:rsidRPr="003E5E4A">
        <w:rPr>
          <w:sz w:val="22"/>
          <w:szCs w:val="22"/>
        </w:rPr>
        <w:t xml:space="preserve">. </w:t>
      </w:r>
      <w:proofErr w:type="spellStart"/>
      <w:r w:rsidRPr="003E5E4A">
        <w:rPr>
          <w:sz w:val="22"/>
          <w:szCs w:val="22"/>
        </w:rPr>
        <w:t>Повеќекратна</w:t>
      </w:r>
      <w:proofErr w:type="spellEnd"/>
      <w:r w:rsidRPr="003E5E4A">
        <w:rPr>
          <w:sz w:val="22"/>
          <w:szCs w:val="22"/>
        </w:rPr>
        <w:t xml:space="preserve"> </w:t>
      </w:r>
      <w:proofErr w:type="spellStart"/>
      <w:r w:rsidRPr="003E5E4A">
        <w:rPr>
          <w:sz w:val="22"/>
          <w:szCs w:val="22"/>
        </w:rPr>
        <w:t>дискриминација</w:t>
      </w:r>
      <w:proofErr w:type="spellEnd"/>
      <w:r w:rsidRPr="003E5E4A">
        <w:rPr>
          <w:sz w:val="22"/>
          <w:szCs w:val="22"/>
        </w:rPr>
        <w:t xml:space="preserve">, </w:t>
      </w:r>
      <w:proofErr w:type="spellStart"/>
      <w:r w:rsidRPr="003E5E4A">
        <w:rPr>
          <w:sz w:val="22"/>
          <w:szCs w:val="22"/>
        </w:rPr>
        <w:t>де</w:t>
      </w:r>
      <w:proofErr w:type="spellEnd"/>
      <w:r w:rsidRPr="003E5E4A">
        <w:rPr>
          <w:sz w:val="22"/>
          <w:szCs w:val="22"/>
        </w:rPr>
        <w:t xml:space="preserve"> </w:t>
      </w:r>
      <w:proofErr w:type="spellStart"/>
      <w:r w:rsidRPr="003E5E4A">
        <w:rPr>
          <w:sz w:val="22"/>
          <w:szCs w:val="22"/>
        </w:rPr>
        <w:t>јуре</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де</w:t>
      </w:r>
      <w:proofErr w:type="spellEnd"/>
      <w:r w:rsidRPr="003E5E4A">
        <w:rPr>
          <w:sz w:val="22"/>
          <w:szCs w:val="22"/>
        </w:rPr>
        <w:t xml:space="preserve"> </w:t>
      </w:r>
      <w:proofErr w:type="spellStart"/>
      <w:r w:rsidRPr="003E5E4A">
        <w:rPr>
          <w:sz w:val="22"/>
          <w:szCs w:val="22"/>
        </w:rPr>
        <w:t>факто</w:t>
      </w:r>
      <w:proofErr w:type="spellEnd"/>
      <w:r w:rsidRPr="003E5E4A">
        <w:rPr>
          <w:sz w:val="22"/>
          <w:szCs w:val="22"/>
        </w:rPr>
        <w:t xml:space="preserve"> </w:t>
      </w:r>
      <w:proofErr w:type="spellStart"/>
      <w:r w:rsidRPr="003E5E4A">
        <w:rPr>
          <w:sz w:val="22"/>
          <w:szCs w:val="22"/>
        </w:rPr>
        <w:t>дискриминација</w:t>
      </w:r>
      <w:proofErr w:type="spellEnd"/>
      <w:r w:rsidRPr="003E5E4A">
        <w:rPr>
          <w:sz w:val="22"/>
          <w:szCs w:val="22"/>
        </w:rPr>
        <w:t xml:space="preserve">, </w:t>
      </w:r>
      <w:proofErr w:type="spellStart"/>
      <w:r w:rsidRPr="003E5E4A">
        <w:rPr>
          <w:sz w:val="22"/>
          <w:szCs w:val="22"/>
        </w:rPr>
        <w:t>исто</w:t>
      </w:r>
      <w:proofErr w:type="spellEnd"/>
      <w:r w:rsidRPr="003E5E4A">
        <w:rPr>
          <w:sz w:val="22"/>
          <w:szCs w:val="22"/>
        </w:rPr>
        <w:t xml:space="preserve"> </w:t>
      </w:r>
      <w:proofErr w:type="spellStart"/>
      <w:r w:rsidRPr="003E5E4A">
        <w:rPr>
          <w:sz w:val="22"/>
          <w:szCs w:val="22"/>
        </w:rPr>
        <w:t>така</w:t>
      </w:r>
      <w:proofErr w:type="spellEnd"/>
      <w:r w:rsidRPr="003E5E4A">
        <w:rPr>
          <w:sz w:val="22"/>
          <w:szCs w:val="22"/>
        </w:rPr>
        <w:t xml:space="preserve">, </w:t>
      </w:r>
      <w:proofErr w:type="spellStart"/>
      <w:r w:rsidRPr="003E5E4A">
        <w:rPr>
          <w:sz w:val="22"/>
          <w:szCs w:val="22"/>
        </w:rPr>
        <w:t>може</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појави</w:t>
      </w:r>
      <w:proofErr w:type="spellEnd"/>
      <w:r w:rsidRPr="003E5E4A">
        <w:rPr>
          <w:sz w:val="22"/>
          <w:szCs w:val="22"/>
        </w:rPr>
        <w:t xml:space="preserve"> во </w:t>
      </w:r>
      <w:proofErr w:type="spellStart"/>
      <w:r w:rsidRPr="003E5E4A">
        <w:rPr>
          <w:sz w:val="22"/>
          <w:szCs w:val="22"/>
        </w:rPr>
        <w:t>заедницата</w:t>
      </w:r>
      <w:proofErr w:type="spellEnd"/>
      <w:r w:rsidRPr="003E5E4A">
        <w:rPr>
          <w:sz w:val="22"/>
          <w:szCs w:val="22"/>
        </w:rPr>
        <w:t xml:space="preserve"> преку </w:t>
      </w:r>
      <w:proofErr w:type="spellStart"/>
      <w:r w:rsidRPr="003E5E4A">
        <w:rPr>
          <w:sz w:val="22"/>
          <w:szCs w:val="22"/>
        </w:rPr>
        <w:t>недостаток</w:t>
      </w:r>
      <w:proofErr w:type="spellEnd"/>
      <w:r w:rsidRPr="003E5E4A">
        <w:rPr>
          <w:sz w:val="22"/>
          <w:szCs w:val="22"/>
        </w:rPr>
        <w:t xml:space="preserve"> на </w:t>
      </w:r>
      <w:proofErr w:type="spellStart"/>
      <w:r w:rsidRPr="003E5E4A">
        <w:rPr>
          <w:sz w:val="22"/>
          <w:szCs w:val="22"/>
        </w:rPr>
        <w:t>услуги</w:t>
      </w:r>
      <w:proofErr w:type="spellEnd"/>
      <w:r w:rsidRPr="003E5E4A">
        <w:rPr>
          <w:sz w:val="22"/>
          <w:szCs w:val="22"/>
        </w:rPr>
        <w:t xml:space="preserve"> за </w:t>
      </w:r>
      <w:proofErr w:type="spellStart"/>
      <w:r w:rsidRPr="003E5E4A">
        <w:rPr>
          <w:sz w:val="22"/>
          <w:szCs w:val="22"/>
        </w:rPr>
        <w:t>поддршка</w:t>
      </w:r>
      <w:proofErr w:type="spellEnd"/>
      <w:r w:rsidRPr="003E5E4A">
        <w:rPr>
          <w:sz w:val="22"/>
          <w:szCs w:val="22"/>
        </w:rPr>
        <w:t xml:space="preserve">, </w:t>
      </w:r>
      <w:proofErr w:type="spellStart"/>
      <w:r w:rsidR="00AB06FF" w:rsidRPr="003E5E4A">
        <w:rPr>
          <w:sz w:val="22"/>
          <w:szCs w:val="22"/>
          <w:lang w:val="mk-MK"/>
        </w:rPr>
        <w:t>туркаќи</w:t>
      </w:r>
      <w:proofErr w:type="spellEnd"/>
      <w:r w:rsidR="00AB06FF" w:rsidRPr="003E5E4A">
        <w:rPr>
          <w:sz w:val="22"/>
          <w:szCs w:val="22"/>
          <w:lang w:val="mk-MK"/>
        </w:rPr>
        <w:t xml:space="preserve"> </w:t>
      </w:r>
      <w:r w:rsidR="00AA7CBF" w:rsidRPr="003E5E4A">
        <w:rPr>
          <w:sz w:val="22"/>
          <w:szCs w:val="22"/>
          <w:lang w:val="mk-MK"/>
        </w:rPr>
        <w:t xml:space="preserve">ги </w:t>
      </w:r>
      <w:r w:rsidR="00AA7CBF" w:rsidRPr="003E5E4A">
        <w:rPr>
          <w:sz w:val="22"/>
          <w:szCs w:val="22"/>
        </w:rPr>
        <w:t>лицата</w:t>
      </w:r>
      <w:r w:rsidRPr="003E5E4A">
        <w:rPr>
          <w:sz w:val="22"/>
          <w:szCs w:val="22"/>
        </w:rPr>
        <w:t xml:space="preserve"> со попреченост во </w:t>
      </w:r>
      <w:proofErr w:type="spellStart"/>
      <w:r w:rsidRPr="003E5E4A">
        <w:rPr>
          <w:sz w:val="22"/>
          <w:szCs w:val="22"/>
        </w:rPr>
        <w:t>институциите</w:t>
      </w:r>
      <w:proofErr w:type="spellEnd"/>
      <w:r w:rsidRPr="003E5E4A">
        <w:rPr>
          <w:sz w:val="22"/>
          <w:szCs w:val="22"/>
        </w:rPr>
        <w:t>.</w:t>
      </w:r>
    </w:p>
    <w:p w14:paraId="0E38F160" w14:textId="0D604162" w:rsidR="003D1901" w:rsidRPr="003E5E4A" w:rsidRDefault="003D1901" w:rsidP="003E5E4A">
      <w:pPr>
        <w:pStyle w:val="SingleTxtG"/>
        <w:spacing w:line="276" w:lineRule="auto"/>
        <w:rPr>
          <w:sz w:val="22"/>
          <w:szCs w:val="22"/>
        </w:rPr>
      </w:pPr>
      <w:r w:rsidRPr="003E5E4A">
        <w:rPr>
          <w:sz w:val="22"/>
          <w:szCs w:val="22"/>
        </w:rPr>
        <w:lastRenderedPageBreak/>
        <w:t xml:space="preserve">41.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обезбедат</w:t>
      </w:r>
      <w:proofErr w:type="spellEnd"/>
      <w:r w:rsidRPr="003E5E4A">
        <w:rPr>
          <w:sz w:val="22"/>
          <w:szCs w:val="22"/>
        </w:rPr>
        <w:t xml:space="preserve"> </w:t>
      </w:r>
      <w:proofErr w:type="spellStart"/>
      <w:r w:rsidRPr="003E5E4A">
        <w:rPr>
          <w:sz w:val="22"/>
          <w:szCs w:val="22"/>
        </w:rPr>
        <w:t>дека</w:t>
      </w:r>
      <w:proofErr w:type="spellEnd"/>
      <w:r w:rsidRPr="003E5E4A">
        <w:rPr>
          <w:sz w:val="22"/>
          <w:szCs w:val="22"/>
        </w:rPr>
        <w:t xml:space="preserve"> </w:t>
      </w:r>
      <w:proofErr w:type="spellStart"/>
      <w:r w:rsidR="00AB06FF" w:rsidRPr="003E5E4A">
        <w:rPr>
          <w:sz w:val="22"/>
          <w:szCs w:val="22"/>
          <w:lang w:val="mk-MK"/>
        </w:rPr>
        <w:t>интерсекционалноста</w:t>
      </w:r>
      <w:proofErr w:type="spellEnd"/>
      <w:r w:rsidR="00AB06FF" w:rsidRPr="003E5E4A">
        <w:rPr>
          <w:sz w:val="22"/>
          <w:szCs w:val="22"/>
        </w:rPr>
        <w:t xml:space="preserve"> </w:t>
      </w:r>
      <w:r w:rsidRPr="003E5E4A">
        <w:rPr>
          <w:sz w:val="22"/>
          <w:szCs w:val="22"/>
        </w:rPr>
        <w:t xml:space="preserve">се </w:t>
      </w:r>
      <w:proofErr w:type="spellStart"/>
      <w:r w:rsidRPr="003E5E4A">
        <w:rPr>
          <w:sz w:val="22"/>
          <w:szCs w:val="22"/>
        </w:rPr>
        <w:t>разгледува</w:t>
      </w:r>
      <w:proofErr w:type="spellEnd"/>
      <w:r w:rsidRPr="003E5E4A">
        <w:rPr>
          <w:sz w:val="22"/>
          <w:szCs w:val="22"/>
        </w:rPr>
        <w:t xml:space="preserve"> во </w:t>
      </w:r>
      <w:proofErr w:type="spellStart"/>
      <w:r w:rsidRPr="003E5E4A">
        <w:rPr>
          <w:sz w:val="22"/>
          <w:szCs w:val="22"/>
        </w:rPr>
        <w:t>текот</w:t>
      </w:r>
      <w:proofErr w:type="spellEnd"/>
      <w:r w:rsidRPr="003E5E4A">
        <w:rPr>
          <w:sz w:val="22"/>
          <w:szCs w:val="22"/>
        </w:rPr>
        <w:t xml:space="preserve"> на </w:t>
      </w:r>
      <w:proofErr w:type="spellStart"/>
      <w:r w:rsidRPr="003E5E4A">
        <w:rPr>
          <w:sz w:val="22"/>
          <w:szCs w:val="22"/>
        </w:rPr>
        <w:t>сите</w:t>
      </w:r>
      <w:proofErr w:type="spellEnd"/>
      <w:r w:rsidRPr="003E5E4A">
        <w:rPr>
          <w:sz w:val="22"/>
          <w:szCs w:val="22"/>
        </w:rPr>
        <w:t xml:space="preserve"> </w:t>
      </w:r>
      <w:proofErr w:type="spellStart"/>
      <w:r w:rsidRPr="003E5E4A">
        <w:rPr>
          <w:sz w:val="22"/>
          <w:szCs w:val="22"/>
        </w:rPr>
        <w:t>аспекти</w:t>
      </w:r>
      <w:proofErr w:type="spellEnd"/>
      <w:r w:rsidRPr="003E5E4A">
        <w:rPr>
          <w:sz w:val="22"/>
          <w:szCs w:val="22"/>
        </w:rPr>
        <w:t xml:space="preserve"> на </w:t>
      </w:r>
      <w:proofErr w:type="spellStart"/>
      <w:r w:rsidRPr="003E5E4A">
        <w:rPr>
          <w:sz w:val="22"/>
          <w:szCs w:val="22"/>
        </w:rPr>
        <w:t>процесите</w:t>
      </w:r>
      <w:proofErr w:type="spellEnd"/>
      <w:r w:rsidRPr="003E5E4A">
        <w:rPr>
          <w:sz w:val="22"/>
          <w:szCs w:val="22"/>
        </w:rPr>
        <w:t xml:space="preserve"> на </w:t>
      </w:r>
      <w:proofErr w:type="spellStart"/>
      <w:r w:rsidRPr="003E5E4A">
        <w:rPr>
          <w:sz w:val="22"/>
          <w:szCs w:val="22"/>
        </w:rPr>
        <w:t>деинституционализација</w:t>
      </w:r>
      <w:proofErr w:type="spellEnd"/>
      <w:r w:rsidRPr="003E5E4A">
        <w:rPr>
          <w:sz w:val="22"/>
          <w:szCs w:val="22"/>
        </w:rPr>
        <w:t xml:space="preserve">, </w:t>
      </w:r>
      <w:proofErr w:type="spellStart"/>
      <w:r w:rsidRPr="003E5E4A">
        <w:rPr>
          <w:sz w:val="22"/>
          <w:szCs w:val="22"/>
        </w:rPr>
        <w:t>особено</w:t>
      </w:r>
      <w:proofErr w:type="spellEnd"/>
      <w:r w:rsidRPr="003E5E4A">
        <w:rPr>
          <w:sz w:val="22"/>
          <w:szCs w:val="22"/>
        </w:rPr>
        <w:t xml:space="preserve"> </w:t>
      </w:r>
      <w:proofErr w:type="spellStart"/>
      <w:r w:rsidRPr="003E5E4A">
        <w:rPr>
          <w:sz w:val="22"/>
          <w:szCs w:val="22"/>
        </w:rPr>
        <w:t>при</w:t>
      </w:r>
      <w:proofErr w:type="spellEnd"/>
      <w:r w:rsidRPr="003E5E4A">
        <w:rPr>
          <w:sz w:val="22"/>
          <w:szCs w:val="22"/>
        </w:rPr>
        <w:t xml:space="preserve"> </w:t>
      </w:r>
      <w:proofErr w:type="spellStart"/>
      <w:r w:rsidRPr="003E5E4A">
        <w:rPr>
          <w:sz w:val="22"/>
          <w:szCs w:val="22"/>
        </w:rPr>
        <w:t>планирањето</w:t>
      </w:r>
      <w:proofErr w:type="spellEnd"/>
      <w:r w:rsidRPr="003E5E4A">
        <w:rPr>
          <w:sz w:val="22"/>
          <w:szCs w:val="22"/>
        </w:rPr>
        <w:t xml:space="preserve">, </w:t>
      </w:r>
      <w:proofErr w:type="spellStart"/>
      <w:r w:rsidRPr="003E5E4A">
        <w:rPr>
          <w:sz w:val="22"/>
          <w:szCs w:val="22"/>
        </w:rPr>
        <w:t>спроведувањето</w:t>
      </w:r>
      <w:proofErr w:type="spellEnd"/>
      <w:r w:rsidRPr="003E5E4A">
        <w:rPr>
          <w:sz w:val="22"/>
          <w:szCs w:val="22"/>
        </w:rPr>
        <w:t xml:space="preserve"> и </w:t>
      </w:r>
      <w:proofErr w:type="spellStart"/>
      <w:r w:rsidRPr="003E5E4A">
        <w:rPr>
          <w:sz w:val="22"/>
          <w:szCs w:val="22"/>
        </w:rPr>
        <w:t>следењето</w:t>
      </w:r>
      <w:proofErr w:type="spellEnd"/>
      <w:r w:rsidRPr="003E5E4A">
        <w:rPr>
          <w:sz w:val="22"/>
          <w:szCs w:val="22"/>
        </w:rPr>
        <w:t xml:space="preserve"> на </w:t>
      </w:r>
      <w:proofErr w:type="spellStart"/>
      <w:r w:rsidRPr="003E5E4A">
        <w:rPr>
          <w:sz w:val="22"/>
          <w:szCs w:val="22"/>
        </w:rPr>
        <w:t>затворањето</w:t>
      </w:r>
      <w:proofErr w:type="spellEnd"/>
      <w:r w:rsidRPr="003E5E4A">
        <w:rPr>
          <w:sz w:val="22"/>
          <w:szCs w:val="22"/>
        </w:rPr>
        <w:t xml:space="preserve"> на </w:t>
      </w:r>
      <w:proofErr w:type="spellStart"/>
      <w:r w:rsidRPr="003E5E4A">
        <w:rPr>
          <w:sz w:val="22"/>
          <w:szCs w:val="22"/>
        </w:rPr>
        <w:t>институциите</w:t>
      </w:r>
      <w:proofErr w:type="spellEnd"/>
      <w:r w:rsidRPr="003E5E4A">
        <w:rPr>
          <w:sz w:val="22"/>
          <w:szCs w:val="22"/>
        </w:rPr>
        <w:t xml:space="preserve">, во </w:t>
      </w:r>
      <w:proofErr w:type="spellStart"/>
      <w:r w:rsidRPr="003E5E4A">
        <w:rPr>
          <w:sz w:val="22"/>
          <w:szCs w:val="22"/>
        </w:rPr>
        <w:t>развојот</w:t>
      </w:r>
      <w:proofErr w:type="spellEnd"/>
      <w:r w:rsidRPr="003E5E4A">
        <w:rPr>
          <w:sz w:val="22"/>
          <w:szCs w:val="22"/>
        </w:rPr>
        <w:t xml:space="preserve"> на </w:t>
      </w:r>
      <w:proofErr w:type="spellStart"/>
      <w:r w:rsidRPr="003E5E4A">
        <w:rPr>
          <w:sz w:val="22"/>
          <w:szCs w:val="22"/>
        </w:rPr>
        <w:t>инклузивни</w:t>
      </w:r>
      <w:proofErr w:type="spellEnd"/>
      <w:r w:rsidRPr="003E5E4A">
        <w:rPr>
          <w:sz w:val="22"/>
          <w:szCs w:val="22"/>
        </w:rPr>
        <w:t xml:space="preserve"> </w:t>
      </w:r>
      <w:proofErr w:type="spellStart"/>
      <w:r w:rsidRPr="003E5E4A">
        <w:rPr>
          <w:sz w:val="22"/>
          <w:szCs w:val="22"/>
        </w:rPr>
        <w:t>системи</w:t>
      </w:r>
      <w:proofErr w:type="spellEnd"/>
      <w:r w:rsidRPr="003E5E4A">
        <w:rPr>
          <w:sz w:val="22"/>
          <w:szCs w:val="22"/>
        </w:rPr>
        <w:t xml:space="preserve"> за </w:t>
      </w:r>
      <w:proofErr w:type="spellStart"/>
      <w:r w:rsidRPr="003E5E4A">
        <w:rPr>
          <w:sz w:val="22"/>
          <w:szCs w:val="22"/>
        </w:rPr>
        <w:t>поддршка</w:t>
      </w:r>
      <w:proofErr w:type="spellEnd"/>
      <w:r w:rsidRPr="003E5E4A">
        <w:rPr>
          <w:sz w:val="22"/>
          <w:szCs w:val="22"/>
        </w:rPr>
        <w:t xml:space="preserve"> </w:t>
      </w:r>
      <w:r w:rsidR="004E67D1" w:rsidRPr="003E5E4A">
        <w:rPr>
          <w:sz w:val="22"/>
          <w:szCs w:val="22"/>
          <w:lang w:val="mk-MK"/>
        </w:rPr>
        <w:t>во</w:t>
      </w:r>
      <w:r w:rsidRPr="003E5E4A">
        <w:rPr>
          <w:sz w:val="22"/>
          <w:szCs w:val="22"/>
        </w:rPr>
        <w:t xml:space="preserve"> </w:t>
      </w:r>
      <w:proofErr w:type="spellStart"/>
      <w:r w:rsidRPr="003E5E4A">
        <w:rPr>
          <w:sz w:val="22"/>
          <w:szCs w:val="22"/>
        </w:rPr>
        <w:t>заедницата</w:t>
      </w:r>
      <w:proofErr w:type="spellEnd"/>
      <w:r w:rsidRPr="003E5E4A">
        <w:rPr>
          <w:sz w:val="22"/>
          <w:szCs w:val="22"/>
        </w:rPr>
        <w:t xml:space="preserve"> и </w:t>
      </w:r>
      <w:proofErr w:type="spellStart"/>
      <w:r w:rsidRPr="003E5E4A">
        <w:rPr>
          <w:sz w:val="22"/>
          <w:szCs w:val="22"/>
        </w:rPr>
        <w:t>инклузивни</w:t>
      </w:r>
      <w:proofErr w:type="spellEnd"/>
      <w:r w:rsidRPr="003E5E4A">
        <w:rPr>
          <w:sz w:val="22"/>
          <w:szCs w:val="22"/>
        </w:rPr>
        <w:t xml:space="preserve"> </w:t>
      </w:r>
      <w:proofErr w:type="spellStart"/>
      <w:r w:rsidRPr="003E5E4A">
        <w:rPr>
          <w:sz w:val="22"/>
          <w:szCs w:val="22"/>
        </w:rPr>
        <w:t>услуги</w:t>
      </w:r>
      <w:proofErr w:type="spellEnd"/>
      <w:r w:rsidRPr="003E5E4A">
        <w:rPr>
          <w:sz w:val="22"/>
          <w:szCs w:val="22"/>
        </w:rPr>
        <w:t xml:space="preserve"> и во </w:t>
      </w:r>
      <w:proofErr w:type="spellStart"/>
      <w:r w:rsidRPr="003E5E4A">
        <w:rPr>
          <w:sz w:val="22"/>
          <w:szCs w:val="22"/>
        </w:rPr>
        <w:t>обезбедувањето</w:t>
      </w:r>
      <w:proofErr w:type="spellEnd"/>
      <w:r w:rsidRPr="003E5E4A">
        <w:rPr>
          <w:sz w:val="22"/>
          <w:szCs w:val="22"/>
        </w:rPr>
        <w:t xml:space="preserve"> </w:t>
      </w:r>
      <w:r w:rsidR="00AB06FF" w:rsidRPr="003E5E4A">
        <w:rPr>
          <w:sz w:val="22"/>
          <w:szCs w:val="22"/>
          <w:lang w:val="mk-MK"/>
        </w:rPr>
        <w:t xml:space="preserve">на </w:t>
      </w:r>
      <w:proofErr w:type="spellStart"/>
      <w:r w:rsidRPr="003E5E4A">
        <w:rPr>
          <w:sz w:val="22"/>
          <w:szCs w:val="22"/>
        </w:rPr>
        <w:t>учество</w:t>
      </w:r>
      <w:proofErr w:type="spellEnd"/>
      <w:r w:rsidRPr="003E5E4A">
        <w:rPr>
          <w:sz w:val="22"/>
          <w:szCs w:val="22"/>
        </w:rPr>
        <w:t xml:space="preserve"> на лицата со попреченост во </w:t>
      </w:r>
      <w:proofErr w:type="spellStart"/>
      <w:r w:rsidRPr="003E5E4A">
        <w:rPr>
          <w:sz w:val="22"/>
          <w:szCs w:val="22"/>
        </w:rPr>
        <w:t>текот</w:t>
      </w:r>
      <w:proofErr w:type="spellEnd"/>
      <w:r w:rsidRPr="003E5E4A">
        <w:rPr>
          <w:sz w:val="22"/>
          <w:szCs w:val="22"/>
        </w:rPr>
        <w:t xml:space="preserve"> на </w:t>
      </w:r>
      <w:proofErr w:type="spellStart"/>
      <w:r w:rsidRPr="003E5E4A">
        <w:rPr>
          <w:sz w:val="22"/>
          <w:szCs w:val="22"/>
        </w:rPr>
        <w:t>овие</w:t>
      </w:r>
      <w:proofErr w:type="spellEnd"/>
      <w:r w:rsidRPr="003E5E4A">
        <w:rPr>
          <w:sz w:val="22"/>
          <w:szCs w:val="22"/>
        </w:rPr>
        <w:t xml:space="preserve"> </w:t>
      </w:r>
      <w:proofErr w:type="spellStart"/>
      <w:r w:rsidRPr="003E5E4A">
        <w:rPr>
          <w:sz w:val="22"/>
          <w:szCs w:val="22"/>
        </w:rPr>
        <w:t>процеси</w:t>
      </w:r>
      <w:proofErr w:type="spellEnd"/>
      <w:r w:rsidRPr="003E5E4A">
        <w:rPr>
          <w:sz w:val="22"/>
          <w:szCs w:val="22"/>
        </w:rPr>
        <w:t xml:space="preserve">, </w:t>
      </w:r>
      <w:proofErr w:type="spellStart"/>
      <w:r w:rsidRPr="003E5E4A">
        <w:rPr>
          <w:sz w:val="22"/>
          <w:szCs w:val="22"/>
        </w:rPr>
        <w:t>притоа</w:t>
      </w:r>
      <w:proofErr w:type="spellEnd"/>
      <w:r w:rsidRPr="003E5E4A">
        <w:rPr>
          <w:sz w:val="22"/>
          <w:szCs w:val="22"/>
        </w:rPr>
        <w:t xml:space="preserve"> </w:t>
      </w:r>
      <w:proofErr w:type="spellStart"/>
      <w:r w:rsidRPr="003E5E4A">
        <w:rPr>
          <w:sz w:val="22"/>
          <w:szCs w:val="22"/>
        </w:rPr>
        <w:t>применувајќи</w:t>
      </w:r>
      <w:proofErr w:type="spellEnd"/>
      <w:r w:rsidRPr="003E5E4A">
        <w:rPr>
          <w:sz w:val="22"/>
          <w:szCs w:val="22"/>
        </w:rPr>
        <w:t xml:space="preserve"> </w:t>
      </w:r>
      <w:proofErr w:type="spellStart"/>
      <w:r w:rsidRPr="003E5E4A">
        <w:rPr>
          <w:sz w:val="22"/>
          <w:szCs w:val="22"/>
        </w:rPr>
        <w:t>пристапи</w:t>
      </w:r>
      <w:proofErr w:type="spellEnd"/>
      <w:r w:rsidRPr="003E5E4A">
        <w:rPr>
          <w:sz w:val="22"/>
          <w:szCs w:val="22"/>
        </w:rPr>
        <w:t xml:space="preserve"> </w:t>
      </w:r>
      <w:r w:rsidR="00AB06FF" w:rsidRPr="003E5E4A">
        <w:rPr>
          <w:sz w:val="22"/>
          <w:szCs w:val="22"/>
          <w:lang w:val="mk-MK"/>
        </w:rPr>
        <w:t xml:space="preserve">кои се сензитивни по основ на </w:t>
      </w:r>
      <w:proofErr w:type="spellStart"/>
      <w:r w:rsidRPr="003E5E4A">
        <w:rPr>
          <w:sz w:val="22"/>
          <w:szCs w:val="22"/>
        </w:rPr>
        <w:t>пол</w:t>
      </w:r>
      <w:r w:rsidR="00AB06FF" w:rsidRPr="003E5E4A">
        <w:rPr>
          <w:sz w:val="22"/>
          <w:szCs w:val="22"/>
          <w:lang w:val="mk-MK"/>
        </w:rPr>
        <w:t>от</w:t>
      </w:r>
      <w:proofErr w:type="spellEnd"/>
      <w:r w:rsidRPr="003E5E4A">
        <w:rPr>
          <w:sz w:val="22"/>
          <w:szCs w:val="22"/>
        </w:rPr>
        <w:t xml:space="preserve"> и </w:t>
      </w:r>
      <w:proofErr w:type="spellStart"/>
      <w:r w:rsidRPr="003E5E4A">
        <w:rPr>
          <w:sz w:val="22"/>
          <w:szCs w:val="22"/>
        </w:rPr>
        <w:t>возраста</w:t>
      </w:r>
      <w:proofErr w:type="spellEnd"/>
      <w:r w:rsidRPr="003E5E4A">
        <w:rPr>
          <w:sz w:val="22"/>
          <w:szCs w:val="22"/>
        </w:rPr>
        <w:t xml:space="preserve">.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исто</w:t>
      </w:r>
      <w:proofErr w:type="spellEnd"/>
      <w:r w:rsidRPr="003E5E4A">
        <w:rPr>
          <w:sz w:val="22"/>
          <w:szCs w:val="22"/>
        </w:rPr>
        <w:t xml:space="preserve"> </w:t>
      </w:r>
      <w:proofErr w:type="spellStart"/>
      <w:r w:rsidRPr="003E5E4A">
        <w:rPr>
          <w:sz w:val="22"/>
          <w:szCs w:val="22"/>
        </w:rPr>
        <w:t>така</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да се </w:t>
      </w:r>
      <w:proofErr w:type="spellStart"/>
      <w:r w:rsidRPr="003E5E4A">
        <w:rPr>
          <w:sz w:val="22"/>
          <w:szCs w:val="22"/>
        </w:rPr>
        <w:t>справат</w:t>
      </w:r>
      <w:proofErr w:type="spellEnd"/>
      <w:r w:rsidRPr="003E5E4A">
        <w:rPr>
          <w:sz w:val="22"/>
          <w:szCs w:val="22"/>
        </w:rPr>
        <w:t xml:space="preserve"> со </w:t>
      </w:r>
      <w:proofErr w:type="spellStart"/>
      <w:r w:rsidRPr="003E5E4A">
        <w:rPr>
          <w:sz w:val="22"/>
          <w:szCs w:val="22"/>
        </w:rPr>
        <w:t>структурниот</w:t>
      </w:r>
      <w:proofErr w:type="spellEnd"/>
      <w:r w:rsidRPr="003E5E4A">
        <w:rPr>
          <w:sz w:val="22"/>
          <w:szCs w:val="22"/>
        </w:rPr>
        <w:t xml:space="preserve"> </w:t>
      </w:r>
      <w:proofErr w:type="spellStart"/>
      <w:r w:rsidRPr="003E5E4A">
        <w:rPr>
          <w:sz w:val="22"/>
          <w:szCs w:val="22"/>
        </w:rPr>
        <w:t>расизам</w:t>
      </w:r>
      <w:proofErr w:type="spellEnd"/>
      <w:r w:rsidRPr="003E5E4A">
        <w:rPr>
          <w:sz w:val="22"/>
          <w:szCs w:val="22"/>
        </w:rPr>
        <w:t xml:space="preserve">, за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спречи</w:t>
      </w:r>
      <w:proofErr w:type="spellEnd"/>
      <w:r w:rsidRPr="003E5E4A">
        <w:rPr>
          <w:sz w:val="22"/>
          <w:szCs w:val="22"/>
        </w:rPr>
        <w:t xml:space="preserve"> </w:t>
      </w:r>
      <w:proofErr w:type="spellStart"/>
      <w:r w:rsidRPr="003E5E4A">
        <w:rPr>
          <w:sz w:val="22"/>
          <w:szCs w:val="22"/>
        </w:rPr>
        <w:t>дискриминација</w:t>
      </w:r>
      <w:proofErr w:type="spellEnd"/>
      <w:r w:rsidRPr="003E5E4A">
        <w:rPr>
          <w:sz w:val="22"/>
          <w:szCs w:val="22"/>
        </w:rPr>
        <w:t xml:space="preserve"> и </w:t>
      </w:r>
      <w:proofErr w:type="spellStart"/>
      <w:r w:rsidRPr="003E5E4A">
        <w:rPr>
          <w:sz w:val="22"/>
          <w:szCs w:val="22"/>
        </w:rPr>
        <w:t>институционализација</w:t>
      </w:r>
      <w:proofErr w:type="spellEnd"/>
      <w:r w:rsidRPr="003E5E4A">
        <w:rPr>
          <w:sz w:val="22"/>
          <w:szCs w:val="22"/>
        </w:rPr>
        <w:t xml:space="preserve"> </w:t>
      </w:r>
      <w:proofErr w:type="spellStart"/>
      <w:r w:rsidRPr="003E5E4A">
        <w:rPr>
          <w:sz w:val="22"/>
          <w:szCs w:val="22"/>
        </w:rPr>
        <w:t>врз</w:t>
      </w:r>
      <w:proofErr w:type="spellEnd"/>
      <w:r w:rsidRPr="003E5E4A">
        <w:rPr>
          <w:sz w:val="22"/>
          <w:szCs w:val="22"/>
        </w:rPr>
        <w:t xml:space="preserve"> </w:t>
      </w:r>
      <w:proofErr w:type="spellStart"/>
      <w:r w:rsidRPr="003E5E4A">
        <w:rPr>
          <w:sz w:val="22"/>
          <w:szCs w:val="22"/>
        </w:rPr>
        <w:t>основа</w:t>
      </w:r>
      <w:proofErr w:type="spellEnd"/>
      <w:r w:rsidRPr="003E5E4A">
        <w:rPr>
          <w:sz w:val="22"/>
          <w:szCs w:val="22"/>
        </w:rPr>
        <w:t xml:space="preserve"> на </w:t>
      </w:r>
      <w:proofErr w:type="spellStart"/>
      <w:r w:rsidRPr="003E5E4A">
        <w:rPr>
          <w:sz w:val="22"/>
          <w:szCs w:val="22"/>
        </w:rPr>
        <w:t>расно</w:t>
      </w:r>
      <w:proofErr w:type="spellEnd"/>
      <w:r w:rsidRPr="003E5E4A">
        <w:rPr>
          <w:sz w:val="22"/>
          <w:szCs w:val="22"/>
        </w:rPr>
        <w:t xml:space="preserve"> и </w:t>
      </w:r>
      <w:proofErr w:type="spellStart"/>
      <w:r w:rsidRPr="003E5E4A">
        <w:rPr>
          <w:sz w:val="22"/>
          <w:szCs w:val="22"/>
        </w:rPr>
        <w:t>етничко</w:t>
      </w:r>
      <w:proofErr w:type="spellEnd"/>
      <w:r w:rsidRPr="003E5E4A">
        <w:rPr>
          <w:sz w:val="22"/>
          <w:szCs w:val="22"/>
        </w:rPr>
        <w:t xml:space="preserve"> </w:t>
      </w:r>
      <w:proofErr w:type="spellStart"/>
      <w:r w:rsidRPr="003E5E4A">
        <w:rPr>
          <w:sz w:val="22"/>
          <w:szCs w:val="22"/>
        </w:rPr>
        <w:t>потекло</w:t>
      </w:r>
      <w:proofErr w:type="spellEnd"/>
      <w:r w:rsidRPr="003E5E4A">
        <w:rPr>
          <w:sz w:val="22"/>
          <w:szCs w:val="22"/>
        </w:rPr>
        <w:t xml:space="preserve">, во </w:t>
      </w:r>
      <w:proofErr w:type="spellStart"/>
      <w:r w:rsidRPr="003E5E4A">
        <w:rPr>
          <w:sz w:val="22"/>
          <w:szCs w:val="22"/>
        </w:rPr>
        <w:t>врска</w:t>
      </w:r>
      <w:proofErr w:type="spellEnd"/>
      <w:r w:rsidRPr="003E5E4A">
        <w:rPr>
          <w:sz w:val="22"/>
          <w:szCs w:val="22"/>
        </w:rPr>
        <w:t xml:space="preserve"> со попреченоста.</w:t>
      </w:r>
    </w:p>
    <w:p w14:paraId="0DD22BA3" w14:textId="71A208B5" w:rsidR="009866C8" w:rsidRPr="003E5E4A" w:rsidRDefault="009866C8" w:rsidP="003E5E4A">
      <w:pPr>
        <w:pStyle w:val="H1G"/>
        <w:spacing w:line="276" w:lineRule="auto"/>
        <w:rPr>
          <w:lang w:val="mk-MK"/>
        </w:rPr>
      </w:pPr>
      <w:r w:rsidRPr="003E5E4A">
        <w:tab/>
        <w:t>B.</w:t>
      </w:r>
      <w:r w:rsidRPr="003E5E4A">
        <w:tab/>
      </w:r>
      <w:r w:rsidR="003D1901" w:rsidRPr="003E5E4A">
        <w:rPr>
          <w:lang w:val="mk-MK"/>
        </w:rPr>
        <w:t>Жени и девој</w:t>
      </w:r>
      <w:r w:rsidR="00511035" w:rsidRPr="003E5E4A">
        <w:rPr>
          <w:lang w:val="mk-MK"/>
        </w:rPr>
        <w:t>ч</w:t>
      </w:r>
      <w:r w:rsidR="003D1901" w:rsidRPr="003E5E4A">
        <w:rPr>
          <w:lang w:val="mk-MK"/>
        </w:rPr>
        <w:t>и</w:t>
      </w:r>
      <w:r w:rsidR="00511035" w:rsidRPr="003E5E4A">
        <w:rPr>
          <w:lang w:val="mk-MK"/>
        </w:rPr>
        <w:t>ња</w:t>
      </w:r>
      <w:r w:rsidR="003D1901" w:rsidRPr="003E5E4A">
        <w:rPr>
          <w:lang w:val="mk-MK"/>
        </w:rPr>
        <w:t xml:space="preserve"> со попреченост</w:t>
      </w:r>
    </w:p>
    <w:p w14:paraId="52E0D1D3" w14:textId="085C2994" w:rsidR="009866C8" w:rsidRPr="003E5E4A" w:rsidRDefault="003D1901" w:rsidP="003E5E4A">
      <w:pPr>
        <w:pStyle w:val="SingleTxtG"/>
        <w:spacing w:line="276" w:lineRule="auto"/>
        <w:rPr>
          <w:sz w:val="22"/>
          <w:szCs w:val="22"/>
          <w:lang w:val="mk-MK"/>
        </w:rPr>
      </w:pPr>
      <w:r w:rsidRPr="003E5E4A">
        <w:rPr>
          <w:sz w:val="22"/>
          <w:szCs w:val="22"/>
          <w:lang w:val="mk-MK"/>
        </w:rPr>
        <w:t>42. Државите членки треба да признаат дека жените и девојчињата со попреченост се подложени на повеќекратна дискриминација врз основа на пол и попреченост и дека тие не се хомогена група. Жените со попреченост се изложени на зголемен ризик од насилство, експлоатација и злоупотреба во споредба со другите жени, како и од родово базирано насилство и штетни практики, како што се принудна контрацепција, принуден абортус и стерилизација, за време на институционализацијата. Ним им се ускратува правото почесто од мажите со попреченост и почесто од другите жени да ја остварат својата деловна способност, што доведува до негирање на пристап до правда, избор и автономија. Овие ризици треба да се земат предвид при дизајнирање и спроведување на плановите за деинституционализација.</w:t>
      </w:r>
    </w:p>
    <w:p w14:paraId="15DE5BAE" w14:textId="0661CBC8" w:rsidR="009866C8" w:rsidRPr="003E5E4A" w:rsidRDefault="009866C8" w:rsidP="003E5E4A">
      <w:pPr>
        <w:pStyle w:val="H1G"/>
        <w:spacing w:line="276" w:lineRule="auto"/>
        <w:rPr>
          <w:lang w:val="mk-MK"/>
        </w:rPr>
      </w:pPr>
      <w:r w:rsidRPr="003E5E4A">
        <w:rPr>
          <w:lang w:val="mk-MK"/>
        </w:rPr>
        <w:tab/>
      </w:r>
      <w:r w:rsidR="003D1901" w:rsidRPr="003E5E4A">
        <w:rPr>
          <w:lang w:val="mk-MK"/>
        </w:rPr>
        <w:t>В</w:t>
      </w:r>
      <w:r w:rsidRPr="003E5E4A">
        <w:rPr>
          <w:lang w:val="mk-MK"/>
        </w:rPr>
        <w:t>.</w:t>
      </w:r>
      <w:r w:rsidRPr="003E5E4A">
        <w:rPr>
          <w:lang w:val="mk-MK"/>
        </w:rPr>
        <w:tab/>
      </w:r>
      <w:r w:rsidR="003D1901" w:rsidRPr="003E5E4A">
        <w:rPr>
          <w:lang w:val="mk-MK"/>
        </w:rPr>
        <w:t>Деца и адолесценти со попреченост</w:t>
      </w:r>
    </w:p>
    <w:p w14:paraId="70691222" w14:textId="49E04E7C" w:rsidR="003D1901" w:rsidRPr="003E5E4A" w:rsidRDefault="003D1901" w:rsidP="003E5E4A">
      <w:pPr>
        <w:pStyle w:val="SingleTxtG"/>
        <w:spacing w:line="276" w:lineRule="auto"/>
        <w:rPr>
          <w:sz w:val="22"/>
          <w:szCs w:val="22"/>
          <w:lang w:val="mk-MK"/>
        </w:rPr>
      </w:pPr>
      <w:r w:rsidRPr="003E5E4A">
        <w:rPr>
          <w:sz w:val="22"/>
          <w:szCs w:val="22"/>
          <w:lang w:val="mk-MK"/>
        </w:rPr>
        <w:t>43. За децата со попреченост, деинституционализацијата треба да биде насочена кон заштита на правото на семеен живот, во согласност со нивните најдобри интереси. За децата, суштината на правото да бидат вклучени во заедницата е правото да растат во семејство. „Институција“, во контекст на децата, е секое сместување кое не е засновано на семејство. Големите или малите групни домови се особено опасни за децата. Меѓународните стандарди кои го оправдуваат или поттикнуваат одржувањето на резиденцијалната нега не се во согласност со Конвенцијата и треба да се</w:t>
      </w:r>
      <w:r w:rsidR="00AB06FF" w:rsidRPr="003E5E4A">
        <w:rPr>
          <w:sz w:val="22"/>
          <w:szCs w:val="22"/>
          <w:lang w:val="mk-MK"/>
        </w:rPr>
        <w:t xml:space="preserve"> ревидираат</w:t>
      </w:r>
      <w:r w:rsidRPr="003E5E4A">
        <w:rPr>
          <w:sz w:val="22"/>
          <w:szCs w:val="22"/>
          <w:lang w:val="mk-MK"/>
        </w:rPr>
        <w:t>.</w:t>
      </w:r>
    </w:p>
    <w:p w14:paraId="09E98EDA" w14:textId="6012513A" w:rsidR="003D1901" w:rsidRPr="003E5E4A" w:rsidRDefault="003D1901" w:rsidP="003E5E4A">
      <w:pPr>
        <w:pStyle w:val="SingleTxtG"/>
        <w:spacing w:line="276" w:lineRule="auto"/>
        <w:rPr>
          <w:sz w:val="22"/>
          <w:szCs w:val="22"/>
        </w:rPr>
      </w:pPr>
      <w:r w:rsidRPr="003E5E4A">
        <w:rPr>
          <w:sz w:val="22"/>
          <w:szCs w:val="22"/>
        </w:rPr>
        <w:t xml:space="preserve">44.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обезбедат</w:t>
      </w:r>
      <w:proofErr w:type="spellEnd"/>
      <w:r w:rsidRPr="003E5E4A">
        <w:rPr>
          <w:sz w:val="22"/>
          <w:szCs w:val="22"/>
        </w:rPr>
        <w:t xml:space="preserve"> право на </w:t>
      </w:r>
      <w:proofErr w:type="spellStart"/>
      <w:r w:rsidRPr="003E5E4A">
        <w:rPr>
          <w:sz w:val="22"/>
          <w:szCs w:val="22"/>
        </w:rPr>
        <w:t>семеен</w:t>
      </w:r>
      <w:proofErr w:type="spellEnd"/>
      <w:r w:rsidRPr="003E5E4A">
        <w:rPr>
          <w:sz w:val="22"/>
          <w:szCs w:val="22"/>
        </w:rPr>
        <w:t xml:space="preserve"> </w:t>
      </w:r>
      <w:proofErr w:type="spellStart"/>
      <w:r w:rsidRPr="003E5E4A">
        <w:rPr>
          <w:sz w:val="22"/>
          <w:szCs w:val="22"/>
        </w:rPr>
        <w:t>живот</w:t>
      </w:r>
      <w:proofErr w:type="spellEnd"/>
      <w:r w:rsidRPr="003E5E4A">
        <w:rPr>
          <w:sz w:val="22"/>
          <w:szCs w:val="22"/>
        </w:rPr>
        <w:t xml:space="preserve"> за </w:t>
      </w:r>
      <w:proofErr w:type="spellStart"/>
      <w:r w:rsidRPr="003E5E4A">
        <w:rPr>
          <w:sz w:val="22"/>
          <w:szCs w:val="22"/>
        </w:rPr>
        <w:t>сите</w:t>
      </w:r>
      <w:proofErr w:type="spellEnd"/>
      <w:r w:rsidRPr="003E5E4A">
        <w:rPr>
          <w:sz w:val="22"/>
          <w:szCs w:val="22"/>
        </w:rPr>
        <w:t xml:space="preserve"> </w:t>
      </w:r>
      <w:proofErr w:type="spellStart"/>
      <w:r w:rsidRPr="003E5E4A">
        <w:rPr>
          <w:sz w:val="22"/>
          <w:szCs w:val="22"/>
        </w:rPr>
        <w:t>деца</w:t>
      </w:r>
      <w:proofErr w:type="spellEnd"/>
      <w:r w:rsidRPr="003E5E4A">
        <w:rPr>
          <w:sz w:val="22"/>
          <w:szCs w:val="22"/>
        </w:rPr>
        <w:t xml:space="preserve"> со попреченост. </w:t>
      </w:r>
      <w:proofErr w:type="spellStart"/>
      <w:r w:rsidRPr="003E5E4A">
        <w:rPr>
          <w:sz w:val="22"/>
          <w:szCs w:val="22"/>
        </w:rPr>
        <w:t>Семејството</w:t>
      </w:r>
      <w:proofErr w:type="spellEnd"/>
      <w:r w:rsidRPr="003E5E4A">
        <w:rPr>
          <w:sz w:val="22"/>
          <w:szCs w:val="22"/>
        </w:rPr>
        <w:t xml:space="preserve"> </w:t>
      </w:r>
      <w:proofErr w:type="spellStart"/>
      <w:r w:rsidRPr="003E5E4A">
        <w:rPr>
          <w:sz w:val="22"/>
          <w:szCs w:val="22"/>
        </w:rPr>
        <w:t>може</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вклучува</w:t>
      </w:r>
      <w:proofErr w:type="spellEnd"/>
      <w:r w:rsidRPr="003E5E4A">
        <w:rPr>
          <w:sz w:val="22"/>
          <w:szCs w:val="22"/>
        </w:rPr>
        <w:t xml:space="preserve"> </w:t>
      </w:r>
      <w:proofErr w:type="spellStart"/>
      <w:r w:rsidR="00511035" w:rsidRPr="003E5E4A">
        <w:rPr>
          <w:sz w:val="22"/>
          <w:szCs w:val="22"/>
        </w:rPr>
        <w:t>родители</w:t>
      </w:r>
      <w:proofErr w:type="spellEnd"/>
      <w:r w:rsidR="00511035" w:rsidRPr="003E5E4A">
        <w:rPr>
          <w:sz w:val="22"/>
          <w:szCs w:val="22"/>
        </w:rPr>
        <w:t xml:space="preserve"> </w:t>
      </w:r>
      <w:r w:rsidR="00511035" w:rsidRPr="003E5E4A">
        <w:rPr>
          <w:sz w:val="22"/>
          <w:szCs w:val="22"/>
          <w:lang w:val="mk-MK"/>
        </w:rPr>
        <w:t>во брак и не</w:t>
      </w:r>
      <w:proofErr w:type="spellStart"/>
      <w:r w:rsidRPr="003E5E4A">
        <w:rPr>
          <w:sz w:val="22"/>
          <w:szCs w:val="22"/>
        </w:rPr>
        <w:t>женети</w:t>
      </w:r>
      <w:proofErr w:type="spellEnd"/>
      <w:r w:rsidR="00511035" w:rsidRPr="003E5E4A">
        <w:rPr>
          <w:sz w:val="22"/>
          <w:szCs w:val="22"/>
          <w:lang w:val="mk-MK"/>
        </w:rPr>
        <w:t>/</w:t>
      </w:r>
      <w:proofErr w:type="spellStart"/>
      <w:r w:rsidRPr="003E5E4A">
        <w:rPr>
          <w:sz w:val="22"/>
          <w:szCs w:val="22"/>
        </w:rPr>
        <w:t>немажени</w:t>
      </w:r>
      <w:proofErr w:type="spellEnd"/>
      <w:r w:rsidRPr="003E5E4A">
        <w:rPr>
          <w:sz w:val="22"/>
          <w:szCs w:val="22"/>
        </w:rPr>
        <w:t xml:space="preserve"> </w:t>
      </w:r>
      <w:proofErr w:type="spellStart"/>
      <w:r w:rsidRPr="003E5E4A">
        <w:rPr>
          <w:sz w:val="22"/>
          <w:szCs w:val="22"/>
        </w:rPr>
        <w:t>родители</w:t>
      </w:r>
      <w:proofErr w:type="spellEnd"/>
      <w:r w:rsidRPr="003E5E4A">
        <w:rPr>
          <w:sz w:val="22"/>
          <w:szCs w:val="22"/>
        </w:rPr>
        <w:t xml:space="preserve">, </w:t>
      </w:r>
      <w:proofErr w:type="spellStart"/>
      <w:r w:rsidRPr="003E5E4A">
        <w:rPr>
          <w:sz w:val="22"/>
          <w:szCs w:val="22"/>
        </w:rPr>
        <w:t>самохрани</w:t>
      </w:r>
      <w:proofErr w:type="spellEnd"/>
      <w:r w:rsidRPr="003E5E4A">
        <w:rPr>
          <w:sz w:val="22"/>
          <w:szCs w:val="22"/>
        </w:rPr>
        <w:t xml:space="preserve"> </w:t>
      </w:r>
      <w:proofErr w:type="spellStart"/>
      <w:r w:rsidRPr="003E5E4A">
        <w:rPr>
          <w:sz w:val="22"/>
          <w:szCs w:val="22"/>
        </w:rPr>
        <w:t>родители</w:t>
      </w:r>
      <w:proofErr w:type="spellEnd"/>
      <w:r w:rsidRPr="003E5E4A">
        <w:rPr>
          <w:sz w:val="22"/>
          <w:szCs w:val="22"/>
        </w:rPr>
        <w:t xml:space="preserve">, </w:t>
      </w:r>
      <w:proofErr w:type="spellStart"/>
      <w:r w:rsidRPr="003E5E4A">
        <w:rPr>
          <w:sz w:val="22"/>
          <w:szCs w:val="22"/>
        </w:rPr>
        <w:t>истополови</w:t>
      </w:r>
      <w:proofErr w:type="spellEnd"/>
      <w:r w:rsidRPr="003E5E4A">
        <w:rPr>
          <w:sz w:val="22"/>
          <w:szCs w:val="22"/>
        </w:rPr>
        <w:t xml:space="preserve"> </w:t>
      </w:r>
      <w:proofErr w:type="spellStart"/>
      <w:r w:rsidRPr="003E5E4A">
        <w:rPr>
          <w:sz w:val="22"/>
          <w:szCs w:val="22"/>
        </w:rPr>
        <w:t>родители</w:t>
      </w:r>
      <w:proofErr w:type="spellEnd"/>
      <w:r w:rsidRPr="003E5E4A">
        <w:rPr>
          <w:sz w:val="22"/>
          <w:szCs w:val="22"/>
        </w:rPr>
        <w:t xml:space="preserve">, </w:t>
      </w:r>
      <w:proofErr w:type="spellStart"/>
      <w:r w:rsidRPr="003E5E4A">
        <w:rPr>
          <w:sz w:val="22"/>
          <w:szCs w:val="22"/>
        </w:rPr>
        <w:t>посвоители</w:t>
      </w:r>
      <w:proofErr w:type="spellEnd"/>
      <w:r w:rsidRPr="003E5E4A">
        <w:rPr>
          <w:sz w:val="22"/>
          <w:szCs w:val="22"/>
        </w:rPr>
        <w:t xml:space="preserve">, </w:t>
      </w:r>
      <w:proofErr w:type="spellStart"/>
      <w:r w:rsidRPr="003E5E4A">
        <w:rPr>
          <w:sz w:val="22"/>
          <w:szCs w:val="22"/>
        </w:rPr>
        <w:t>грижа</w:t>
      </w:r>
      <w:proofErr w:type="spellEnd"/>
      <w:r w:rsidRPr="003E5E4A">
        <w:rPr>
          <w:sz w:val="22"/>
          <w:szCs w:val="22"/>
        </w:rPr>
        <w:t xml:space="preserve"> за </w:t>
      </w:r>
      <w:proofErr w:type="spellStart"/>
      <w:r w:rsidRPr="003E5E4A">
        <w:rPr>
          <w:sz w:val="22"/>
          <w:szCs w:val="22"/>
        </w:rPr>
        <w:t>сродство</w:t>
      </w:r>
      <w:proofErr w:type="spellEnd"/>
      <w:r w:rsidRPr="003E5E4A">
        <w:rPr>
          <w:sz w:val="22"/>
          <w:szCs w:val="22"/>
        </w:rPr>
        <w:t xml:space="preserve">, </w:t>
      </w:r>
      <w:proofErr w:type="spellStart"/>
      <w:r w:rsidRPr="003E5E4A">
        <w:rPr>
          <w:sz w:val="22"/>
          <w:szCs w:val="22"/>
        </w:rPr>
        <w:t>грижа</w:t>
      </w:r>
      <w:proofErr w:type="spellEnd"/>
      <w:r w:rsidRPr="003E5E4A">
        <w:rPr>
          <w:sz w:val="22"/>
          <w:szCs w:val="22"/>
        </w:rPr>
        <w:t xml:space="preserve"> за </w:t>
      </w:r>
      <w:proofErr w:type="spellStart"/>
      <w:r w:rsidRPr="003E5E4A">
        <w:rPr>
          <w:sz w:val="22"/>
          <w:szCs w:val="22"/>
        </w:rPr>
        <w:t>браќа</w:t>
      </w:r>
      <w:proofErr w:type="spellEnd"/>
      <w:r w:rsidRPr="003E5E4A">
        <w:rPr>
          <w:sz w:val="22"/>
          <w:szCs w:val="22"/>
        </w:rPr>
        <w:t xml:space="preserve"> и </w:t>
      </w:r>
      <w:proofErr w:type="spellStart"/>
      <w:r w:rsidRPr="003E5E4A">
        <w:rPr>
          <w:sz w:val="22"/>
          <w:szCs w:val="22"/>
        </w:rPr>
        <w:t>сестри</w:t>
      </w:r>
      <w:proofErr w:type="spellEnd"/>
      <w:r w:rsidRPr="003E5E4A">
        <w:rPr>
          <w:sz w:val="22"/>
          <w:szCs w:val="22"/>
        </w:rPr>
        <w:t xml:space="preserve">, </w:t>
      </w:r>
      <w:proofErr w:type="spellStart"/>
      <w:r w:rsidRPr="003E5E4A">
        <w:rPr>
          <w:sz w:val="22"/>
          <w:szCs w:val="22"/>
        </w:rPr>
        <w:t>пошироко</w:t>
      </w:r>
      <w:proofErr w:type="spellEnd"/>
      <w:r w:rsidRPr="003E5E4A">
        <w:rPr>
          <w:sz w:val="22"/>
          <w:szCs w:val="22"/>
        </w:rPr>
        <w:t xml:space="preserve"> </w:t>
      </w:r>
      <w:proofErr w:type="spellStart"/>
      <w:r w:rsidRPr="003E5E4A">
        <w:rPr>
          <w:sz w:val="22"/>
          <w:szCs w:val="22"/>
        </w:rPr>
        <w:t>семејство</w:t>
      </w:r>
      <w:proofErr w:type="spellEnd"/>
      <w:r w:rsidRPr="003E5E4A">
        <w:rPr>
          <w:sz w:val="22"/>
          <w:szCs w:val="22"/>
        </w:rPr>
        <w:t xml:space="preserve">, </w:t>
      </w:r>
      <w:proofErr w:type="spellStart"/>
      <w:r w:rsidRPr="003E5E4A">
        <w:rPr>
          <w:sz w:val="22"/>
          <w:szCs w:val="22"/>
        </w:rPr>
        <w:t>заменски</w:t>
      </w:r>
      <w:proofErr w:type="spellEnd"/>
      <w:r w:rsidRPr="003E5E4A">
        <w:rPr>
          <w:sz w:val="22"/>
          <w:szCs w:val="22"/>
        </w:rPr>
        <w:t xml:space="preserve"> </w:t>
      </w:r>
      <w:proofErr w:type="spellStart"/>
      <w:r w:rsidRPr="003E5E4A">
        <w:rPr>
          <w:sz w:val="22"/>
          <w:szCs w:val="22"/>
        </w:rPr>
        <w:t>семејства</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згрижување</w:t>
      </w:r>
      <w:proofErr w:type="spellEnd"/>
      <w:r w:rsidRPr="003E5E4A">
        <w:rPr>
          <w:sz w:val="22"/>
          <w:szCs w:val="22"/>
        </w:rPr>
        <w:t xml:space="preserve">. </w:t>
      </w:r>
      <w:proofErr w:type="spellStart"/>
      <w:r w:rsidRPr="003E5E4A">
        <w:rPr>
          <w:sz w:val="22"/>
          <w:szCs w:val="22"/>
        </w:rPr>
        <w:t>Аранжманот</w:t>
      </w:r>
      <w:proofErr w:type="spellEnd"/>
      <w:r w:rsidRPr="003E5E4A">
        <w:rPr>
          <w:sz w:val="22"/>
          <w:szCs w:val="22"/>
        </w:rPr>
        <w:t xml:space="preserve"> за </w:t>
      </w:r>
      <w:proofErr w:type="spellStart"/>
      <w:r w:rsidRPr="003E5E4A">
        <w:rPr>
          <w:sz w:val="22"/>
          <w:szCs w:val="22"/>
        </w:rPr>
        <w:t>здрав</w:t>
      </w:r>
      <w:proofErr w:type="spellEnd"/>
      <w:r w:rsidRPr="003E5E4A">
        <w:rPr>
          <w:sz w:val="22"/>
          <w:szCs w:val="22"/>
        </w:rPr>
        <w:t xml:space="preserve"> </w:t>
      </w:r>
      <w:proofErr w:type="spellStart"/>
      <w:r w:rsidRPr="003E5E4A">
        <w:rPr>
          <w:sz w:val="22"/>
          <w:szCs w:val="22"/>
        </w:rPr>
        <w:t>живот</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му</w:t>
      </w:r>
      <w:proofErr w:type="spellEnd"/>
      <w:r w:rsidRPr="003E5E4A">
        <w:rPr>
          <w:sz w:val="22"/>
          <w:szCs w:val="22"/>
        </w:rPr>
        <w:t xml:space="preserve"> </w:t>
      </w:r>
      <w:proofErr w:type="spellStart"/>
      <w:r w:rsidRPr="003E5E4A">
        <w:rPr>
          <w:sz w:val="22"/>
          <w:szCs w:val="22"/>
        </w:rPr>
        <w:t>овозможи</w:t>
      </w:r>
      <w:proofErr w:type="spellEnd"/>
      <w:r w:rsidRPr="003E5E4A">
        <w:rPr>
          <w:sz w:val="22"/>
          <w:szCs w:val="22"/>
        </w:rPr>
        <w:t xml:space="preserve"> на </w:t>
      </w:r>
      <w:proofErr w:type="spellStart"/>
      <w:r w:rsidRPr="003E5E4A">
        <w:rPr>
          <w:sz w:val="22"/>
          <w:szCs w:val="22"/>
        </w:rPr>
        <w:t>детето</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воспостави</w:t>
      </w:r>
      <w:proofErr w:type="spellEnd"/>
      <w:r w:rsidRPr="003E5E4A">
        <w:rPr>
          <w:sz w:val="22"/>
          <w:szCs w:val="22"/>
        </w:rPr>
        <w:t xml:space="preserve"> </w:t>
      </w:r>
      <w:proofErr w:type="spellStart"/>
      <w:r w:rsidRPr="003E5E4A">
        <w:rPr>
          <w:sz w:val="22"/>
          <w:szCs w:val="22"/>
        </w:rPr>
        <w:t>стабилна</w:t>
      </w:r>
      <w:proofErr w:type="spellEnd"/>
      <w:r w:rsidRPr="003E5E4A">
        <w:rPr>
          <w:sz w:val="22"/>
          <w:szCs w:val="22"/>
        </w:rPr>
        <w:t xml:space="preserve"> </w:t>
      </w:r>
      <w:proofErr w:type="spellStart"/>
      <w:r w:rsidRPr="003E5E4A">
        <w:rPr>
          <w:sz w:val="22"/>
          <w:szCs w:val="22"/>
        </w:rPr>
        <w:t>врска</w:t>
      </w:r>
      <w:proofErr w:type="spellEnd"/>
      <w:r w:rsidRPr="003E5E4A">
        <w:rPr>
          <w:sz w:val="22"/>
          <w:szCs w:val="22"/>
        </w:rPr>
        <w:t xml:space="preserve"> со </w:t>
      </w:r>
      <w:proofErr w:type="spellStart"/>
      <w:r w:rsidRPr="003E5E4A">
        <w:rPr>
          <w:sz w:val="22"/>
          <w:szCs w:val="22"/>
        </w:rPr>
        <w:t>посветен</w:t>
      </w:r>
      <w:proofErr w:type="spellEnd"/>
      <w:r w:rsidRPr="003E5E4A">
        <w:rPr>
          <w:sz w:val="22"/>
          <w:szCs w:val="22"/>
        </w:rPr>
        <w:t xml:space="preserve"> </w:t>
      </w:r>
      <w:proofErr w:type="spellStart"/>
      <w:r w:rsidRPr="003E5E4A">
        <w:rPr>
          <w:sz w:val="22"/>
          <w:szCs w:val="22"/>
        </w:rPr>
        <w:t>возрасен</w:t>
      </w:r>
      <w:proofErr w:type="spellEnd"/>
      <w:r w:rsidRPr="003E5E4A">
        <w:rPr>
          <w:sz w:val="22"/>
          <w:szCs w:val="22"/>
        </w:rPr>
        <w:t xml:space="preserve"> </w:t>
      </w:r>
      <w:proofErr w:type="spellStart"/>
      <w:r w:rsidRPr="003E5E4A">
        <w:rPr>
          <w:sz w:val="22"/>
          <w:szCs w:val="22"/>
        </w:rPr>
        <w:t>старател</w:t>
      </w:r>
      <w:proofErr w:type="spellEnd"/>
      <w:r w:rsidRPr="003E5E4A">
        <w:rPr>
          <w:sz w:val="22"/>
          <w:szCs w:val="22"/>
        </w:rPr>
        <w:t xml:space="preserve"> и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вложат</w:t>
      </w:r>
      <w:proofErr w:type="spellEnd"/>
      <w:r w:rsidRPr="003E5E4A">
        <w:rPr>
          <w:sz w:val="22"/>
          <w:szCs w:val="22"/>
        </w:rPr>
        <w:t xml:space="preserve"> </w:t>
      </w:r>
      <w:proofErr w:type="spellStart"/>
      <w:r w:rsidRPr="003E5E4A">
        <w:rPr>
          <w:sz w:val="22"/>
          <w:szCs w:val="22"/>
        </w:rPr>
        <w:t>сите</w:t>
      </w:r>
      <w:proofErr w:type="spellEnd"/>
      <w:r w:rsidRPr="003E5E4A">
        <w:rPr>
          <w:sz w:val="22"/>
          <w:szCs w:val="22"/>
        </w:rPr>
        <w:t xml:space="preserve"> </w:t>
      </w:r>
      <w:proofErr w:type="spellStart"/>
      <w:r w:rsidRPr="003E5E4A">
        <w:rPr>
          <w:sz w:val="22"/>
          <w:szCs w:val="22"/>
        </w:rPr>
        <w:t>напори</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избегне</w:t>
      </w:r>
      <w:proofErr w:type="spellEnd"/>
      <w:r w:rsidRPr="003E5E4A">
        <w:rPr>
          <w:sz w:val="22"/>
          <w:szCs w:val="22"/>
        </w:rPr>
        <w:t xml:space="preserve"> </w:t>
      </w:r>
      <w:proofErr w:type="spellStart"/>
      <w:r w:rsidRPr="003E5E4A">
        <w:rPr>
          <w:sz w:val="22"/>
          <w:szCs w:val="22"/>
        </w:rPr>
        <w:t>повеќекратно</w:t>
      </w:r>
      <w:proofErr w:type="spellEnd"/>
      <w:r w:rsidRPr="003E5E4A">
        <w:rPr>
          <w:sz w:val="22"/>
          <w:szCs w:val="22"/>
        </w:rPr>
        <w:t xml:space="preserve"> </w:t>
      </w:r>
      <w:proofErr w:type="spellStart"/>
      <w:r w:rsidRPr="003E5E4A">
        <w:rPr>
          <w:sz w:val="22"/>
          <w:szCs w:val="22"/>
        </w:rPr>
        <w:t>сместување</w:t>
      </w:r>
      <w:proofErr w:type="spellEnd"/>
      <w:r w:rsidRPr="003E5E4A">
        <w:rPr>
          <w:sz w:val="22"/>
          <w:szCs w:val="22"/>
        </w:rPr>
        <w:t xml:space="preserve"> на </w:t>
      </w:r>
      <w:proofErr w:type="spellStart"/>
      <w:r w:rsidRPr="003E5E4A">
        <w:rPr>
          <w:sz w:val="22"/>
          <w:szCs w:val="22"/>
        </w:rPr>
        <w:t>деца</w:t>
      </w:r>
      <w:proofErr w:type="spellEnd"/>
      <w:r w:rsidRPr="003E5E4A">
        <w:rPr>
          <w:sz w:val="22"/>
          <w:szCs w:val="22"/>
        </w:rPr>
        <w:t xml:space="preserve"> кои </w:t>
      </w:r>
      <w:proofErr w:type="spellStart"/>
      <w:r w:rsidRPr="003E5E4A">
        <w:rPr>
          <w:sz w:val="22"/>
          <w:szCs w:val="22"/>
        </w:rPr>
        <w:t>не</w:t>
      </w:r>
      <w:proofErr w:type="spellEnd"/>
      <w:r w:rsidRPr="003E5E4A">
        <w:rPr>
          <w:sz w:val="22"/>
          <w:szCs w:val="22"/>
        </w:rPr>
        <w:t xml:space="preserve"> </w:t>
      </w:r>
      <w:proofErr w:type="spellStart"/>
      <w:r w:rsidRPr="003E5E4A">
        <w:rPr>
          <w:sz w:val="22"/>
          <w:szCs w:val="22"/>
        </w:rPr>
        <w:t>живеат</w:t>
      </w:r>
      <w:proofErr w:type="spellEnd"/>
      <w:r w:rsidRPr="003E5E4A">
        <w:rPr>
          <w:sz w:val="22"/>
          <w:szCs w:val="22"/>
        </w:rPr>
        <w:t xml:space="preserve"> со </w:t>
      </w:r>
      <w:proofErr w:type="spellStart"/>
      <w:r w:rsidRPr="003E5E4A">
        <w:rPr>
          <w:sz w:val="22"/>
          <w:szCs w:val="22"/>
        </w:rPr>
        <w:t>нивн</w:t>
      </w:r>
      <w:r w:rsidR="003E04D8" w:rsidRPr="003E5E4A">
        <w:rPr>
          <w:sz w:val="22"/>
          <w:szCs w:val="22"/>
          <w:lang w:val="mk-MK"/>
        </w:rPr>
        <w:t>ите</w:t>
      </w:r>
      <w:proofErr w:type="spellEnd"/>
      <w:r w:rsidR="003E04D8" w:rsidRPr="003E5E4A">
        <w:rPr>
          <w:sz w:val="22"/>
          <w:szCs w:val="22"/>
          <w:lang w:val="mk-MK"/>
        </w:rPr>
        <w:t xml:space="preserve"> биолошки семејства</w:t>
      </w:r>
      <w:r w:rsidRPr="003E5E4A">
        <w:rPr>
          <w:sz w:val="22"/>
          <w:szCs w:val="22"/>
        </w:rPr>
        <w:t xml:space="preserve">. </w:t>
      </w:r>
      <w:proofErr w:type="spellStart"/>
      <w:r w:rsidRPr="003E5E4A">
        <w:rPr>
          <w:sz w:val="22"/>
          <w:szCs w:val="22"/>
        </w:rPr>
        <w:t>Децата</w:t>
      </w:r>
      <w:proofErr w:type="spellEnd"/>
      <w:r w:rsidRPr="003E5E4A">
        <w:rPr>
          <w:sz w:val="22"/>
          <w:szCs w:val="22"/>
        </w:rPr>
        <w:t xml:space="preserve"> и </w:t>
      </w:r>
      <w:proofErr w:type="spellStart"/>
      <w:r w:rsidRPr="003E5E4A">
        <w:rPr>
          <w:sz w:val="22"/>
          <w:szCs w:val="22"/>
        </w:rPr>
        <w:t>адолесцентите</w:t>
      </w:r>
      <w:proofErr w:type="spellEnd"/>
      <w:r w:rsidRPr="003E5E4A">
        <w:rPr>
          <w:sz w:val="22"/>
          <w:szCs w:val="22"/>
        </w:rPr>
        <w:t xml:space="preserve"> со попреченост </w:t>
      </w:r>
      <w:proofErr w:type="spellStart"/>
      <w:r w:rsidRPr="003E5E4A">
        <w:rPr>
          <w:sz w:val="22"/>
          <w:szCs w:val="22"/>
        </w:rPr>
        <w:t>не</w:t>
      </w:r>
      <w:proofErr w:type="spellEnd"/>
      <w:r w:rsidRPr="003E5E4A">
        <w:rPr>
          <w:sz w:val="22"/>
          <w:szCs w:val="22"/>
        </w:rPr>
        <w:t xml:space="preserve"> </w:t>
      </w:r>
      <w:proofErr w:type="spellStart"/>
      <w:r w:rsidRPr="003E5E4A">
        <w:rPr>
          <w:sz w:val="22"/>
          <w:szCs w:val="22"/>
        </w:rPr>
        <w:t>можат</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proofErr w:type="gramStart"/>
      <w:r w:rsidRPr="003E5E4A">
        <w:rPr>
          <w:sz w:val="22"/>
          <w:szCs w:val="22"/>
        </w:rPr>
        <w:t>изберат</w:t>
      </w:r>
      <w:proofErr w:type="spellEnd"/>
      <w:r w:rsidRPr="003E5E4A">
        <w:rPr>
          <w:sz w:val="22"/>
          <w:szCs w:val="22"/>
        </w:rPr>
        <w:t xml:space="preserve">“ </w:t>
      </w:r>
      <w:proofErr w:type="spellStart"/>
      <w:r w:rsidRPr="003E5E4A">
        <w:rPr>
          <w:sz w:val="22"/>
          <w:szCs w:val="22"/>
        </w:rPr>
        <w:t>да</w:t>
      </w:r>
      <w:proofErr w:type="spellEnd"/>
      <w:proofErr w:type="gramEnd"/>
      <w:r w:rsidRPr="003E5E4A">
        <w:rPr>
          <w:sz w:val="22"/>
          <w:szCs w:val="22"/>
        </w:rPr>
        <w:t xml:space="preserve"> </w:t>
      </w:r>
      <w:proofErr w:type="spellStart"/>
      <w:r w:rsidRPr="003E5E4A">
        <w:rPr>
          <w:sz w:val="22"/>
          <w:szCs w:val="22"/>
        </w:rPr>
        <w:t>живеат</w:t>
      </w:r>
      <w:proofErr w:type="spellEnd"/>
      <w:r w:rsidRPr="003E5E4A">
        <w:rPr>
          <w:sz w:val="22"/>
          <w:szCs w:val="22"/>
        </w:rPr>
        <w:t xml:space="preserve"> во </w:t>
      </w:r>
      <w:proofErr w:type="spellStart"/>
      <w:r w:rsidRPr="003E5E4A">
        <w:rPr>
          <w:sz w:val="22"/>
          <w:szCs w:val="22"/>
        </w:rPr>
        <w:t>институција</w:t>
      </w:r>
      <w:proofErr w:type="spellEnd"/>
      <w:r w:rsidRPr="003E5E4A">
        <w:rPr>
          <w:sz w:val="22"/>
          <w:szCs w:val="22"/>
        </w:rPr>
        <w:t xml:space="preserve">. </w:t>
      </w:r>
      <w:proofErr w:type="spellStart"/>
      <w:r w:rsidRPr="003E5E4A">
        <w:rPr>
          <w:sz w:val="22"/>
          <w:szCs w:val="22"/>
        </w:rPr>
        <w:t>Меѓународното</w:t>
      </w:r>
      <w:proofErr w:type="spellEnd"/>
      <w:r w:rsidRPr="003E5E4A">
        <w:rPr>
          <w:sz w:val="22"/>
          <w:szCs w:val="22"/>
        </w:rPr>
        <w:t xml:space="preserve"> финансирање </w:t>
      </w:r>
      <w:proofErr w:type="spellStart"/>
      <w:r w:rsidRPr="003E5E4A">
        <w:rPr>
          <w:sz w:val="22"/>
          <w:szCs w:val="22"/>
        </w:rPr>
        <w:t>не</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поддржува </w:t>
      </w:r>
      <w:proofErr w:type="spellStart"/>
      <w:r w:rsidRPr="003E5E4A">
        <w:rPr>
          <w:sz w:val="22"/>
          <w:szCs w:val="22"/>
        </w:rPr>
        <w:t>сиропиталишта</w:t>
      </w:r>
      <w:proofErr w:type="spellEnd"/>
      <w:r w:rsidRPr="003E5E4A">
        <w:rPr>
          <w:sz w:val="22"/>
          <w:szCs w:val="22"/>
        </w:rPr>
        <w:t xml:space="preserve">, </w:t>
      </w:r>
      <w:proofErr w:type="spellStart"/>
      <w:r w:rsidRPr="003E5E4A">
        <w:rPr>
          <w:sz w:val="22"/>
          <w:szCs w:val="22"/>
        </w:rPr>
        <w:t>домови</w:t>
      </w:r>
      <w:proofErr w:type="spellEnd"/>
      <w:r w:rsidRPr="003E5E4A">
        <w:rPr>
          <w:sz w:val="22"/>
          <w:szCs w:val="22"/>
        </w:rPr>
        <w:t xml:space="preserve">, </w:t>
      </w:r>
      <w:proofErr w:type="spellStart"/>
      <w:r w:rsidRPr="003E5E4A">
        <w:rPr>
          <w:sz w:val="22"/>
          <w:szCs w:val="22"/>
        </w:rPr>
        <w:t>групни</w:t>
      </w:r>
      <w:proofErr w:type="spellEnd"/>
      <w:r w:rsidRPr="003E5E4A">
        <w:rPr>
          <w:sz w:val="22"/>
          <w:szCs w:val="22"/>
        </w:rPr>
        <w:t xml:space="preserve"> </w:t>
      </w:r>
      <w:proofErr w:type="spellStart"/>
      <w:r w:rsidRPr="003E5E4A">
        <w:rPr>
          <w:sz w:val="22"/>
          <w:szCs w:val="22"/>
        </w:rPr>
        <w:t>домови</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детски</w:t>
      </w:r>
      <w:proofErr w:type="spellEnd"/>
      <w:r w:rsidRPr="003E5E4A">
        <w:rPr>
          <w:sz w:val="22"/>
          <w:szCs w:val="22"/>
        </w:rPr>
        <w:t xml:space="preserve"> </w:t>
      </w:r>
      <w:proofErr w:type="spellStart"/>
      <w:r w:rsidRPr="003E5E4A">
        <w:rPr>
          <w:sz w:val="22"/>
          <w:szCs w:val="22"/>
        </w:rPr>
        <w:t>села</w:t>
      </w:r>
      <w:proofErr w:type="spellEnd"/>
      <w:r w:rsidRPr="003E5E4A">
        <w:rPr>
          <w:sz w:val="22"/>
          <w:szCs w:val="22"/>
        </w:rPr>
        <w:t>.</w:t>
      </w:r>
    </w:p>
    <w:p w14:paraId="6019F545" w14:textId="7E3C2B56" w:rsidR="003D1901" w:rsidRPr="003E5E4A" w:rsidRDefault="003D1901" w:rsidP="003E5E4A">
      <w:pPr>
        <w:pStyle w:val="SingleTxtG"/>
        <w:spacing w:line="276" w:lineRule="auto"/>
        <w:rPr>
          <w:sz w:val="22"/>
          <w:szCs w:val="22"/>
        </w:rPr>
      </w:pPr>
      <w:r w:rsidRPr="003E5E4A">
        <w:rPr>
          <w:sz w:val="22"/>
          <w:szCs w:val="22"/>
        </w:rPr>
        <w:t xml:space="preserve">45. </w:t>
      </w:r>
      <w:r w:rsidR="003E04D8" w:rsidRPr="003E5E4A">
        <w:rPr>
          <w:sz w:val="22"/>
          <w:szCs w:val="22"/>
          <w:lang w:val="mk-MK"/>
        </w:rPr>
        <w:t xml:space="preserve">Кај </w:t>
      </w:r>
      <w:r w:rsidR="00B82D6C" w:rsidRPr="003E5E4A">
        <w:rPr>
          <w:sz w:val="22"/>
          <w:szCs w:val="22"/>
          <w:lang w:val="mk-MK"/>
        </w:rPr>
        <w:t>д</w:t>
      </w:r>
      <w:proofErr w:type="spellStart"/>
      <w:r w:rsidRPr="003E5E4A">
        <w:rPr>
          <w:sz w:val="22"/>
          <w:szCs w:val="22"/>
        </w:rPr>
        <w:t>ецата</w:t>
      </w:r>
      <w:proofErr w:type="spellEnd"/>
      <w:r w:rsidRPr="003E5E4A">
        <w:rPr>
          <w:sz w:val="22"/>
          <w:szCs w:val="22"/>
        </w:rPr>
        <w:t xml:space="preserve"> </w:t>
      </w:r>
      <w:proofErr w:type="spellStart"/>
      <w:r w:rsidRPr="003E5E4A">
        <w:rPr>
          <w:sz w:val="22"/>
          <w:szCs w:val="22"/>
        </w:rPr>
        <w:t>сместени</w:t>
      </w:r>
      <w:proofErr w:type="spellEnd"/>
      <w:r w:rsidRPr="003E5E4A">
        <w:rPr>
          <w:sz w:val="22"/>
          <w:szCs w:val="22"/>
        </w:rPr>
        <w:t xml:space="preserve"> во </w:t>
      </w:r>
      <w:proofErr w:type="spellStart"/>
      <w:r w:rsidRPr="003E5E4A">
        <w:rPr>
          <w:sz w:val="22"/>
          <w:szCs w:val="22"/>
        </w:rPr>
        <w:t>институции</w:t>
      </w:r>
      <w:proofErr w:type="spellEnd"/>
      <w:r w:rsidR="003E04D8" w:rsidRPr="003E5E4A">
        <w:rPr>
          <w:sz w:val="22"/>
          <w:szCs w:val="22"/>
          <w:lang w:val="mk-MK"/>
        </w:rPr>
        <w:t>,</w:t>
      </w:r>
      <w:r w:rsidRPr="003E5E4A">
        <w:rPr>
          <w:sz w:val="22"/>
          <w:szCs w:val="22"/>
        </w:rPr>
        <w:t xml:space="preserve"> </w:t>
      </w:r>
      <w:proofErr w:type="spellStart"/>
      <w:r w:rsidRPr="003E5E4A">
        <w:rPr>
          <w:sz w:val="22"/>
          <w:szCs w:val="22"/>
        </w:rPr>
        <w:t>врз</w:t>
      </w:r>
      <w:proofErr w:type="spellEnd"/>
      <w:r w:rsidRPr="003E5E4A">
        <w:rPr>
          <w:sz w:val="22"/>
          <w:szCs w:val="22"/>
        </w:rPr>
        <w:t xml:space="preserve"> </w:t>
      </w:r>
      <w:proofErr w:type="spellStart"/>
      <w:r w:rsidRPr="003E5E4A">
        <w:rPr>
          <w:sz w:val="22"/>
          <w:szCs w:val="22"/>
        </w:rPr>
        <w:t>основа</w:t>
      </w:r>
      <w:proofErr w:type="spellEnd"/>
      <w:r w:rsidRPr="003E5E4A">
        <w:rPr>
          <w:sz w:val="22"/>
          <w:szCs w:val="22"/>
        </w:rPr>
        <w:t xml:space="preserve"> на </w:t>
      </w:r>
      <w:proofErr w:type="spellStart"/>
      <w:r w:rsidRPr="003E5E4A">
        <w:rPr>
          <w:sz w:val="22"/>
          <w:szCs w:val="22"/>
        </w:rPr>
        <w:t>нивн</w:t>
      </w:r>
      <w:proofErr w:type="spellEnd"/>
      <w:r w:rsidR="00511035" w:rsidRPr="003E5E4A">
        <w:rPr>
          <w:sz w:val="22"/>
          <w:szCs w:val="22"/>
          <w:lang w:val="mk-MK"/>
        </w:rPr>
        <w:t>а</w:t>
      </w:r>
      <w:r w:rsidRPr="003E5E4A">
        <w:rPr>
          <w:sz w:val="22"/>
          <w:szCs w:val="22"/>
        </w:rPr>
        <w:t>т</w:t>
      </w:r>
      <w:r w:rsidR="00511035" w:rsidRPr="003E5E4A">
        <w:rPr>
          <w:sz w:val="22"/>
          <w:szCs w:val="22"/>
          <w:lang w:val="mk-MK"/>
        </w:rPr>
        <w:t>а</w:t>
      </w:r>
      <w:r w:rsidRPr="003E5E4A">
        <w:rPr>
          <w:sz w:val="22"/>
          <w:szCs w:val="22"/>
        </w:rPr>
        <w:t xml:space="preserve"> </w:t>
      </w:r>
      <w:r w:rsidR="003E04D8" w:rsidRPr="003E5E4A">
        <w:rPr>
          <w:sz w:val="22"/>
          <w:szCs w:val="22"/>
          <w:lang w:val="mk-MK"/>
        </w:rPr>
        <w:t>актуелна</w:t>
      </w:r>
      <w:r w:rsidR="003E04D8"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согледан</w:t>
      </w:r>
      <w:proofErr w:type="spellEnd"/>
      <w:r w:rsidR="00511035" w:rsidRPr="003E5E4A">
        <w:rPr>
          <w:sz w:val="22"/>
          <w:szCs w:val="22"/>
          <w:lang w:val="mk-MK"/>
        </w:rPr>
        <w:t>а</w:t>
      </w:r>
      <w:r w:rsidRPr="003E5E4A">
        <w:rPr>
          <w:sz w:val="22"/>
          <w:szCs w:val="22"/>
        </w:rPr>
        <w:t xml:space="preserve"> </w:t>
      </w:r>
      <w:r w:rsidR="00511035" w:rsidRPr="003E5E4A">
        <w:rPr>
          <w:sz w:val="22"/>
          <w:szCs w:val="22"/>
          <w:lang w:val="mk-MK"/>
        </w:rPr>
        <w:t>попреченост</w:t>
      </w:r>
      <w:r w:rsidRPr="003E5E4A">
        <w:rPr>
          <w:sz w:val="22"/>
          <w:szCs w:val="22"/>
        </w:rPr>
        <w:t xml:space="preserve">, </w:t>
      </w:r>
      <w:proofErr w:type="spellStart"/>
      <w:r w:rsidRPr="003E5E4A">
        <w:rPr>
          <w:sz w:val="22"/>
          <w:szCs w:val="22"/>
        </w:rPr>
        <w:t>сиромаштија</w:t>
      </w:r>
      <w:proofErr w:type="spellEnd"/>
      <w:r w:rsidR="003E04D8" w:rsidRPr="003E5E4A">
        <w:rPr>
          <w:sz w:val="22"/>
          <w:szCs w:val="22"/>
          <w:lang w:val="mk-MK"/>
        </w:rPr>
        <w:t>та</w:t>
      </w:r>
      <w:r w:rsidRPr="003E5E4A">
        <w:rPr>
          <w:sz w:val="22"/>
          <w:szCs w:val="22"/>
        </w:rPr>
        <w:t xml:space="preserve">, </w:t>
      </w:r>
      <w:proofErr w:type="spellStart"/>
      <w:r w:rsidRPr="003E5E4A">
        <w:rPr>
          <w:sz w:val="22"/>
          <w:szCs w:val="22"/>
        </w:rPr>
        <w:t>етничка</w:t>
      </w:r>
      <w:proofErr w:type="spellEnd"/>
      <w:r w:rsidR="003E04D8" w:rsidRPr="003E5E4A">
        <w:rPr>
          <w:sz w:val="22"/>
          <w:szCs w:val="22"/>
          <w:lang w:val="mk-MK"/>
        </w:rPr>
        <w:t>та</w:t>
      </w:r>
      <w:r w:rsidRPr="003E5E4A">
        <w:rPr>
          <w:sz w:val="22"/>
          <w:szCs w:val="22"/>
        </w:rPr>
        <w:t xml:space="preserve"> </w:t>
      </w:r>
      <w:proofErr w:type="spellStart"/>
      <w:r w:rsidRPr="003E5E4A">
        <w:rPr>
          <w:sz w:val="22"/>
          <w:szCs w:val="22"/>
        </w:rPr>
        <w:t>припадност</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друга</w:t>
      </w:r>
      <w:proofErr w:type="spellEnd"/>
      <w:r w:rsidRPr="003E5E4A">
        <w:rPr>
          <w:sz w:val="22"/>
          <w:szCs w:val="22"/>
        </w:rPr>
        <w:t xml:space="preserve"> </w:t>
      </w:r>
      <w:r w:rsidRPr="003E5E4A">
        <w:rPr>
          <w:sz w:val="22"/>
          <w:szCs w:val="22"/>
        </w:rPr>
        <w:lastRenderedPageBreak/>
        <w:t xml:space="preserve">социјална </w:t>
      </w:r>
      <w:proofErr w:type="spellStart"/>
      <w:r w:rsidRPr="003E5E4A">
        <w:rPr>
          <w:sz w:val="22"/>
          <w:szCs w:val="22"/>
        </w:rPr>
        <w:t>припадност</w:t>
      </w:r>
      <w:proofErr w:type="spellEnd"/>
      <w:r w:rsidRPr="003E5E4A">
        <w:rPr>
          <w:sz w:val="22"/>
          <w:szCs w:val="22"/>
        </w:rPr>
        <w:t xml:space="preserve"> </w:t>
      </w:r>
      <w:proofErr w:type="spellStart"/>
      <w:r w:rsidRPr="003E5E4A">
        <w:rPr>
          <w:sz w:val="22"/>
          <w:szCs w:val="22"/>
        </w:rPr>
        <w:t>веројатно</w:t>
      </w:r>
      <w:proofErr w:type="spellEnd"/>
      <w:r w:rsidRPr="003E5E4A">
        <w:rPr>
          <w:sz w:val="22"/>
          <w:szCs w:val="22"/>
        </w:rPr>
        <w:t xml:space="preserve"> </w:t>
      </w:r>
      <w:proofErr w:type="spellStart"/>
      <w:r w:rsidRPr="003E5E4A">
        <w:rPr>
          <w:sz w:val="22"/>
          <w:szCs w:val="22"/>
        </w:rPr>
        <w:t>ќе</w:t>
      </w:r>
      <w:proofErr w:type="spellEnd"/>
      <w:r w:rsidRPr="003E5E4A">
        <w:rPr>
          <w:sz w:val="22"/>
          <w:szCs w:val="22"/>
        </w:rPr>
        <w:t xml:space="preserve"> </w:t>
      </w:r>
      <w:r w:rsidR="003E04D8" w:rsidRPr="003E5E4A">
        <w:rPr>
          <w:sz w:val="22"/>
          <w:szCs w:val="22"/>
          <w:lang w:val="mk-MK"/>
        </w:rPr>
        <w:t>придонесат да се создаде состојба на попреченост</w:t>
      </w:r>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ќе</w:t>
      </w:r>
      <w:proofErr w:type="spellEnd"/>
      <w:r w:rsidRPr="003E5E4A">
        <w:rPr>
          <w:sz w:val="22"/>
          <w:szCs w:val="22"/>
        </w:rPr>
        <w:t xml:space="preserve"> </w:t>
      </w:r>
      <w:r w:rsidR="00511035" w:rsidRPr="003E5E4A">
        <w:rPr>
          <w:sz w:val="22"/>
          <w:szCs w:val="22"/>
          <w:lang w:val="mk-MK"/>
        </w:rPr>
        <w:t xml:space="preserve">ја </w:t>
      </w:r>
      <w:proofErr w:type="spellStart"/>
      <w:r w:rsidRPr="003E5E4A">
        <w:rPr>
          <w:sz w:val="22"/>
          <w:szCs w:val="22"/>
        </w:rPr>
        <w:t>влошат</w:t>
      </w:r>
      <w:proofErr w:type="spellEnd"/>
      <w:r w:rsidRPr="003E5E4A">
        <w:rPr>
          <w:sz w:val="22"/>
          <w:szCs w:val="22"/>
        </w:rPr>
        <w:t xml:space="preserve"> </w:t>
      </w:r>
      <w:r w:rsidR="00511035" w:rsidRPr="003E5E4A">
        <w:rPr>
          <w:sz w:val="22"/>
          <w:szCs w:val="22"/>
          <w:lang w:val="mk-MK"/>
        </w:rPr>
        <w:t>попреченоста</w:t>
      </w:r>
      <w:r w:rsidR="003E04D8" w:rsidRPr="003E5E4A">
        <w:rPr>
          <w:sz w:val="22"/>
          <w:szCs w:val="22"/>
          <w:lang w:val="mk-MK"/>
        </w:rPr>
        <w:t>.</w:t>
      </w:r>
      <w:r w:rsidR="00511035" w:rsidRPr="003E5E4A">
        <w:rPr>
          <w:sz w:val="22"/>
          <w:szCs w:val="22"/>
          <w:lang w:val="mk-MK"/>
        </w:rPr>
        <w:t xml:space="preserve"> </w:t>
      </w:r>
      <w:proofErr w:type="spellStart"/>
      <w:r w:rsidRPr="003E5E4A">
        <w:rPr>
          <w:sz w:val="22"/>
          <w:szCs w:val="22"/>
        </w:rPr>
        <w:t>поради</w:t>
      </w:r>
      <w:proofErr w:type="spellEnd"/>
      <w:r w:rsidRPr="003E5E4A">
        <w:rPr>
          <w:sz w:val="22"/>
          <w:szCs w:val="22"/>
        </w:rPr>
        <w:t xml:space="preserve"> </w:t>
      </w:r>
      <w:proofErr w:type="spellStart"/>
      <w:r w:rsidRPr="003E5E4A">
        <w:rPr>
          <w:sz w:val="22"/>
          <w:szCs w:val="22"/>
        </w:rPr>
        <w:t>институционално</w:t>
      </w:r>
      <w:proofErr w:type="spellEnd"/>
      <w:r w:rsidRPr="003E5E4A">
        <w:rPr>
          <w:sz w:val="22"/>
          <w:szCs w:val="22"/>
        </w:rPr>
        <w:t xml:space="preserve"> </w:t>
      </w:r>
      <w:proofErr w:type="spellStart"/>
      <w:r w:rsidRPr="003E5E4A">
        <w:rPr>
          <w:sz w:val="22"/>
          <w:szCs w:val="22"/>
        </w:rPr>
        <w:t>сместување</w:t>
      </w:r>
      <w:proofErr w:type="spellEnd"/>
      <w:r w:rsidRPr="003E5E4A">
        <w:rPr>
          <w:sz w:val="22"/>
          <w:szCs w:val="22"/>
        </w:rPr>
        <w:t xml:space="preserve">. </w:t>
      </w:r>
      <w:proofErr w:type="spellStart"/>
      <w:r w:rsidRPr="003E5E4A">
        <w:rPr>
          <w:sz w:val="22"/>
          <w:szCs w:val="22"/>
        </w:rPr>
        <w:t>Поддршката</w:t>
      </w:r>
      <w:proofErr w:type="spellEnd"/>
      <w:r w:rsidRPr="003E5E4A">
        <w:rPr>
          <w:sz w:val="22"/>
          <w:szCs w:val="22"/>
        </w:rPr>
        <w:t xml:space="preserve"> за </w:t>
      </w:r>
      <w:proofErr w:type="spellStart"/>
      <w:r w:rsidRPr="003E5E4A">
        <w:rPr>
          <w:sz w:val="22"/>
          <w:szCs w:val="22"/>
        </w:rPr>
        <w:t>децата</w:t>
      </w:r>
      <w:proofErr w:type="spellEnd"/>
      <w:r w:rsidRPr="003E5E4A">
        <w:rPr>
          <w:sz w:val="22"/>
          <w:szCs w:val="22"/>
        </w:rPr>
        <w:t xml:space="preserve"> со попреченост и </w:t>
      </w:r>
      <w:proofErr w:type="spellStart"/>
      <w:r w:rsidRPr="003E5E4A">
        <w:rPr>
          <w:sz w:val="22"/>
          <w:szCs w:val="22"/>
        </w:rPr>
        <w:t>семејствата</w:t>
      </w:r>
      <w:proofErr w:type="spellEnd"/>
      <w:r w:rsidR="003E04D8" w:rsidRPr="003E5E4A">
        <w:rPr>
          <w:sz w:val="22"/>
          <w:szCs w:val="22"/>
          <w:lang w:val="mk-MK"/>
        </w:rPr>
        <w:t xml:space="preserve"> е неопходно да се обезбеди</w:t>
      </w:r>
      <w:r w:rsidRPr="003E5E4A">
        <w:rPr>
          <w:sz w:val="22"/>
          <w:szCs w:val="22"/>
        </w:rPr>
        <w:t xml:space="preserve"> </w:t>
      </w:r>
      <w:proofErr w:type="spellStart"/>
      <w:r w:rsidRPr="003E5E4A">
        <w:rPr>
          <w:sz w:val="22"/>
          <w:szCs w:val="22"/>
        </w:rPr>
        <w:t>што</w:t>
      </w:r>
      <w:proofErr w:type="spellEnd"/>
      <w:r w:rsidRPr="003E5E4A">
        <w:rPr>
          <w:sz w:val="22"/>
          <w:szCs w:val="22"/>
        </w:rPr>
        <w:t xml:space="preserve"> е </w:t>
      </w:r>
      <w:proofErr w:type="spellStart"/>
      <w:r w:rsidRPr="003E5E4A">
        <w:rPr>
          <w:sz w:val="22"/>
          <w:szCs w:val="22"/>
        </w:rPr>
        <w:t>можно</w:t>
      </w:r>
      <w:proofErr w:type="spellEnd"/>
      <w:r w:rsidRPr="003E5E4A">
        <w:rPr>
          <w:sz w:val="22"/>
          <w:szCs w:val="22"/>
        </w:rPr>
        <w:t xml:space="preserve"> </w:t>
      </w:r>
      <w:proofErr w:type="spellStart"/>
      <w:r w:rsidRPr="003E5E4A">
        <w:rPr>
          <w:sz w:val="22"/>
          <w:szCs w:val="22"/>
        </w:rPr>
        <w:t>порано</w:t>
      </w:r>
      <w:proofErr w:type="spellEnd"/>
      <w:r w:rsidR="003E04D8" w:rsidRPr="003E5E4A">
        <w:rPr>
          <w:sz w:val="22"/>
          <w:szCs w:val="22"/>
          <w:lang w:val="mk-MK"/>
        </w:rPr>
        <w:t xml:space="preserve"> и</w:t>
      </w:r>
      <w:r w:rsidR="003E04D8"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00194CE0" w:rsidRPr="003E5E4A">
        <w:rPr>
          <w:sz w:val="22"/>
          <w:szCs w:val="22"/>
        </w:rPr>
        <w:t>бид</w:t>
      </w:r>
      <w:proofErr w:type="spellEnd"/>
      <w:r w:rsidR="008144DE" w:rsidRPr="003E5E4A">
        <w:rPr>
          <w:sz w:val="22"/>
          <w:szCs w:val="22"/>
          <w:lang w:val="mk-MK"/>
        </w:rPr>
        <w:t>е</w:t>
      </w:r>
      <w:r w:rsidR="00194CE0" w:rsidRPr="003E5E4A">
        <w:rPr>
          <w:sz w:val="22"/>
          <w:szCs w:val="22"/>
        </w:rPr>
        <w:t xml:space="preserve"> </w:t>
      </w:r>
      <w:proofErr w:type="spellStart"/>
      <w:r w:rsidRPr="003E5E4A">
        <w:rPr>
          <w:sz w:val="22"/>
          <w:szCs w:val="22"/>
        </w:rPr>
        <w:t>вклучен</w:t>
      </w:r>
      <w:proofErr w:type="spellEnd"/>
      <w:r w:rsidR="008144DE" w:rsidRPr="003E5E4A">
        <w:rPr>
          <w:sz w:val="22"/>
          <w:szCs w:val="22"/>
          <w:lang w:val="mk-MK"/>
        </w:rPr>
        <w:t>а</w:t>
      </w:r>
      <w:r w:rsidR="00194CE0" w:rsidRPr="003E5E4A">
        <w:rPr>
          <w:sz w:val="22"/>
          <w:szCs w:val="22"/>
          <w:lang w:val="mk-MK"/>
        </w:rPr>
        <w:t xml:space="preserve"> </w:t>
      </w:r>
      <w:r w:rsidRPr="003E5E4A">
        <w:rPr>
          <w:sz w:val="22"/>
          <w:szCs w:val="22"/>
        </w:rPr>
        <w:t xml:space="preserve">во </w:t>
      </w:r>
      <w:r w:rsidR="008144DE" w:rsidRPr="003E5E4A">
        <w:rPr>
          <w:sz w:val="22"/>
          <w:szCs w:val="22"/>
          <w:lang w:val="mk-MK"/>
        </w:rPr>
        <w:t>редовната</w:t>
      </w:r>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за </w:t>
      </w:r>
      <w:proofErr w:type="spellStart"/>
      <w:r w:rsidRPr="003E5E4A">
        <w:rPr>
          <w:sz w:val="22"/>
          <w:szCs w:val="22"/>
        </w:rPr>
        <w:t>сите</w:t>
      </w:r>
      <w:proofErr w:type="spellEnd"/>
      <w:r w:rsidRPr="003E5E4A">
        <w:rPr>
          <w:sz w:val="22"/>
          <w:szCs w:val="22"/>
        </w:rPr>
        <w:t xml:space="preserve"> </w:t>
      </w:r>
      <w:proofErr w:type="spellStart"/>
      <w:r w:rsidRPr="003E5E4A">
        <w:rPr>
          <w:sz w:val="22"/>
          <w:szCs w:val="22"/>
        </w:rPr>
        <w:t>деца</w:t>
      </w:r>
      <w:proofErr w:type="spellEnd"/>
      <w:r w:rsidRPr="003E5E4A">
        <w:rPr>
          <w:sz w:val="22"/>
          <w:szCs w:val="22"/>
        </w:rPr>
        <w:t xml:space="preserve">. </w:t>
      </w:r>
      <w:proofErr w:type="spellStart"/>
      <w:r w:rsidRPr="003E5E4A">
        <w:rPr>
          <w:sz w:val="22"/>
          <w:szCs w:val="22"/>
        </w:rPr>
        <w:t>Поддршката</w:t>
      </w:r>
      <w:proofErr w:type="spellEnd"/>
      <w:r w:rsidRPr="003E5E4A">
        <w:rPr>
          <w:sz w:val="22"/>
          <w:szCs w:val="22"/>
        </w:rPr>
        <w:t xml:space="preserve"> од </w:t>
      </w:r>
      <w:proofErr w:type="spellStart"/>
      <w:r w:rsidRPr="003E5E4A">
        <w:rPr>
          <w:sz w:val="22"/>
          <w:szCs w:val="22"/>
        </w:rPr>
        <w:t>врсниците</w:t>
      </w:r>
      <w:proofErr w:type="spellEnd"/>
      <w:r w:rsidRPr="003E5E4A">
        <w:rPr>
          <w:sz w:val="22"/>
          <w:szCs w:val="22"/>
        </w:rPr>
        <w:t xml:space="preserve"> за </w:t>
      </w:r>
      <w:proofErr w:type="spellStart"/>
      <w:r w:rsidRPr="003E5E4A">
        <w:rPr>
          <w:sz w:val="22"/>
          <w:szCs w:val="22"/>
        </w:rPr>
        <w:t>децата</w:t>
      </w:r>
      <w:proofErr w:type="spellEnd"/>
      <w:r w:rsidRPr="003E5E4A">
        <w:rPr>
          <w:sz w:val="22"/>
          <w:szCs w:val="22"/>
        </w:rPr>
        <w:t xml:space="preserve"> и </w:t>
      </w:r>
      <w:proofErr w:type="spellStart"/>
      <w:r w:rsidRPr="003E5E4A">
        <w:rPr>
          <w:sz w:val="22"/>
          <w:szCs w:val="22"/>
        </w:rPr>
        <w:t>адолесцентите</w:t>
      </w:r>
      <w:proofErr w:type="spellEnd"/>
      <w:r w:rsidRPr="003E5E4A">
        <w:rPr>
          <w:sz w:val="22"/>
          <w:szCs w:val="22"/>
        </w:rPr>
        <w:t xml:space="preserve"> е од </w:t>
      </w:r>
      <w:proofErr w:type="spellStart"/>
      <w:r w:rsidRPr="003E5E4A">
        <w:rPr>
          <w:sz w:val="22"/>
          <w:szCs w:val="22"/>
        </w:rPr>
        <w:t>суштинско</w:t>
      </w:r>
      <w:proofErr w:type="spellEnd"/>
      <w:r w:rsidRPr="003E5E4A">
        <w:rPr>
          <w:sz w:val="22"/>
          <w:szCs w:val="22"/>
        </w:rPr>
        <w:t xml:space="preserve"> </w:t>
      </w:r>
      <w:proofErr w:type="spellStart"/>
      <w:r w:rsidRPr="003E5E4A">
        <w:rPr>
          <w:sz w:val="22"/>
          <w:szCs w:val="22"/>
        </w:rPr>
        <w:t>значење</w:t>
      </w:r>
      <w:proofErr w:type="spellEnd"/>
      <w:r w:rsidRPr="003E5E4A">
        <w:rPr>
          <w:sz w:val="22"/>
          <w:szCs w:val="22"/>
        </w:rPr>
        <w:t xml:space="preserve"> за </w:t>
      </w:r>
      <w:proofErr w:type="spellStart"/>
      <w:r w:rsidRPr="003E5E4A">
        <w:rPr>
          <w:sz w:val="22"/>
          <w:szCs w:val="22"/>
        </w:rPr>
        <w:t>целосна</w:t>
      </w:r>
      <w:proofErr w:type="spellEnd"/>
      <w:r w:rsidRPr="003E5E4A">
        <w:rPr>
          <w:sz w:val="22"/>
          <w:szCs w:val="22"/>
        </w:rPr>
        <w:t xml:space="preserve"> </w:t>
      </w:r>
      <w:r w:rsidR="00194CE0" w:rsidRPr="003E5E4A">
        <w:rPr>
          <w:sz w:val="22"/>
          <w:szCs w:val="22"/>
          <w:lang w:val="mk-MK"/>
        </w:rPr>
        <w:t>вклученост</w:t>
      </w:r>
      <w:r w:rsidR="00194CE0" w:rsidRPr="003E5E4A">
        <w:rPr>
          <w:sz w:val="22"/>
          <w:szCs w:val="22"/>
        </w:rPr>
        <w:t xml:space="preserve"> </w:t>
      </w:r>
      <w:r w:rsidRPr="003E5E4A">
        <w:rPr>
          <w:sz w:val="22"/>
          <w:szCs w:val="22"/>
        </w:rPr>
        <w:t xml:space="preserve">на </w:t>
      </w:r>
      <w:proofErr w:type="spellStart"/>
      <w:r w:rsidRPr="003E5E4A">
        <w:rPr>
          <w:sz w:val="22"/>
          <w:szCs w:val="22"/>
        </w:rPr>
        <w:t>заедницата</w:t>
      </w:r>
      <w:proofErr w:type="spellEnd"/>
      <w:r w:rsidRPr="003E5E4A">
        <w:rPr>
          <w:sz w:val="22"/>
          <w:szCs w:val="22"/>
        </w:rPr>
        <w:t>.</w:t>
      </w:r>
    </w:p>
    <w:p w14:paraId="5EE33B1F" w14:textId="538D6063" w:rsidR="003D1901" w:rsidRPr="003E5E4A" w:rsidRDefault="003D1901" w:rsidP="003E5E4A">
      <w:pPr>
        <w:pStyle w:val="SingleTxtG"/>
        <w:spacing w:line="276" w:lineRule="auto"/>
        <w:rPr>
          <w:sz w:val="22"/>
          <w:szCs w:val="22"/>
        </w:rPr>
      </w:pPr>
      <w:r w:rsidRPr="003E5E4A">
        <w:rPr>
          <w:sz w:val="22"/>
          <w:szCs w:val="22"/>
        </w:rPr>
        <w:t xml:space="preserve">46. </w:t>
      </w:r>
      <w:proofErr w:type="spellStart"/>
      <w:r w:rsidRPr="003E5E4A">
        <w:rPr>
          <w:sz w:val="22"/>
          <w:szCs w:val="22"/>
        </w:rPr>
        <w:t>Дури</w:t>
      </w:r>
      <w:proofErr w:type="spellEnd"/>
      <w:r w:rsidRPr="003E5E4A">
        <w:rPr>
          <w:sz w:val="22"/>
          <w:szCs w:val="22"/>
        </w:rPr>
        <w:t xml:space="preserve"> и </w:t>
      </w:r>
      <w:proofErr w:type="spellStart"/>
      <w:r w:rsidRPr="003E5E4A">
        <w:rPr>
          <w:sz w:val="22"/>
          <w:szCs w:val="22"/>
        </w:rPr>
        <w:t>краткотрајното</w:t>
      </w:r>
      <w:proofErr w:type="spellEnd"/>
      <w:r w:rsidRPr="003E5E4A">
        <w:rPr>
          <w:sz w:val="22"/>
          <w:szCs w:val="22"/>
        </w:rPr>
        <w:t xml:space="preserve"> </w:t>
      </w:r>
      <w:proofErr w:type="spellStart"/>
      <w:r w:rsidRPr="003E5E4A">
        <w:rPr>
          <w:sz w:val="22"/>
          <w:szCs w:val="22"/>
        </w:rPr>
        <w:t>сместување</w:t>
      </w:r>
      <w:proofErr w:type="spellEnd"/>
      <w:r w:rsidRPr="003E5E4A">
        <w:rPr>
          <w:sz w:val="22"/>
          <w:szCs w:val="22"/>
        </w:rPr>
        <w:t xml:space="preserve"> </w:t>
      </w:r>
      <w:proofErr w:type="spellStart"/>
      <w:r w:rsidRPr="003E5E4A">
        <w:rPr>
          <w:sz w:val="22"/>
          <w:szCs w:val="22"/>
        </w:rPr>
        <w:t>надвор</w:t>
      </w:r>
      <w:proofErr w:type="spellEnd"/>
      <w:r w:rsidRPr="003E5E4A">
        <w:rPr>
          <w:sz w:val="22"/>
          <w:szCs w:val="22"/>
        </w:rPr>
        <w:t xml:space="preserve"> од </w:t>
      </w:r>
      <w:proofErr w:type="spellStart"/>
      <w:r w:rsidRPr="003E5E4A">
        <w:rPr>
          <w:sz w:val="22"/>
          <w:szCs w:val="22"/>
        </w:rPr>
        <w:t>семејството</w:t>
      </w:r>
      <w:proofErr w:type="spellEnd"/>
      <w:r w:rsidRPr="003E5E4A">
        <w:rPr>
          <w:sz w:val="22"/>
          <w:szCs w:val="22"/>
        </w:rPr>
        <w:t xml:space="preserve"> </w:t>
      </w:r>
      <w:proofErr w:type="spellStart"/>
      <w:r w:rsidRPr="003E5E4A">
        <w:rPr>
          <w:sz w:val="22"/>
          <w:szCs w:val="22"/>
        </w:rPr>
        <w:t>може</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предизвика</w:t>
      </w:r>
      <w:proofErr w:type="spellEnd"/>
      <w:r w:rsidRPr="003E5E4A">
        <w:rPr>
          <w:sz w:val="22"/>
          <w:szCs w:val="22"/>
        </w:rPr>
        <w:t xml:space="preserve"> </w:t>
      </w:r>
      <w:proofErr w:type="spellStart"/>
      <w:r w:rsidRPr="003E5E4A">
        <w:rPr>
          <w:sz w:val="22"/>
          <w:szCs w:val="22"/>
        </w:rPr>
        <w:t>големо</w:t>
      </w:r>
      <w:proofErr w:type="spellEnd"/>
      <w:r w:rsidRPr="003E5E4A">
        <w:rPr>
          <w:sz w:val="22"/>
          <w:szCs w:val="22"/>
        </w:rPr>
        <w:t xml:space="preserve"> </w:t>
      </w:r>
      <w:proofErr w:type="spellStart"/>
      <w:r w:rsidRPr="003E5E4A">
        <w:rPr>
          <w:sz w:val="22"/>
          <w:szCs w:val="22"/>
        </w:rPr>
        <w:t>страдање</w:t>
      </w:r>
      <w:proofErr w:type="spellEnd"/>
      <w:r w:rsidRPr="003E5E4A">
        <w:rPr>
          <w:sz w:val="22"/>
          <w:szCs w:val="22"/>
        </w:rPr>
        <w:t xml:space="preserve">, </w:t>
      </w:r>
      <w:proofErr w:type="spellStart"/>
      <w:r w:rsidRPr="003E5E4A">
        <w:rPr>
          <w:sz w:val="22"/>
          <w:szCs w:val="22"/>
        </w:rPr>
        <w:t>траума</w:t>
      </w:r>
      <w:proofErr w:type="spellEnd"/>
      <w:r w:rsidRPr="003E5E4A">
        <w:rPr>
          <w:sz w:val="22"/>
          <w:szCs w:val="22"/>
        </w:rPr>
        <w:t xml:space="preserve"> и </w:t>
      </w:r>
      <w:proofErr w:type="spellStart"/>
      <w:r w:rsidRPr="003E5E4A">
        <w:rPr>
          <w:sz w:val="22"/>
          <w:szCs w:val="22"/>
        </w:rPr>
        <w:t>емоционални</w:t>
      </w:r>
      <w:proofErr w:type="spellEnd"/>
      <w:r w:rsidRPr="003E5E4A">
        <w:rPr>
          <w:sz w:val="22"/>
          <w:szCs w:val="22"/>
        </w:rPr>
        <w:t xml:space="preserve"> и </w:t>
      </w:r>
      <w:proofErr w:type="spellStart"/>
      <w:r w:rsidRPr="003E5E4A">
        <w:rPr>
          <w:sz w:val="22"/>
          <w:szCs w:val="22"/>
        </w:rPr>
        <w:t>физички</w:t>
      </w:r>
      <w:proofErr w:type="spellEnd"/>
      <w:r w:rsidRPr="003E5E4A">
        <w:rPr>
          <w:sz w:val="22"/>
          <w:szCs w:val="22"/>
        </w:rPr>
        <w:t xml:space="preserve">. </w:t>
      </w:r>
      <w:proofErr w:type="spellStart"/>
      <w:r w:rsidRPr="003E5E4A">
        <w:rPr>
          <w:sz w:val="22"/>
          <w:szCs w:val="22"/>
        </w:rPr>
        <w:t>Спречувањето</w:t>
      </w:r>
      <w:proofErr w:type="spellEnd"/>
      <w:r w:rsidRPr="003E5E4A">
        <w:rPr>
          <w:sz w:val="22"/>
          <w:szCs w:val="22"/>
        </w:rPr>
        <w:t xml:space="preserve"> на </w:t>
      </w:r>
      <w:proofErr w:type="spellStart"/>
      <w:r w:rsidRPr="003E5E4A">
        <w:rPr>
          <w:sz w:val="22"/>
          <w:szCs w:val="22"/>
        </w:rPr>
        <w:t>сместувањето</w:t>
      </w:r>
      <w:proofErr w:type="spellEnd"/>
      <w:r w:rsidRPr="003E5E4A">
        <w:rPr>
          <w:sz w:val="22"/>
          <w:szCs w:val="22"/>
        </w:rPr>
        <w:t xml:space="preserve"> на </w:t>
      </w:r>
      <w:proofErr w:type="spellStart"/>
      <w:r w:rsidRPr="003E5E4A">
        <w:rPr>
          <w:sz w:val="22"/>
          <w:szCs w:val="22"/>
        </w:rPr>
        <w:t>децата</w:t>
      </w:r>
      <w:proofErr w:type="spellEnd"/>
      <w:r w:rsidRPr="003E5E4A">
        <w:rPr>
          <w:sz w:val="22"/>
          <w:szCs w:val="22"/>
        </w:rPr>
        <w:t xml:space="preserve"> во </w:t>
      </w:r>
      <w:proofErr w:type="spellStart"/>
      <w:r w:rsidRPr="003E5E4A">
        <w:rPr>
          <w:sz w:val="22"/>
          <w:szCs w:val="22"/>
        </w:rPr>
        <w:t>институции</w:t>
      </w:r>
      <w:proofErr w:type="spellEnd"/>
      <w:r w:rsidRPr="003E5E4A">
        <w:rPr>
          <w:sz w:val="22"/>
          <w:szCs w:val="22"/>
        </w:rPr>
        <w:t xml:space="preserve"> </w:t>
      </w:r>
      <w:proofErr w:type="spellStart"/>
      <w:r w:rsidRPr="003E5E4A">
        <w:rPr>
          <w:sz w:val="22"/>
          <w:szCs w:val="22"/>
        </w:rPr>
        <w:t>мора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биде</w:t>
      </w:r>
      <w:proofErr w:type="spellEnd"/>
      <w:r w:rsidRPr="003E5E4A">
        <w:rPr>
          <w:sz w:val="22"/>
          <w:szCs w:val="22"/>
        </w:rPr>
        <w:t xml:space="preserve"> </w:t>
      </w:r>
      <w:proofErr w:type="spellStart"/>
      <w:r w:rsidRPr="003E5E4A">
        <w:rPr>
          <w:sz w:val="22"/>
          <w:szCs w:val="22"/>
        </w:rPr>
        <w:t>приоритет</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создадат</w:t>
      </w:r>
      <w:proofErr w:type="spellEnd"/>
      <w:r w:rsidRPr="003E5E4A">
        <w:rPr>
          <w:sz w:val="22"/>
          <w:szCs w:val="22"/>
        </w:rPr>
        <w:t xml:space="preserve"> </w:t>
      </w:r>
      <w:proofErr w:type="spellStart"/>
      <w:r w:rsidRPr="003E5E4A">
        <w:rPr>
          <w:sz w:val="22"/>
          <w:szCs w:val="22"/>
        </w:rPr>
        <w:t>можности</w:t>
      </w:r>
      <w:proofErr w:type="spellEnd"/>
      <w:r w:rsidRPr="003E5E4A">
        <w:rPr>
          <w:sz w:val="22"/>
          <w:szCs w:val="22"/>
        </w:rPr>
        <w:t xml:space="preserve"> за </w:t>
      </w:r>
      <w:proofErr w:type="spellStart"/>
      <w:r w:rsidRPr="003E5E4A">
        <w:rPr>
          <w:sz w:val="22"/>
          <w:szCs w:val="22"/>
        </w:rPr>
        <w:t>сместување</w:t>
      </w:r>
      <w:proofErr w:type="spellEnd"/>
      <w:r w:rsidRPr="003E5E4A">
        <w:rPr>
          <w:sz w:val="22"/>
          <w:szCs w:val="22"/>
        </w:rPr>
        <w:t xml:space="preserve"> во </w:t>
      </w:r>
      <w:proofErr w:type="spellStart"/>
      <w:r w:rsidRPr="003E5E4A">
        <w:rPr>
          <w:sz w:val="22"/>
          <w:szCs w:val="22"/>
        </w:rPr>
        <w:t>семејство</w:t>
      </w:r>
      <w:proofErr w:type="spellEnd"/>
      <w:r w:rsidRPr="003E5E4A">
        <w:rPr>
          <w:sz w:val="22"/>
          <w:szCs w:val="22"/>
        </w:rPr>
        <w:t xml:space="preserve">, со </w:t>
      </w:r>
      <w:proofErr w:type="spellStart"/>
      <w:r w:rsidRPr="003E5E4A">
        <w:rPr>
          <w:sz w:val="22"/>
          <w:szCs w:val="22"/>
        </w:rPr>
        <w:t>финансиска</w:t>
      </w:r>
      <w:proofErr w:type="spellEnd"/>
      <w:r w:rsidRPr="003E5E4A">
        <w:rPr>
          <w:sz w:val="22"/>
          <w:szCs w:val="22"/>
        </w:rPr>
        <w:t xml:space="preserve"> и </w:t>
      </w:r>
      <w:proofErr w:type="spellStart"/>
      <w:r w:rsidRPr="003E5E4A">
        <w:rPr>
          <w:sz w:val="22"/>
          <w:szCs w:val="22"/>
        </w:rPr>
        <w:t>други</w:t>
      </w:r>
      <w:proofErr w:type="spellEnd"/>
      <w:r w:rsidRPr="003E5E4A">
        <w:rPr>
          <w:sz w:val="22"/>
          <w:szCs w:val="22"/>
        </w:rPr>
        <w:t xml:space="preserve"> </w:t>
      </w:r>
      <w:proofErr w:type="spellStart"/>
      <w:r w:rsidRPr="003E5E4A">
        <w:rPr>
          <w:sz w:val="22"/>
          <w:szCs w:val="22"/>
        </w:rPr>
        <w:t>форми</w:t>
      </w:r>
      <w:proofErr w:type="spellEnd"/>
      <w:r w:rsidRPr="003E5E4A">
        <w:rPr>
          <w:sz w:val="22"/>
          <w:szCs w:val="22"/>
        </w:rPr>
        <w:t xml:space="preserve"> на </w:t>
      </w:r>
      <w:proofErr w:type="spellStart"/>
      <w:r w:rsidRPr="003E5E4A">
        <w:rPr>
          <w:sz w:val="22"/>
          <w:szCs w:val="22"/>
        </w:rPr>
        <w:t>поддршка</w:t>
      </w:r>
      <w:proofErr w:type="spellEnd"/>
      <w:r w:rsidRPr="003E5E4A">
        <w:rPr>
          <w:sz w:val="22"/>
          <w:szCs w:val="22"/>
        </w:rPr>
        <w:t xml:space="preserve"> за </w:t>
      </w:r>
      <w:proofErr w:type="spellStart"/>
      <w:r w:rsidRPr="003E5E4A">
        <w:rPr>
          <w:sz w:val="22"/>
          <w:szCs w:val="22"/>
        </w:rPr>
        <w:t>сите</w:t>
      </w:r>
      <w:proofErr w:type="spellEnd"/>
      <w:r w:rsidRPr="003E5E4A">
        <w:rPr>
          <w:sz w:val="22"/>
          <w:szCs w:val="22"/>
        </w:rPr>
        <w:t xml:space="preserve"> </w:t>
      </w:r>
      <w:proofErr w:type="spellStart"/>
      <w:r w:rsidRPr="003E5E4A">
        <w:rPr>
          <w:sz w:val="22"/>
          <w:szCs w:val="22"/>
        </w:rPr>
        <w:t>деца</w:t>
      </w:r>
      <w:proofErr w:type="spellEnd"/>
      <w:r w:rsidRPr="003E5E4A">
        <w:rPr>
          <w:sz w:val="22"/>
          <w:szCs w:val="22"/>
        </w:rPr>
        <w:t xml:space="preserve"> со попреченост.</w:t>
      </w:r>
    </w:p>
    <w:p w14:paraId="4E5FF30C" w14:textId="11ED2441" w:rsidR="003D1901" w:rsidRPr="003E5E4A" w:rsidRDefault="003D1901" w:rsidP="003E5E4A">
      <w:pPr>
        <w:pStyle w:val="SingleTxtG"/>
        <w:spacing w:line="276" w:lineRule="auto"/>
        <w:rPr>
          <w:sz w:val="22"/>
          <w:szCs w:val="22"/>
        </w:rPr>
      </w:pPr>
      <w:r w:rsidRPr="003E5E4A">
        <w:rPr>
          <w:sz w:val="22"/>
          <w:szCs w:val="22"/>
        </w:rPr>
        <w:t xml:space="preserve">47. </w:t>
      </w:r>
      <w:proofErr w:type="spellStart"/>
      <w:r w:rsidRPr="003E5E4A">
        <w:rPr>
          <w:sz w:val="22"/>
          <w:szCs w:val="22"/>
        </w:rPr>
        <w:t>Членот</w:t>
      </w:r>
      <w:proofErr w:type="spellEnd"/>
      <w:r w:rsidRPr="003E5E4A">
        <w:rPr>
          <w:sz w:val="22"/>
          <w:szCs w:val="22"/>
        </w:rPr>
        <w:t xml:space="preserve"> 23 (4) од </w:t>
      </w:r>
      <w:proofErr w:type="spellStart"/>
      <w:r w:rsidRPr="003E5E4A">
        <w:rPr>
          <w:sz w:val="22"/>
          <w:szCs w:val="22"/>
        </w:rPr>
        <w:t>Конвенцијата</w:t>
      </w:r>
      <w:proofErr w:type="spellEnd"/>
      <w:r w:rsidRPr="003E5E4A">
        <w:rPr>
          <w:sz w:val="22"/>
          <w:szCs w:val="22"/>
        </w:rPr>
        <w:t xml:space="preserve"> </w:t>
      </w:r>
      <w:r w:rsidR="00194CE0" w:rsidRPr="003E5E4A">
        <w:rPr>
          <w:sz w:val="22"/>
          <w:szCs w:val="22"/>
          <w:lang w:val="mk-MK"/>
        </w:rPr>
        <w:t xml:space="preserve">обезбедува </w:t>
      </w:r>
      <w:proofErr w:type="spellStart"/>
      <w:r w:rsidRPr="003E5E4A">
        <w:rPr>
          <w:sz w:val="22"/>
          <w:szCs w:val="22"/>
        </w:rPr>
        <w:t>зашти</w:t>
      </w:r>
      <w:proofErr w:type="spellEnd"/>
      <w:r w:rsidR="00194CE0" w:rsidRPr="003E5E4A">
        <w:rPr>
          <w:sz w:val="22"/>
          <w:szCs w:val="22"/>
          <w:lang w:val="mk-MK"/>
        </w:rPr>
        <w:t xml:space="preserve">та </w:t>
      </w:r>
      <w:r w:rsidRPr="003E5E4A">
        <w:rPr>
          <w:sz w:val="22"/>
          <w:szCs w:val="22"/>
        </w:rPr>
        <w:t xml:space="preserve">од </w:t>
      </w:r>
      <w:proofErr w:type="spellStart"/>
      <w:r w:rsidRPr="003E5E4A">
        <w:rPr>
          <w:sz w:val="22"/>
          <w:szCs w:val="22"/>
        </w:rPr>
        <w:t>одвојување</w:t>
      </w:r>
      <w:proofErr w:type="spellEnd"/>
      <w:r w:rsidRPr="003E5E4A">
        <w:rPr>
          <w:sz w:val="22"/>
          <w:szCs w:val="22"/>
        </w:rPr>
        <w:t xml:space="preserve"> на </w:t>
      </w:r>
      <w:proofErr w:type="spellStart"/>
      <w:r w:rsidRPr="003E5E4A">
        <w:rPr>
          <w:sz w:val="22"/>
          <w:szCs w:val="22"/>
        </w:rPr>
        <w:t>децата</w:t>
      </w:r>
      <w:proofErr w:type="spellEnd"/>
      <w:r w:rsidRPr="003E5E4A">
        <w:rPr>
          <w:sz w:val="22"/>
          <w:szCs w:val="22"/>
        </w:rPr>
        <w:t xml:space="preserve"> од </w:t>
      </w:r>
      <w:proofErr w:type="spellStart"/>
      <w:r w:rsidRPr="003E5E4A">
        <w:rPr>
          <w:sz w:val="22"/>
          <w:szCs w:val="22"/>
        </w:rPr>
        <w:t>нивните</w:t>
      </w:r>
      <w:proofErr w:type="spellEnd"/>
      <w:r w:rsidRPr="003E5E4A">
        <w:rPr>
          <w:sz w:val="22"/>
          <w:szCs w:val="22"/>
        </w:rPr>
        <w:t xml:space="preserve"> </w:t>
      </w:r>
      <w:proofErr w:type="spellStart"/>
      <w:r w:rsidRPr="003E5E4A">
        <w:rPr>
          <w:sz w:val="22"/>
          <w:szCs w:val="22"/>
        </w:rPr>
        <w:t>родители</w:t>
      </w:r>
      <w:proofErr w:type="spellEnd"/>
      <w:r w:rsidRPr="003E5E4A">
        <w:rPr>
          <w:sz w:val="22"/>
          <w:szCs w:val="22"/>
        </w:rPr>
        <w:t xml:space="preserve"> </w:t>
      </w:r>
      <w:proofErr w:type="spellStart"/>
      <w:r w:rsidRPr="003E5E4A">
        <w:rPr>
          <w:sz w:val="22"/>
          <w:szCs w:val="22"/>
        </w:rPr>
        <w:t>врз</w:t>
      </w:r>
      <w:proofErr w:type="spellEnd"/>
      <w:r w:rsidRPr="003E5E4A">
        <w:rPr>
          <w:sz w:val="22"/>
          <w:szCs w:val="22"/>
        </w:rPr>
        <w:t xml:space="preserve"> </w:t>
      </w:r>
      <w:proofErr w:type="spellStart"/>
      <w:r w:rsidRPr="003E5E4A">
        <w:rPr>
          <w:sz w:val="22"/>
          <w:szCs w:val="22"/>
        </w:rPr>
        <w:t>основа</w:t>
      </w:r>
      <w:proofErr w:type="spellEnd"/>
      <w:r w:rsidRPr="003E5E4A">
        <w:rPr>
          <w:sz w:val="22"/>
          <w:szCs w:val="22"/>
        </w:rPr>
        <w:t xml:space="preserve"> на попреченост </w:t>
      </w:r>
      <w:proofErr w:type="spellStart"/>
      <w:r w:rsidRPr="003E5E4A">
        <w:rPr>
          <w:sz w:val="22"/>
          <w:szCs w:val="22"/>
        </w:rPr>
        <w:t>или</w:t>
      </w:r>
      <w:proofErr w:type="spellEnd"/>
      <w:r w:rsidRPr="003E5E4A">
        <w:rPr>
          <w:sz w:val="22"/>
          <w:szCs w:val="22"/>
        </w:rPr>
        <w:t xml:space="preserve"> на </w:t>
      </w:r>
      <w:proofErr w:type="spellStart"/>
      <w:r w:rsidRPr="003E5E4A">
        <w:rPr>
          <w:sz w:val="22"/>
          <w:szCs w:val="22"/>
        </w:rPr>
        <w:t>детето</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на </w:t>
      </w:r>
      <w:proofErr w:type="spellStart"/>
      <w:r w:rsidRPr="003E5E4A">
        <w:rPr>
          <w:sz w:val="22"/>
          <w:szCs w:val="22"/>
        </w:rPr>
        <w:t>едниот</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на </w:t>
      </w:r>
      <w:proofErr w:type="spellStart"/>
      <w:r w:rsidRPr="003E5E4A">
        <w:rPr>
          <w:sz w:val="22"/>
          <w:szCs w:val="22"/>
        </w:rPr>
        <w:t>двајцата</w:t>
      </w:r>
      <w:proofErr w:type="spellEnd"/>
      <w:r w:rsidRPr="003E5E4A">
        <w:rPr>
          <w:sz w:val="22"/>
          <w:szCs w:val="22"/>
        </w:rPr>
        <w:t xml:space="preserve"> </w:t>
      </w:r>
      <w:proofErr w:type="spellStart"/>
      <w:r w:rsidRPr="003E5E4A">
        <w:rPr>
          <w:sz w:val="22"/>
          <w:szCs w:val="22"/>
        </w:rPr>
        <w:t>родители</w:t>
      </w:r>
      <w:proofErr w:type="spellEnd"/>
      <w:r w:rsidRPr="003E5E4A">
        <w:rPr>
          <w:sz w:val="22"/>
          <w:szCs w:val="22"/>
        </w:rPr>
        <w:t xml:space="preserve">.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им</w:t>
      </w:r>
      <w:proofErr w:type="spellEnd"/>
      <w:r w:rsidRPr="003E5E4A">
        <w:rPr>
          <w:sz w:val="22"/>
          <w:szCs w:val="22"/>
        </w:rPr>
        <w:t xml:space="preserve"> </w:t>
      </w:r>
      <w:proofErr w:type="spellStart"/>
      <w:r w:rsidRPr="003E5E4A">
        <w:rPr>
          <w:sz w:val="22"/>
          <w:szCs w:val="22"/>
        </w:rPr>
        <w:t>обезбедат</w:t>
      </w:r>
      <w:proofErr w:type="spellEnd"/>
      <w:r w:rsidRPr="003E5E4A">
        <w:rPr>
          <w:sz w:val="22"/>
          <w:szCs w:val="22"/>
        </w:rPr>
        <w:t xml:space="preserve"> на </w:t>
      </w:r>
      <w:proofErr w:type="spellStart"/>
      <w:r w:rsidRPr="003E5E4A">
        <w:rPr>
          <w:sz w:val="22"/>
          <w:szCs w:val="22"/>
        </w:rPr>
        <w:t>родителите</w:t>
      </w:r>
      <w:proofErr w:type="spellEnd"/>
      <w:r w:rsidRPr="003E5E4A">
        <w:rPr>
          <w:sz w:val="22"/>
          <w:szCs w:val="22"/>
        </w:rPr>
        <w:t xml:space="preserve"> </w:t>
      </w:r>
      <w:r w:rsidR="004F2BD3" w:rsidRPr="003E5E4A">
        <w:rPr>
          <w:sz w:val="22"/>
          <w:szCs w:val="22"/>
          <w:lang w:val="mk-MK"/>
        </w:rPr>
        <w:t>со</w:t>
      </w:r>
      <w:r w:rsidRPr="003E5E4A">
        <w:rPr>
          <w:sz w:val="22"/>
          <w:szCs w:val="22"/>
        </w:rPr>
        <w:t xml:space="preserve"> попреченост </w:t>
      </w:r>
      <w:r w:rsidR="004F2BD3" w:rsidRPr="003E5E4A">
        <w:rPr>
          <w:sz w:val="22"/>
          <w:szCs w:val="22"/>
          <w:lang w:val="mk-MK"/>
        </w:rPr>
        <w:t xml:space="preserve">поддршка </w:t>
      </w:r>
      <w:r w:rsidRPr="003E5E4A">
        <w:rPr>
          <w:sz w:val="22"/>
          <w:szCs w:val="22"/>
        </w:rPr>
        <w:t xml:space="preserve">и </w:t>
      </w:r>
      <w:r w:rsidR="00194CE0" w:rsidRPr="003E5E4A">
        <w:rPr>
          <w:sz w:val="22"/>
          <w:szCs w:val="22"/>
          <w:lang w:val="mk-MK"/>
        </w:rPr>
        <w:t>соодветно</w:t>
      </w:r>
      <w:r w:rsidR="00194CE0" w:rsidRPr="003E5E4A">
        <w:rPr>
          <w:sz w:val="22"/>
          <w:szCs w:val="22"/>
        </w:rPr>
        <w:t xml:space="preserve"> </w:t>
      </w:r>
      <w:r w:rsidR="00194CE0" w:rsidRPr="003E5E4A">
        <w:rPr>
          <w:sz w:val="22"/>
          <w:szCs w:val="22"/>
          <w:lang w:val="mk-MK"/>
        </w:rPr>
        <w:t>приспособување</w:t>
      </w:r>
      <w:r w:rsidR="00194CE0" w:rsidRPr="003E5E4A">
        <w:rPr>
          <w:sz w:val="22"/>
          <w:szCs w:val="22"/>
        </w:rPr>
        <w:t xml:space="preserve"> </w:t>
      </w:r>
      <w:r w:rsidRPr="003E5E4A">
        <w:rPr>
          <w:sz w:val="22"/>
          <w:szCs w:val="22"/>
        </w:rPr>
        <w:t xml:space="preserve">за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спречат</w:t>
      </w:r>
      <w:proofErr w:type="spellEnd"/>
      <w:r w:rsidRPr="003E5E4A">
        <w:rPr>
          <w:sz w:val="22"/>
          <w:szCs w:val="22"/>
        </w:rPr>
        <w:t xml:space="preserve"> </w:t>
      </w:r>
      <w:proofErr w:type="spellStart"/>
      <w:r w:rsidRPr="003E5E4A">
        <w:rPr>
          <w:sz w:val="22"/>
          <w:szCs w:val="22"/>
        </w:rPr>
        <w:t>нивните</w:t>
      </w:r>
      <w:proofErr w:type="spellEnd"/>
      <w:r w:rsidRPr="003E5E4A">
        <w:rPr>
          <w:sz w:val="22"/>
          <w:szCs w:val="22"/>
        </w:rPr>
        <w:t xml:space="preserve"> </w:t>
      </w:r>
      <w:proofErr w:type="spellStart"/>
      <w:r w:rsidRPr="003E5E4A">
        <w:rPr>
          <w:sz w:val="22"/>
          <w:szCs w:val="22"/>
        </w:rPr>
        <w:t>деца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бидат</w:t>
      </w:r>
      <w:proofErr w:type="spellEnd"/>
      <w:r w:rsidRPr="003E5E4A">
        <w:rPr>
          <w:sz w:val="22"/>
          <w:szCs w:val="22"/>
        </w:rPr>
        <w:t xml:space="preserve"> </w:t>
      </w:r>
      <w:proofErr w:type="spellStart"/>
      <w:r w:rsidRPr="003E5E4A">
        <w:rPr>
          <w:sz w:val="22"/>
          <w:szCs w:val="22"/>
        </w:rPr>
        <w:t>сместени</w:t>
      </w:r>
      <w:proofErr w:type="spellEnd"/>
      <w:r w:rsidRPr="003E5E4A">
        <w:rPr>
          <w:sz w:val="22"/>
          <w:szCs w:val="22"/>
        </w:rPr>
        <w:t xml:space="preserve"> во </w:t>
      </w:r>
      <w:proofErr w:type="spellStart"/>
      <w:r w:rsidRPr="003E5E4A">
        <w:rPr>
          <w:sz w:val="22"/>
          <w:szCs w:val="22"/>
        </w:rPr>
        <w:t>институции</w:t>
      </w:r>
      <w:proofErr w:type="spellEnd"/>
      <w:r w:rsidRPr="003E5E4A">
        <w:rPr>
          <w:sz w:val="22"/>
          <w:szCs w:val="22"/>
        </w:rPr>
        <w:t xml:space="preserve"> и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воспостават</w:t>
      </w:r>
      <w:proofErr w:type="spellEnd"/>
      <w:r w:rsidRPr="003E5E4A">
        <w:rPr>
          <w:sz w:val="22"/>
          <w:szCs w:val="22"/>
        </w:rPr>
        <w:t xml:space="preserve"> </w:t>
      </w:r>
      <w:proofErr w:type="spellStart"/>
      <w:r w:rsidRPr="003E5E4A">
        <w:rPr>
          <w:sz w:val="22"/>
          <w:szCs w:val="22"/>
        </w:rPr>
        <w:t>инклузивни</w:t>
      </w:r>
      <w:proofErr w:type="spellEnd"/>
      <w:r w:rsidRPr="003E5E4A">
        <w:rPr>
          <w:sz w:val="22"/>
          <w:szCs w:val="22"/>
        </w:rPr>
        <w:t xml:space="preserve"> </w:t>
      </w:r>
      <w:proofErr w:type="spellStart"/>
      <w:r w:rsidRPr="003E5E4A">
        <w:rPr>
          <w:sz w:val="22"/>
          <w:szCs w:val="22"/>
        </w:rPr>
        <w:t>системи</w:t>
      </w:r>
      <w:proofErr w:type="spellEnd"/>
      <w:r w:rsidRPr="003E5E4A">
        <w:rPr>
          <w:sz w:val="22"/>
          <w:szCs w:val="22"/>
        </w:rPr>
        <w:t xml:space="preserve"> за </w:t>
      </w:r>
      <w:proofErr w:type="spellStart"/>
      <w:r w:rsidRPr="003E5E4A">
        <w:rPr>
          <w:sz w:val="22"/>
          <w:szCs w:val="22"/>
        </w:rPr>
        <w:t>заштита</w:t>
      </w:r>
      <w:proofErr w:type="spellEnd"/>
      <w:r w:rsidRPr="003E5E4A">
        <w:rPr>
          <w:sz w:val="22"/>
          <w:szCs w:val="22"/>
        </w:rPr>
        <w:t xml:space="preserve"> на </w:t>
      </w:r>
      <w:proofErr w:type="spellStart"/>
      <w:r w:rsidRPr="003E5E4A">
        <w:rPr>
          <w:sz w:val="22"/>
          <w:szCs w:val="22"/>
        </w:rPr>
        <w:t>децата</w:t>
      </w:r>
      <w:proofErr w:type="spellEnd"/>
      <w:r w:rsidRPr="003E5E4A">
        <w:rPr>
          <w:sz w:val="22"/>
          <w:szCs w:val="22"/>
        </w:rPr>
        <w:t>.</w:t>
      </w:r>
    </w:p>
    <w:p w14:paraId="51FBE495" w14:textId="59614609" w:rsidR="003D1901" w:rsidRPr="003E5E4A" w:rsidRDefault="003D1901" w:rsidP="003E5E4A">
      <w:pPr>
        <w:pStyle w:val="SingleTxtG"/>
        <w:spacing w:line="276" w:lineRule="auto"/>
        <w:rPr>
          <w:sz w:val="22"/>
          <w:szCs w:val="22"/>
        </w:rPr>
      </w:pPr>
      <w:r w:rsidRPr="003E5E4A">
        <w:rPr>
          <w:sz w:val="22"/>
          <w:szCs w:val="22"/>
        </w:rPr>
        <w:t xml:space="preserve">48. </w:t>
      </w:r>
      <w:proofErr w:type="spellStart"/>
      <w:r w:rsidRPr="003E5E4A">
        <w:rPr>
          <w:sz w:val="22"/>
          <w:szCs w:val="22"/>
        </w:rPr>
        <w:t>Децата</w:t>
      </w:r>
      <w:proofErr w:type="spellEnd"/>
      <w:r w:rsidRPr="003E5E4A">
        <w:rPr>
          <w:sz w:val="22"/>
          <w:szCs w:val="22"/>
        </w:rPr>
        <w:t xml:space="preserve"> со попреченост, </w:t>
      </w:r>
      <w:proofErr w:type="spellStart"/>
      <w:r w:rsidRPr="003E5E4A">
        <w:rPr>
          <w:sz w:val="22"/>
          <w:szCs w:val="22"/>
        </w:rPr>
        <w:t>како</w:t>
      </w:r>
      <w:proofErr w:type="spellEnd"/>
      <w:r w:rsidRPr="003E5E4A">
        <w:rPr>
          <w:sz w:val="22"/>
          <w:szCs w:val="22"/>
        </w:rPr>
        <w:t xml:space="preserve"> и </w:t>
      </w:r>
      <w:proofErr w:type="spellStart"/>
      <w:r w:rsidRPr="003E5E4A">
        <w:rPr>
          <w:sz w:val="22"/>
          <w:szCs w:val="22"/>
        </w:rPr>
        <w:t>сите</w:t>
      </w:r>
      <w:proofErr w:type="spellEnd"/>
      <w:r w:rsidRPr="003E5E4A">
        <w:rPr>
          <w:sz w:val="22"/>
          <w:szCs w:val="22"/>
        </w:rPr>
        <w:t xml:space="preserve"> </w:t>
      </w:r>
      <w:proofErr w:type="spellStart"/>
      <w:r w:rsidRPr="003E5E4A">
        <w:rPr>
          <w:sz w:val="22"/>
          <w:szCs w:val="22"/>
        </w:rPr>
        <w:t>деца</w:t>
      </w:r>
      <w:proofErr w:type="spellEnd"/>
      <w:r w:rsidRPr="003E5E4A">
        <w:rPr>
          <w:sz w:val="22"/>
          <w:szCs w:val="22"/>
        </w:rPr>
        <w:t xml:space="preserve">, </w:t>
      </w:r>
      <w:proofErr w:type="spellStart"/>
      <w:r w:rsidRPr="003E5E4A">
        <w:rPr>
          <w:sz w:val="22"/>
          <w:szCs w:val="22"/>
        </w:rPr>
        <w:t>имаат</w:t>
      </w:r>
      <w:proofErr w:type="spellEnd"/>
      <w:r w:rsidRPr="003E5E4A">
        <w:rPr>
          <w:sz w:val="22"/>
          <w:szCs w:val="22"/>
        </w:rPr>
        <w:t xml:space="preserve"> право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бидат</w:t>
      </w:r>
      <w:proofErr w:type="spellEnd"/>
      <w:r w:rsidRPr="003E5E4A">
        <w:rPr>
          <w:sz w:val="22"/>
          <w:szCs w:val="22"/>
        </w:rPr>
        <w:t xml:space="preserve"> </w:t>
      </w:r>
      <w:proofErr w:type="spellStart"/>
      <w:r w:rsidRPr="003E5E4A">
        <w:rPr>
          <w:sz w:val="22"/>
          <w:szCs w:val="22"/>
        </w:rPr>
        <w:t>сослушани</w:t>
      </w:r>
      <w:proofErr w:type="spellEnd"/>
      <w:r w:rsidRPr="003E5E4A">
        <w:rPr>
          <w:sz w:val="22"/>
          <w:szCs w:val="22"/>
        </w:rPr>
        <w:t xml:space="preserve"> за прашања </w:t>
      </w:r>
      <w:proofErr w:type="spellStart"/>
      <w:r w:rsidRPr="003E5E4A">
        <w:rPr>
          <w:sz w:val="22"/>
          <w:szCs w:val="22"/>
        </w:rPr>
        <w:t>што</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засегаат</w:t>
      </w:r>
      <w:proofErr w:type="spellEnd"/>
      <w:r w:rsidRPr="003E5E4A">
        <w:rPr>
          <w:sz w:val="22"/>
          <w:szCs w:val="22"/>
        </w:rPr>
        <w:t xml:space="preserve">, </w:t>
      </w:r>
      <w:proofErr w:type="spellStart"/>
      <w:r w:rsidRPr="003E5E4A">
        <w:rPr>
          <w:sz w:val="22"/>
          <w:szCs w:val="22"/>
        </w:rPr>
        <w:t>при</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на </w:t>
      </w:r>
      <w:proofErr w:type="spellStart"/>
      <w:r w:rsidRPr="003E5E4A">
        <w:rPr>
          <w:sz w:val="22"/>
          <w:szCs w:val="22"/>
        </w:rPr>
        <w:t>нивните</w:t>
      </w:r>
      <w:proofErr w:type="spellEnd"/>
      <w:r w:rsidRPr="003E5E4A">
        <w:rPr>
          <w:sz w:val="22"/>
          <w:szCs w:val="22"/>
        </w:rPr>
        <w:t xml:space="preserve"> </w:t>
      </w:r>
      <w:proofErr w:type="spellStart"/>
      <w:r w:rsidRPr="003E5E4A">
        <w:rPr>
          <w:sz w:val="22"/>
          <w:szCs w:val="22"/>
        </w:rPr>
        <w:t>ставови</w:t>
      </w:r>
      <w:proofErr w:type="spellEnd"/>
      <w:r w:rsidRPr="003E5E4A">
        <w:rPr>
          <w:sz w:val="22"/>
          <w:szCs w:val="22"/>
        </w:rPr>
        <w:t xml:space="preserve"> </w:t>
      </w:r>
      <w:proofErr w:type="spellStart"/>
      <w:r w:rsidRPr="003E5E4A">
        <w:rPr>
          <w:sz w:val="22"/>
          <w:szCs w:val="22"/>
        </w:rPr>
        <w:t>им</w:t>
      </w:r>
      <w:proofErr w:type="spellEnd"/>
      <w:r w:rsidRPr="003E5E4A">
        <w:rPr>
          <w:sz w:val="22"/>
          <w:szCs w:val="22"/>
        </w:rPr>
        <w:t xml:space="preserve"> се </w:t>
      </w:r>
      <w:proofErr w:type="spellStart"/>
      <w:r w:rsidRPr="003E5E4A">
        <w:rPr>
          <w:sz w:val="22"/>
          <w:szCs w:val="22"/>
        </w:rPr>
        <w:t>дава</w:t>
      </w:r>
      <w:proofErr w:type="spellEnd"/>
      <w:r w:rsidRPr="003E5E4A">
        <w:rPr>
          <w:sz w:val="22"/>
          <w:szCs w:val="22"/>
        </w:rPr>
        <w:t xml:space="preserve"> </w:t>
      </w:r>
      <w:proofErr w:type="spellStart"/>
      <w:r w:rsidRPr="003E5E4A">
        <w:rPr>
          <w:sz w:val="22"/>
          <w:szCs w:val="22"/>
        </w:rPr>
        <w:t>соодветна</w:t>
      </w:r>
      <w:proofErr w:type="spellEnd"/>
      <w:r w:rsidRPr="003E5E4A">
        <w:rPr>
          <w:sz w:val="22"/>
          <w:szCs w:val="22"/>
        </w:rPr>
        <w:t xml:space="preserve"> </w:t>
      </w:r>
      <w:proofErr w:type="spellStart"/>
      <w:r w:rsidRPr="003E5E4A">
        <w:rPr>
          <w:sz w:val="22"/>
          <w:szCs w:val="22"/>
        </w:rPr>
        <w:t>тежина</w:t>
      </w:r>
      <w:proofErr w:type="spellEnd"/>
      <w:r w:rsidRPr="003E5E4A">
        <w:rPr>
          <w:sz w:val="22"/>
          <w:szCs w:val="22"/>
        </w:rPr>
        <w:t xml:space="preserve"> во </w:t>
      </w:r>
      <w:proofErr w:type="spellStart"/>
      <w:r w:rsidRPr="003E5E4A">
        <w:rPr>
          <w:sz w:val="22"/>
          <w:szCs w:val="22"/>
        </w:rPr>
        <w:t>согласност</w:t>
      </w:r>
      <w:proofErr w:type="spellEnd"/>
      <w:r w:rsidRPr="003E5E4A">
        <w:rPr>
          <w:sz w:val="22"/>
          <w:szCs w:val="22"/>
        </w:rPr>
        <w:t xml:space="preserve"> со </w:t>
      </w:r>
      <w:proofErr w:type="spellStart"/>
      <w:r w:rsidRPr="003E5E4A">
        <w:rPr>
          <w:sz w:val="22"/>
          <w:szCs w:val="22"/>
        </w:rPr>
        <w:t>нивната</w:t>
      </w:r>
      <w:proofErr w:type="spellEnd"/>
      <w:r w:rsidRPr="003E5E4A">
        <w:rPr>
          <w:sz w:val="22"/>
          <w:szCs w:val="22"/>
        </w:rPr>
        <w:t xml:space="preserve"> </w:t>
      </w:r>
      <w:proofErr w:type="spellStart"/>
      <w:r w:rsidRPr="003E5E4A">
        <w:rPr>
          <w:sz w:val="22"/>
          <w:szCs w:val="22"/>
        </w:rPr>
        <w:t>возраст</w:t>
      </w:r>
      <w:proofErr w:type="spellEnd"/>
      <w:r w:rsidRPr="003E5E4A">
        <w:rPr>
          <w:sz w:val="22"/>
          <w:szCs w:val="22"/>
        </w:rPr>
        <w:t xml:space="preserve">, </w:t>
      </w:r>
      <w:proofErr w:type="spellStart"/>
      <w:r w:rsidRPr="003E5E4A">
        <w:rPr>
          <w:sz w:val="22"/>
          <w:szCs w:val="22"/>
        </w:rPr>
        <w:t>пол</w:t>
      </w:r>
      <w:proofErr w:type="spellEnd"/>
      <w:r w:rsidRPr="003E5E4A">
        <w:rPr>
          <w:sz w:val="22"/>
          <w:szCs w:val="22"/>
        </w:rPr>
        <w:t xml:space="preserve"> и </w:t>
      </w:r>
      <w:proofErr w:type="spellStart"/>
      <w:r w:rsidRPr="003E5E4A">
        <w:rPr>
          <w:sz w:val="22"/>
          <w:szCs w:val="22"/>
        </w:rPr>
        <w:t>зрелост</w:t>
      </w:r>
      <w:proofErr w:type="spellEnd"/>
      <w:r w:rsidRPr="003E5E4A">
        <w:rPr>
          <w:sz w:val="22"/>
          <w:szCs w:val="22"/>
        </w:rPr>
        <w:t xml:space="preserve">, </w:t>
      </w:r>
      <w:proofErr w:type="spellStart"/>
      <w:r w:rsidRPr="003E5E4A">
        <w:rPr>
          <w:sz w:val="22"/>
          <w:szCs w:val="22"/>
        </w:rPr>
        <w:t>без</w:t>
      </w:r>
      <w:proofErr w:type="spellEnd"/>
      <w:r w:rsidRPr="003E5E4A">
        <w:rPr>
          <w:sz w:val="22"/>
          <w:szCs w:val="22"/>
        </w:rPr>
        <w:t xml:space="preserve"> </w:t>
      </w:r>
      <w:proofErr w:type="spellStart"/>
      <w:r w:rsidRPr="003E5E4A">
        <w:rPr>
          <w:sz w:val="22"/>
          <w:szCs w:val="22"/>
        </w:rPr>
        <w:t>дискриминација</w:t>
      </w:r>
      <w:proofErr w:type="spellEnd"/>
      <w:r w:rsidRPr="003E5E4A">
        <w:rPr>
          <w:sz w:val="22"/>
          <w:szCs w:val="22"/>
        </w:rPr>
        <w:t xml:space="preserve"> </w:t>
      </w:r>
      <w:proofErr w:type="spellStart"/>
      <w:r w:rsidRPr="003E5E4A">
        <w:rPr>
          <w:sz w:val="22"/>
          <w:szCs w:val="22"/>
        </w:rPr>
        <w:t>врз</w:t>
      </w:r>
      <w:proofErr w:type="spellEnd"/>
      <w:r w:rsidRPr="003E5E4A">
        <w:rPr>
          <w:sz w:val="22"/>
          <w:szCs w:val="22"/>
        </w:rPr>
        <w:t xml:space="preserve"> </w:t>
      </w:r>
      <w:proofErr w:type="spellStart"/>
      <w:r w:rsidRPr="003E5E4A">
        <w:rPr>
          <w:sz w:val="22"/>
          <w:szCs w:val="22"/>
        </w:rPr>
        <w:t>основа</w:t>
      </w:r>
      <w:proofErr w:type="spellEnd"/>
      <w:r w:rsidRPr="003E5E4A">
        <w:rPr>
          <w:sz w:val="22"/>
          <w:szCs w:val="22"/>
        </w:rPr>
        <w:t xml:space="preserve"> на попреченост, и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добијат</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w:t>
      </w:r>
      <w:proofErr w:type="spellStart"/>
      <w:r w:rsidRPr="003E5E4A">
        <w:rPr>
          <w:sz w:val="22"/>
          <w:szCs w:val="22"/>
        </w:rPr>
        <w:t>соодветна</w:t>
      </w:r>
      <w:proofErr w:type="spellEnd"/>
      <w:r w:rsidRPr="003E5E4A">
        <w:rPr>
          <w:sz w:val="22"/>
          <w:szCs w:val="22"/>
        </w:rPr>
        <w:t xml:space="preserve"> за </w:t>
      </w:r>
      <w:proofErr w:type="spellStart"/>
      <w:r w:rsidR="00420F3C" w:rsidRPr="003E5E4A">
        <w:rPr>
          <w:sz w:val="22"/>
          <w:szCs w:val="22"/>
        </w:rPr>
        <w:t>возраст</w:t>
      </w:r>
      <w:proofErr w:type="spellEnd"/>
      <w:r w:rsidR="00420F3C" w:rsidRPr="003E5E4A">
        <w:rPr>
          <w:sz w:val="22"/>
          <w:szCs w:val="22"/>
          <w:lang w:val="mk-MK"/>
        </w:rPr>
        <w:t xml:space="preserve">а и </w:t>
      </w:r>
      <w:r w:rsidRPr="003E5E4A">
        <w:rPr>
          <w:sz w:val="22"/>
          <w:szCs w:val="22"/>
        </w:rPr>
        <w:t>попреченост</w:t>
      </w:r>
      <w:r w:rsidR="00420F3C" w:rsidRPr="003E5E4A">
        <w:rPr>
          <w:sz w:val="22"/>
          <w:szCs w:val="22"/>
          <w:lang w:val="mk-MK"/>
        </w:rPr>
        <w:t>а</w:t>
      </w:r>
      <w:r w:rsidR="00194CE0" w:rsidRPr="003E5E4A">
        <w:rPr>
          <w:sz w:val="22"/>
          <w:szCs w:val="22"/>
          <w:lang w:val="mk-MK"/>
        </w:rPr>
        <w:t>,</w:t>
      </w:r>
      <w:r w:rsidR="004201DD" w:rsidRPr="003E5E4A">
        <w:rPr>
          <w:sz w:val="22"/>
          <w:szCs w:val="22"/>
          <w:lang w:val="mk-MK"/>
        </w:rPr>
        <w:t xml:space="preserve"> </w:t>
      </w:r>
      <w:r w:rsidR="00194CE0" w:rsidRPr="003E5E4A">
        <w:rPr>
          <w:sz w:val="22"/>
          <w:szCs w:val="22"/>
          <w:lang w:val="mk-MK"/>
        </w:rPr>
        <w:t>како</w:t>
      </w:r>
      <w:r w:rsidRPr="003E5E4A">
        <w:rPr>
          <w:sz w:val="22"/>
          <w:szCs w:val="22"/>
        </w:rPr>
        <w:t xml:space="preserve"> и </w:t>
      </w:r>
      <w:proofErr w:type="spellStart"/>
      <w:r w:rsidRPr="003E5E4A">
        <w:rPr>
          <w:sz w:val="22"/>
          <w:szCs w:val="22"/>
        </w:rPr>
        <w:t>родово</w:t>
      </w:r>
      <w:proofErr w:type="spellEnd"/>
      <w:r w:rsidRPr="003E5E4A">
        <w:rPr>
          <w:sz w:val="22"/>
          <w:szCs w:val="22"/>
        </w:rPr>
        <w:t xml:space="preserve"> </w:t>
      </w:r>
      <w:proofErr w:type="spellStart"/>
      <w:r w:rsidRPr="003E5E4A">
        <w:rPr>
          <w:sz w:val="22"/>
          <w:szCs w:val="22"/>
        </w:rPr>
        <w:t>чувствителна</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обезбеди</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и </w:t>
      </w:r>
      <w:proofErr w:type="spellStart"/>
      <w:r w:rsidRPr="003E5E4A">
        <w:rPr>
          <w:sz w:val="22"/>
          <w:szCs w:val="22"/>
        </w:rPr>
        <w:t>сместување</w:t>
      </w:r>
      <w:proofErr w:type="spellEnd"/>
      <w:r w:rsidRPr="003E5E4A">
        <w:rPr>
          <w:sz w:val="22"/>
          <w:szCs w:val="22"/>
        </w:rPr>
        <w:t xml:space="preserve"> за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осигур</w:t>
      </w:r>
      <w:proofErr w:type="spellEnd"/>
      <w:r w:rsidR="001A6640" w:rsidRPr="003E5E4A">
        <w:rPr>
          <w:sz w:val="22"/>
          <w:szCs w:val="22"/>
          <w:lang w:val="mk-MK"/>
        </w:rPr>
        <w:t>а</w:t>
      </w:r>
      <w:r w:rsidRPr="003E5E4A">
        <w:rPr>
          <w:sz w:val="22"/>
          <w:szCs w:val="22"/>
        </w:rPr>
        <w:t xml:space="preserve"> </w:t>
      </w:r>
      <w:proofErr w:type="spellStart"/>
      <w:r w:rsidRPr="003E5E4A">
        <w:rPr>
          <w:sz w:val="22"/>
          <w:szCs w:val="22"/>
        </w:rPr>
        <w:t>дека</w:t>
      </w:r>
      <w:proofErr w:type="spellEnd"/>
      <w:r w:rsidRPr="003E5E4A">
        <w:rPr>
          <w:sz w:val="22"/>
          <w:szCs w:val="22"/>
        </w:rPr>
        <w:t xml:space="preserve"> </w:t>
      </w:r>
      <w:proofErr w:type="spellStart"/>
      <w:r w:rsidRPr="003E5E4A">
        <w:rPr>
          <w:sz w:val="22"/>
          <w:szCs w:val="22"/>
        </w:rPr>
        <w:t>децата</w:t>
      </w:r>
      <w:proofErr w:type="spellEnd"/>
      <w:r w:rsidRPr="003E5E4A">
        <w:rPr>
          <w:sz w:val="22"/>
          <w:szCs w:val="22"/>
        </w:rPr>
        <w:t xml:space="preserve"> и </w:t>
      </w:r>
      <w:proofErr w:type="spellStart"/>
      <w:r w:rsidRPr="003E5E4A">
        <w:rPr>
          <w:sz w:val="22"/>
          <w:szCs w:val="22"/>
        </w:rPr>
        <w:t>адолесцентите</w:t>
      </w:r>
      <w:proofErr w:type="spellEnd"/>
      <w:r w:rsidRPr="003E5E4A">
        <w:rPr>
          <w:sz w:val="22"/>
          <w:szCs w:val="22"/>
        </w:rPr>
        <w:t xml:space="preserve"> со попреченост </w:t>
      </w:r>
      <w:proofErr w:type="spellStart"/>
      <w:r w:rsidRPr="003E5E4A">
        <w:rPr>
          <w:sz w:val="22"/>
          <w:szCs w:val="22"/>
        </w:rPr>
        <w:t>можат</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ја</w:t>
      </w:r>
      <w:proofErr w:type="spellEnd"/>
      <w:r w:rsidRPr="003E5E4A">
        <w:rPr>
          <w:sz w:val="22"/>
          <w:szCs w:val="22"/>
        </w:rPr>
        <w:t xml:space="preserve"> </w:t>
      </w:r>
      <w:proofErr w:type="spellStart"/>
      <w:r w:rsidRPr="003E5E4A">
        <w:rPr>
          <w:sz w:val="22"/>
          <w:szCs w:val="22"/>
        </w:rPr>
        <w:t>изразат</w:t>
      </w:r>
      <w:proofErr w:type="spellEnd"/>
      <w:r w:rsidRPr="003E5E4A">
        <w:rPr>
          <w:sz w:val="22"/>
          <w:szCs w:val="22"/>
        </w:rPr>
        <w:t xml:space="preserve"> </w:t>
      </w:r>
      <w:proofErr w:type="spellStart"/>
      <w:r w:rsidRPr="003E5E4A">
        <w:rPr>
          <w:sz w:val="22"/>
          <w:szCs w:val="22"/>
        </w:rPr>
        <w:t>својата</w:t>
      </w:r>
      <w:proofErr w:type="spellEnd"/>
      <w:r w:rsidRPr="003E5E4A">
        <w:rPr>
          <w:sz w:val="22"/>
          <w:szCs w:val="22"/>
        </w:rPr>
        <w:t xml:space="preserve"> </w:t>
      </w:r>
      <w:proofErr w:type="spellStart"/>
      <w:r w:rsidRPr="003E5E4A">
        <w:rPr>
          <w:sz w:val="22"/>
          <w:szCs w:val="22"/>
        </w:rPr>
        <w:t>волја</w:t>
      </w:r>
      <w:proofErr w:type="spellEnd"/>
      <w:r w:rsidRPr="003E5E4A">
        <w:rPr>
          <w:sz w:val="22"/>
          <w:szCs w:val="22"/>
        </w:rPr>
        <w:t xml:space="preserve"> и </w:t>
      </w:r>
      <w:proofErr w:type="spellStart"/>
      <w:r w:rsidRPr="003E5E4A">
        <w:rPr>
          <w:sz w:val="22"/>
          <w:szCs w:val="22"/>
        </w:rPr>
        <w:t>преференции</w:t>
      </w:r>
      <w:proofErr w:type="spellEnd"/>
      <w:r w:rsidRPr="003E5E4A">
        <w:rPr>
          <w:sz w:val="22"/>
          <w:szCs w:val="22"/>
        </w:rPr>
        <w:t xml:space="preserve"> и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бидат</w:t>
      </w:r>
      <w:proofErr w:type="spellEnd"/>
      <w:r w:rsidRPr="003E5E4A">
        <w:rPr>
          <w:sz w:val="22"/>
          <w:szCs w:val="22"/>
        </w:rPr>
        <w:t xml:space="preserve"> </w:t>
      </w:r>
      <w:proofErr w:type="spellStart"/>
      <w:r w:rsidRPr="003E5E4A">
        <w:rPr>
          <w:sz w:val="22"/>
          <w:szCs w:val="22"/>
        </w:rPr>
        <w:t>вклучени</w:t>
      </w:r>
      <w:proofErr w:type="spellEnd"/>
      <w:r w:rsidRPr="003E5E4A">
        <w:rPr>
          <w:sz w:val="22"/>
          <w:szCs w:val="22"/>
        </w:rPr>
        <w:t xml:space="preserve"> во прашања </w:t>
      </w:r>
      <w:proofErr w:type="spellStart"/>
      <w:r w:rsidRPr="003E5E4A">
        <w:rPr>
          <w:sz w:val="22"/>
          <w:szCs w:val="22"/>
        </w:rPr>
        <w:t>по</w:t>
      </w:r>
      <w:proofErr w:type="spellEnd"/>
      <w:r w:rsidRPr="003E5E4A">
        <w:rPr>
          <w:sz w:val="22"/>
          <w:szCs w:val="22"/>
        </w:rPr>
        <w:t xml:space="preserve"> </w:t>
      </w:r>
      <w:proofErr w:type="spellStart"/>
      <w:r w:rsidRPr="003E5E4A">
        <w:rPr>
          <w:sz w:val="22"/>
          <w:szCs w:val="22"/>
        </w:rPr>
        <w:t>личен</w:t>
      </w:r>
      <w:proofErr w:type="spellEnd"/>
      <w:r w:rsidRPr="003E5E4A">
        <w:rPr>
          <w:sz w:val="22"/>
          <w:szCs w:val="22"/>
        </w:rPr>
        <w:t xml:space="preserve"> </w:t>
      </w:r>
      <w:proofErr w:type="spellStart"/>
      <w:r w:rsidRPr="003E5E4A">
        <w:rPr>
          <w:sz w:val="22"/>
          <w:szCs w:val="22"/>
        </w:rPr>
        <w:t>избор</w:t>
      </w:r>
      <w:proofErr w:type="spellEnd"/>
      <w:r w:rsidRPr="003E5E4A">
        <w:rPr>
          <w:sz w:val="22"/>
          <w:szCs w:val="22"/>
        </w:rPr>
        <w:t xml:space="preserve"> и во </w:t>
      </w:r>
      <w:proofErr w:type="spellStart"/>
      <w:r w:rsidRPr="003E5E4A">
        <w:rPr>
          <w:sz w:val="22"/>
          <w:szCs w:val="22"/>
        </w:rPr>
        <w:t>креирањето</w:t>
      </w:r>
      <w:proofErr w:type="spellEnd"/>
      <w:r w:rsidRPr="003E5E4A">
        <w:rPr>
          <w:sz w:val="22"/>
          <w:szCs w:val="22"/>
        </w:rPr>
        <w:t xml:space="preserve"> на </w:t>
      </w:r>
      <w:proofErr w:type="spellStart"/>
      <w:r w:rsidRPr="003E5E4A">
        <w:rPr>
          <w:sz w:val="22"/>
          <w:szCs w:val="22"/>
        </w:rPr>
        <w:t>јавната</w:t>
      </w:r>
      <w:proofErr w:type="spellEnd"/>
      <w:r w:rsidRPr="003E5E4A">
        <w:rPr>
          <w:sz w:val="22"/>
          <w:szCs w:val="22"/>
        </w:rPr>
        <w:t xml:space="preserve"> политика. </w:t>
      </w:r>
      <w:proofErr w:type="spellStart"/>
      <w:r w:rsidRPr="003E5E4A">
        <w:rPr>
          <w:sz w:val="22"/>
          <w:szCs w:val="22"/>
        </w:rPr>
        <w:t>Родителите</w:t>
      </w:r>
      <w:proofErr w:type="spellEnd"/>
      <w:r w:rsidRPr="003E5E4A">
        <w:rPr>
          <w:sz w:val="22"/>
          <w:szCs w:val="22"/>
        </w:rPr>
        <w:t xml:space="preserve">, </w:t>
      </w:r>
      <w:proofErr w:type="spellStart"/>
      <w:r w:rsidRPr="003E5E4A">
        <w:rPr>
          <w:sz w:val="22"/>
          <w:szCs w:val="22"/>
        </w:rPr>
        <w:t>роднините</w:t>
      </w:r>
      <w:proofErr w:type="spellEnd"/>
      <w:r w:rsidRPr="003E5E4A">
        <w:rPr>
          <w:sz w:val="22"/>
          <w:szCs w:val="22"/>
        </w:rPr>
        <w:t xml:space="preserve"> и </w:t>
      </w:r>
      <w:proofErr w:type="spellStart"/>
      <w:r w:rsidRPr="003E5E4A">
        <w:rPr>
          <w:sz w:val="22"/>
          <w:szCs w:val="22"/>
        </w:rPr>
        <w:t>старателите</w:t>
      </w:r>
      <w:proofErr w:type="spellEnd"/>
      <w:r w:rsidRPr="003E5E4A">
        <w:rPr>
          <w:sz w:val="22"/>
          <w:szCs w:val="22"/>
        </w:rPr>
        <w:t xml:space="preserve"> </w:t>
      </w:r>
      <w:proofErr w:type="spellStart"/>
      <w:r w:rsidRPr="003E5E4A">
        <w:rPr>
          <w:sz w:val="22"/>
          <w:szCs w:val="22"/>
        </w:rPr>
        <w:t>можат</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играат</w:t>
      </w:r>
      <w:proofErr w:type="spellEnd"/>
      <w:r w:rsidRPr="003E5E4A">
        <w:rPr>
          <w:sz w:val="22"/>
          <w:szCs w:val="22"/>
        </w:rPr>
        <w:t xml:space="preserve"> </w:t>
      </w:r>
      <w:proofErr w:type="spellStart"/>
      <w:r w:rsidRPr="003E5E4A">
        <w:rPr>
          <w:sz w:val="22"/>
          <w:szCs w:val="22"/>
        </w:rPr>
        <w:t>важна</w:t>
      </w:r>
      <w:proofErr w:type="spellEnd"/>
      <w:r w:rsidRPr="003E5E4A">
        <w:rPr>
          <w:sz w:val="22"/>
          <w:szCs w:val="22"/>
        </w:rPr>
        <w:t xml:space="preserve"> </w:t>
      </w:r>
      <w:proofErr w:type="spellStart"/>
      <w:r w:rsidRPr="003E5E4A">
        <w:rPr>
          <w:sz w:val="22"/>
          <w:szCs w:val="22"/>
        </w:rPr>
        <w:t>улога</w:t>
      </w:r>
      <w:proofErr w:type="spellEnd"/>
      <w:r w:rsidRPr="003E5E4A">
        <w:rPr>
          <w:sz w:val="22"/>
          <w:szCs w:val="22"/>
        </w:rPr>
        <w:t xml:space="preserve"> во </w:t>
      </w:r>
      <w:proofErr w:type="spellStart"/>
      <w:r w:rsidRPr="003E5E4A">
        <w:rPr>
          <w:sz w:val="22"/>
          <w:szCs w:val="22"/>
        </w:rPr>
        <w:t>поддршката</w:t>
      </w:r>
      <w:proofErr w:type="spellEnd"/>
      <w:r w:rsidRPr="003E5E4A">
        <w:rPr>
          <w:sz w:val="22"/>
          <w:szCs w:val="22"/>
        </w:rPr>
        <w:t xml:space="preserve"> на </w:t>
      </w:r>
      <w:proofErr w:type="spellStart"/>
      <w:r w:rsidRPr="003E5E4A">
        <w:rPr>
          <w:sz w:val="22"/>
          <w:szCs w:val="22"/>
        </w:rPr>
        <w:t>децата</w:t>
      </w:r>
      <w:proofErr w:type="spellEnd"/>
      <w:r w:rsidRPr="003E5E4A">
        <w:rPr>
          <w:sz w:val="22"/>
          <w:szCs w:val="22"/>
        </w:rPr>
        <w:t xml:space="preserve"> со попреченост </w:t>
      </w:r>
      <w:proofErr w:type="spellStart"/>
      <w:r w:rsidRPr="003E5E4A">
        <w:rPr>
          <w:sz w:val="22"/>
          <w:szCs w:val="22"/>
        </w:rPr>
        <w:t>при</w:t>
      </w:r>
      <w:proofErr w:type="spellEnd"/>
      <w:r w:rsidRPr="003E5E4A">
        <w:rPr>
          <w:sz w:val="22"/>
          <w:szCs w:val="22"/>
        </w:rPr>
        <w:t xml:space="preserve"> </w:t>
      </w:r>
      <w:proofErr w:type="spellStart"/>
      <w:r w:rsidRPr="003E5E4A">
        <w:rPr>
          <w:sz w:val="22"/>
          <w:szCs w:val="22"/>
        </w:rPr>
        <w:t>изразувањето</w:t>
      </w:r>
      <w:proofErr w:type="spellEnd"/>
      <w:r w:rsidRPr="003E5E4A">
        <w:rPr>
          <w:sz w:val="22"/>
          <w:szCs w:val="22"/>
        </w:rPr>
        <w:t xml:space="preserve"> на </w:t>
      </w:r>
      <w:proofErr w:type="spellStart"/>
      <w:r w:rsidRPr="003E5E4A">
        <w:rPr>
          <w:sz w:val="22"/>
          <w:szCs w:val="22"/>
        </w:rPr>
        <w:t>нивните</w:t>
      </w:r>
      <w:proofErr w:type="spellEnd"/>
      <w:r w:rsidRPr="003E5E4A">
        <w:rPr>
          <w:sz w:val="22"/>
          <w:szCs w:val="22"/>
        </w:rPr>
        <w:t xml:space="preserve"> </w:t>
      </w:r>
      <w:proofErr w:type="spellStart"/>
      <w:r w:rsidRPr="003E5E4A">
        <w:rPr>
          <w:sz w:val="22"/>
          <w:szCs w:val="22"/>
        </w:rPr>
        <w:t>ставови</w:t>
      </w:r>
      <w:proofErr w:type="spellEnd"/>
      <w:r w:rsidRPr="003E5E4A">
        <w:rPr>
          <w:sz w:val="22"/>
          <w:szCs w:val="22"/>
        </w:rPr>
        <w:t xml:space="preserve"> и </w:t>
      </w:r>
      <w:r w:rsidR="00194CE0" w:rsidRPr="003E5E4A">
        <w:rPr>
          <w:sz w:val="22"/>
          <w:szCs w:val="22"/>
          <w:lang w:val="mk-MK"/>
        </w:rPr>
        <w:t xml:space="preserve">истите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земат</w:t>
      </w:r>
      <w:proofErr w:type="spellEnd"/>
      <w:r w:rsidRPr="003E5E4A">
        <w:rPr>
          <w:sz w:val="22"/>
          <w:szCs w:val="22"/>
        </w:rPr>
        <w:t xml:space="preserve"> </w:t>
      </w:r>
      <w:r w:rsidR="00194CE0" w:rsidRPr="003E5E4A">
        <w:rPr>
          <w:sz w:val="22"/>
          <w:szCs w:val="22"/>
          <w:lang w:val="mk-MK"/>
        </w:rPr>
        <w:t xml:space="preserve">во </w:t>
      </w:r>
      <w:proofErr w:type="spellStart"/>
      <w:r w:rsidRPr="003E5E4A">
        <w:rPr>
          <w:sz w:val="22"/>
          <w:szCs w:val="22"/>
        </w:rPr>
        <w:t>предвид</w:t>
      </w:r>
      <w:proofErr w:type="spellEnd"/>
      <w:r w:rsidRPr="003E5E4A">
        <w:rPr>
          <w:sz w:val="22"/>
          <w:szCs w:val="22"/>
        </w:rPr>
        <w:t xml:space="preserve"> </w:t>
      </w:r>
      <w:proofErr w:type="spellStart"/>
      <w:r w:rsidRPr="003E5E4A">
        <w:rPr>
          <w:sz w:val="22"/>
          <w:szCs w:val="22"/>
        </w:rPr>
        <w:t>гледиштата</w:t>
      </w:r>
      <w:proofErr w:type="spellEnd"/>
      <w:r w:rsidRPr="003E5E4A">
        <w:rPr>
          <w:sz w:val="22"/>
          <w:szCs w:val="22"/>
        </w:rPr>
        <w:t xml:space="preserve"> на </w:t>
      </w:r>
      <w:proofErr w:type="spellStart"/>
      <w:r w:rsidRPr="003E5E4A">
        <w:rPr>
          <w:sz w:val="22"/>
          <w:szCs w:val="22"/>
        </w:rPr>
        <w:t>детето</w:t>
      </w:r>
      <w:proofErr w:type="spellEnd"/>
      <w:r w:rsidRPr="003E5E4A">
        <w:rPr>
          <w:sz w:val="22"/>
          <w:szCs w:val="22"/>
        </w:rPr>
        <w:t>.</w:t>
      </w:r>
    </w:p>
    <w:p w14:paraId="477CFE12" w14:textId="09A3915D" w:rsidR="003D1901" w:rsidRPr="003E5E4A" w:rsidRDefault="003D1901" w:rsidP="003E5E4A">
      <w:pPr>
        <w:pStyle w:val="SingleTxtG"/>
        <w:spacing w:line="276" w:lineRule="auto"/>
        <w:rPr>
          <w:sz w:val="22"/>
          <w:szCs w:val="22"/>
        </w:rPr>
      </w:pPr>
      <w:r w:rsidRPr="003E5E4A">
        <w:rPr>
          <w:sz w:val="22"/>
          <w:szCs w:val="22"/>
        </w:rPr>
        <w:t xml:space="preserve">49. </w:t>
      </w:r>
      <w:proofErr w:type="spellStart"/>
      <w:r w:rsidRPr="003E5E4A">
        <w:rPr>
          <w:sz w:val="22"/>
          <w:szCs w:val="22"/>
        </w:rPr>
        <w:t>Децата</w:t>
      </w:r>
      <w:proofErr w:type="spellEnd"/>
      <w:r w:rsidRPr="003E5E4A">
        <w:rPr>
          <w:sz w:val="22"/>
          <w:szCs w:val="22"/>
        </w:rPr>
        <w:t xml:space="preserve"> и </w:t>
      </w:r>
      <w:proofErr w:type="spellStart"/>
      <w:r w:rsidRPr="003E5E4A">
        <w:rPr>
          <w:sz w:val="22"/>
          <w:szCs w:val="22"/>
        </w:rPr>
        <w:t>адолесцентите</w:t>
      </w:r>
      <w:proofErr w:type="spellEnd"/>
      <w:r w:rsidRPr="003E5E4A">
        <w:rPr>
          <w:sz w:val="22"/>
          <w:szCs w:val="22"/>
        </w:rPr>
        <w:t xml:space="preserve"> со попреченост </w:t>
      </w:r>
      <w:proofErr w:type="spellStart"/>
      <w:r w:rsidRPr="003E5E4A">
        <w:rPr>
          <w:sz w:val="22"/>
          <w:szCs w:val="22"/>
        </w:rPr>
        <w:t>не</w:t>
      </w:r>
      <w:proofErr w:type="spellEnd"/>
      <w:r w:rsidRPr="003E5E4A">
        <w:rPr>
          <w:sz w:val="22"/>
          <w:szCs w:val="22"/>
        </w:rPr>
        <w:t xml:space="preserve"> </w:t>
      </w:r>
      <w:proofErr w:type="spellStart"/>
      <w:r w:rsidRPr="003E5E4A">
        <w:rPr>
          <w:sz w:val="22"/>
          <w:szCs w:val="22"/>
        </w:rPr>
        <w:t>можат</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proofErr w:type="gramStart"/>
      <w:r w:rsidRPr="003E5E4A">
        <w:rPr>
          <w:sz w:val="22"/>
          <w:szCs w:val="22"/>
        </w:rPr>
        <w:t>изберат</w:t>
      </w:r>
      <w:proofErr w:type="spellEnd"/>
      <w:r w:rsidRPr="003E5E4A">
        <w:rPr>
          <w:sz w:val="22"/>
          <w:szCs w:val="22"/>
        </w:rPr>
        <w:t xml:space="preserve">“ </w:t>
      </w:r>
      <w:proofErr w:type="spellStart"/>
      <w:r w:rsidRPr="003E5E4A">
        <w:rPr>
          <w:sz w:val="22"/>
          <w:szCs w:val="22"/>
        </w:rPr>
        <w:t>да</w:t>
      </w:r>
      <w:proofErr w:type="spellEnd"/>
      <w:proofErr w:type="gramEnd"/>
      <w:r w:rsidRPr="003E5E4A">
        <w:rPr>
          <w:sz w:val="22"/>
          <w:szCs w:val="22"/>
        </w:rPr>
        <w:t xml:space="preserve"> </w:t>
      </w:r>
      <w:proofErr w:type="spellStart"/>
      <w:r w:rsidRPr="003E5E4A">
        <w:rPr>
          <w:sz w:val="22"/>
          <w:szCs w:val="22"/>
        </w:rPr>
        <w:t>живеат</w:t>
      </w:r>
      <w:proofErr w:type="spellEnd"/>
      <w:r w:rsidRPr="003E5E4A">
        <w:rPr>
          <w:sz w:val="22"/>
          <w:szCs w:val="22"/>
        </w:rPr>
        <w:t xml:space="preserve"> во </w:t>
      </w:r>
      <w:proofErr w:type="spellStart"/>
      <w:r w:rsidRPr="003E5E4A">
        <w:rPr>
          <w:sz w:val="22"/>
          <w:szCs w:val="22"/>
        </w:rPr>
        <w:t>институција</w:t>
      </w:r>
      <w:proofErr w:type="spellEnd"/>
      <w:r w:rsidRPr="003E5E4A">
        <w:rPr>
          <w:sz w:val="22"/>
          <w:szCs w:val="22"/>
        </w:rPr>
        <w:t xml:space="preserve">. На </w:t>
      </w:r>
      <w:proofErr w:type="spellStart"/>
      <w:r w:rsidRPr="003E5E4A">
        <w:rPr>
          <w:sz w:val="22"/>
          <w:szCs w:val="22"/>
        </w:rPr>
        <w:t>младите</w:t>
      </w:r>
      <w:proofErr w:type="spellEnd"/>
      <w:r w:rsidRPr="003E5E4A">
        <w:rPr>
          <w:sz w:val="22"/>
          <w:szCs w:val="22"/>
        </w:rPr>
        <w:t xml:space="preserve"> лица со попреченост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им</w:t>
      </w:r>
      <w:proofErr w:type="spellEnd"/>
      <w:r w:rsidRPr="003E5E4A">
        <w:rPr>
          <w:sz w:val="22"/>
          <w:szCs w:val="22"/>
        </w:rPr>
        <w:t xml:space="preserve"> се </w:t>
      </w:r>
      <w:proofErr w:type="spellStart"/>
      <w:r w:rsidRPr="003E5E4A">
        <w:rPr>
          <w:sz w:val="22"/>
          <w:szCs w:val="22"/>
        </w:rPr>
        <w:t>овозможат</w:t>
      </w:r>
      <w:proofErr w:type="spellEnd"/>
      <w:r w:rsidRPr="003E5E4A">
        <w:rPr>
          <w:sz w:val="22"/>
          <w:szCs w:val="22"/>
        </w:rPr>
        <w:t xml:space="preserve"> </w:t>
      </w:r>
      <w:proofErr w:type="spellStart"/>
      <w:r w:rsidRPr="003E5E4A">
        <w:rPr>
          <w:sz w:val="22"/>
          <w:szCs w:val="22"/>
        </w:rPr>
        <w:t>можности</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изберат</w:t>
      </w:r>
      <w:proofErr w:type="spellEnd"/>
      <w:r w:rsidRPr="003E5E4A">
        <w:rPr>
          <w:sz w:val="22"/>
          <w:szCs w:val="22"/>
        </w:rPr>
        <w:t xml:space="preserve"> </w:t>
      </w:r>
      <w:proofErr w:type="spellStart"/>
      <w:r w:rsidRPr="003E5E4A">
        <w:rPr>
          <w:sz w:val="22"/>
          <w:szCs w:val="22"/>
        </w:rPr>
        <w:t>каде</w:t>
      </w:r>
      <w:proofErr w:type="spellEnd"/>
      <w:r w:rsidRPr="003E5E4A">
        <w:rPr>
          <w:sz w:val="22"/>
          <w:szCs w:val="22"/>
        </w:rPr>
        <w:t xml:space="preserve"> и со </w:t>
      </w:r>
      <w:proofErr w:type="spellStart"/>
      <w:r w:rsidRPr="003E5E4A">
        <w:rPr>
          <w:sz w:val="22"/>
          <w:szCs w:val="22"/>
        </w:rPr>
        <w:t>кого</w:t>
      </w:r>
      <w:proofErr w:type="spellEnd"/>
      <w:r w:rsidRPr="003E5E4A">
        <w:rPr>
          <w:sz w:val="22"/>
          <w:szCs w:val="22"/>
        </w:rPr>
        <w:t xml:space="preserve"> </w:t>
      </w:r>
      <w:r w:rsidR="00194CE0" w:rsidRPr="003E5E4A">
        <w:rPr>
          <w:sz w:val="22"/>
          <w:szCs w:val="22"/>
          <w:lang w:val="mk-MK"/>
        </w:rPr>
        <w:t xml:space="preserve">ќе </w:t>
      </w:r>
      <w:proofErr w:type="spellStart"/>
      <w:r w:rsidRPr="003E5E4A">
        <w:rPr>
          <w:sz w:val="22"/>
          <w:szCs w:val="22"/>
        </w:rPr>
        <w:t>живеат</w:t>
      </w:r>
      <w:proofErr w:type="spellEnd"/>
      <w:r w:rsidRPr="003E5E4A">
        <w:rPr>
          <w:sz w:val="22"/>
          <w:szCs w:val="22"/>
        </w:rPr>
        <w:t xml:space="preserve">, </w:t>
      </w:r>
      <w:proofErr w:type="spellStart"/>
      <w:r w:rsidRPr="003E5E4A">
        <w:rPr>
          <w:sz w:val="22"/>
          <w:szCs w:val="22"/>
        </w:rPr>
        <w:t>имајќи</w:t>
      </w:r>
      <w:proofErr w:type="spellEnd"/>
      <w:r w:rsidRPr="003E5E4A">
        <w:rPr>
          <w:sz w:val="22"/>
          <w:szCs w:val="22"/>
        </w:rPr>
        <w:t xml:space="preserve"> </w:t>
      </w:r>
      <w:proofErr w:type="spellStart"/>
      <w:r w:rsidRPr="003E5E4A">
        <w:rPr>
          <w:sz w:val="22"/>
          <w:szCs w:val="22"/>
        </w:rPr>
        <w:t>предвид</w:t>
      </w:r>
      <w:proofErr w:type="spellEnd"/>
      <w:r w:rsidRPr="003E5E4A">
        <w:rPr>
          <w:sz w:val="22"/>
          <w:szCs w:val="22"/>
        </w:rPr>
        <w:t xml:space="preserve"> </w:t>
      </w:r>
      <w:proofErr w:type="spellStart"/>
      <w:r w:rsidRPr="003E5E4A">
        <w:rPr>
          <w:sz w:val="22"/>
          <w:szCs w:val="22"/>
        </w:rPr>
        <w:t>дека</w:t>
      </w:r>
      <w:proofErr w:type="spellEnd"/>
      <w:r w:rsidRPr="003E5E4A">
        <w:rPr>
          <w:sz w:val="22"/>
          <w:szCs w:val="22"/>
        </w:rPr>
        <w:t xml:space="preserve"> </w:t>
      </w:r>
      <w:proofErr w:type="spellStart"/>
      <w:r w:rsidRPr="003E5E4A">
        <w:rPr>
          <w:sz w:val="22"/>
          <w:szCs w:val="22"/>
        </w:rPr>
        <w:t>аранжманите</w:t>
      </w:r>
      <w:proofErr w:type="spellEnd"/>
      <w:r w:rsidRPr="003E5E4A">
        <w:rPr>
          <w:sz w:val="22"/>
          <w:szCs w:val="22"/>
        </w:rPr>
        <w:t xml:space="preserve"> за </w:t>
      </w:r>
      <w:proofErr w:type="spellStart"/>
      <w:r w:rsidRPr="003E5E4A">
        <w:rPr>
          <w:sz w:val="22"/>
          <w:szCs w:val="22"/>
        </w:rPr>
        <w:t>самостоен</w:t>
      </w:r>
      <w:proofErr w:type="spellEnd"/>
      <w:r w:rsidRPr="003E5E4A">
        <w:rPr>
          <w:sz w:val="22"/>
          <w:szCs w:val="22"/>
        </w:rPr>
        <w:t xml:space="preserve"> </w:t>
      </w:r>
      <w:proofErr w:type="spellStart"/>
      <w:r w:rsidRPr="003E5E4A">
        <w:rPr>
          <w:sz w:val="22"/>
          <w:szCs w:val="22"/>
        </w:rPr>
        <w:t>живот</w:t>
      </w:r>
      <w:proofErr w:type="spellEnd"/>
      <w:r w:rsidRPr="003E5E4A">
        <w:rPr>
          <w:sz w:val="22"/>
          <w:szCs w:val="22"/>
        </w:rPr>
        <w:t xml:space="preserve"> се </w:t>
      </w:r>
      <w:proofErr w:type="spellStart"/>
      <w:r w:rsidRPr="003E5E4A">
        <w:rPr>
          <w:sz w:val="22"/>
          <w:szCs w:val="22"/>
        </w:rPr>
        <w:t>однесуваат</w:t>
      </w:r>
      <w:proofErr w:type="spellEnd"/>
      <w:r w:rsidRPr="003E5E4A">
        <w:rPr>
          <w:sz w:val="22"/>
          <w:szCs w:val="22"/>
        </w:rPr>
        <w:t xml:space="preserve"> на „</w:t>
      </w:r>
      <w:proofErr w:type="spellStart"/>
      <w:r w:rsidRPr="003E5E4A">
        <w:rPr>
          <w:sz w:val="22"/>
          <w:szCs w:val="22"/>
        </w:rPr>
        <w:t>животни</w:t>
      </w:r>
      <w:proofErr w:type="spellEnd"/>
      <w:r w:rsidRPr="003E5E4A">
        <w:rPr>
          <w:sz w:val="22"/>
          <w:szCs w:val="22"/>
        </w:rPr>
        <w:t xml:space="preserve"> </w:t>
      </w:r>
      <w:proofErr w:type="spellStart"/>
      <w:r w:rsidRPr="003E5E4A">
        <w:rPr>
          <w:sz w:val="22"/>
          <w:szCs w:val="22"/>
        </w:rPr>
        <w:t>услови</w:t>
      </w:r>
      <w:proofErr w:type="spellEnd"/>
      <w:r w:rsidRPr="003E5E4A">
        <w:rPr>
          <w:sz w:val="22"/>
          <w:szCs w:val="22"/>
        </w:rPr>
        <w:t xml:space="preserve"> </w:t>
      </w:r>
      <w:proofErr w:type="spellStart"/>
      <w:r w:rsidRPr="003E5E4A">
        <w:rPr>
          <w:sz w:val="22"/>
          <w:szCs w:val="22"/>
        </w:rPr>
        <w:t>надвор</w:t>
      </w:r>
      <w:proofErr w:type="spellEnd"/>
      <w:r w:rsidRPr="003E5E4A">
        <w:rPr>
          <w:sz w:val="22"/>
          <w:szCs w:val="22"/>
        </w:rPr>
        <w:t xml:space="preserve"> од </w:t>
      </w:r>
      <w:proofErr w:type="spellStart"/>
      <w:r w:rsidRPr="003E5E4A">
        <w:rPr>
          <w:sz w:val="22"/>
          <w:szCs w:val="22"/>
        </w:rPr>
        <w:t>сите</w:t>
      </w:r>
      <w:proofErr w:type="spellEnd"/>
      <w:r w:rsidRPr="003E5E4A">
        <w:rPr>
          <w:sz w:val="22"/>
          <w:szCs w:val="22"/>
        </w:rPr>
        <w:t xml:space="preserve"> </w:t>
      </w:r>
      <w:proofErr w:type="spellStart"/>
      <w:r w:rsidRPr="003E5E4A">
        <w:rPr>
          <w:sz w:val="22"/>
          <w:szCs w:val="22"/>
        </w:rPr>
        <w:t>видови</w:t>
      </w:r>
      <w:proofErr w:type="spellEnd"/>
      <w:r w:rsidR="00194CE0" w:rsidRPr="003E5E4A">
        <w:rPr>
          <w:sz w:val="22"/>
          <w:szCs w:val="22"/>
          <w:lang w:val="mk-MK"/>
        </w:rPr>
        <w:t xml:space="preserve"> на</w:t>
      </w:r>
      <w:r w:rsidRPr="003E5E4A">
        <w:rPr>
          <w:sz w:val="22"/>
          <w:szCs w:val="22"/>
        </w:rPr>
        <w:t xml:space="preserve"> </w:t>
      </w:r>
      <w:r w:rsidR="00420F3C" w:rsidRPr="003E5E4A">
        <w:rPr>
          <w:sz w:val="22"/>
          <w:szCs w:val="22"/>
          <w:lang w:val="mk-MK"/>
        </w:rPr>
        <w:t>резиденцијални</w:t>
      </w:r>
      <w:r w:rsidRPr="003E5E4A">
        <w:rPr>
          <w:sz w:val="22"/>
          <w:szCs w:val="22"/>
        </w:rPr>
        <w:t xml:space="preserve"> </w:t>
      </w:r>
      <w:proofErr w:type="spellStart"/>
      <w:proofErr w:type="gramStart"/>
      <w:r w:rsidRPr="003E5E4A">
        <w:rPr>
          <w:sz w:val="22"/>
          <w:szCs w:val="22"/>
        </w:rPr>
        <w:t>институции</w:t>
      </w:r>
      <w:proofErr w:type="spellEnd"/>
      <w:r w:rsidRPr="003E5E4A">
        <w:rPr>
          <w:sz w:val="22"/>
          <w:szCs w:val="22"/>
        </w:rPr>
        <w:t>“</w:t>
      </w:r>
      <w:proofErr w:type="gramEnd"/>
      <w:r w:rsidRPr="003E5E4A">
        <w:rPr>
          <w:sz w:val="22"/>
          <w:szCs w:val="22"/>
        </w:rPr>
        <w:t>.</w:t>
      </w:r>
    </w:p>
    <w:p w14:paraId="212BDF7E" w14:textId="667D1690" w:rsidR="003D1901" w:rsidRPr="003E5E4A" w:rsidRDefault="003D1901" w:rsidP="003E5E4A">
      <w:pPr>
        <w:pStyle w:val="SingleTxtG"/>
        <w:spacing w:line="276" w:lineRule="auto"/>
        <w:rPr>
          <w:sz w:val="22"/>
          <w:szCs w:val="22"/>
          <w:lang w:val="mk-MK"/>
        </w:rPr>
      </w:pPr>
      <w:r w:rsidRPr="003E5E4A">
        <w:rPr>
          <w:sz w:val="22"/>
          <w:szCs w:val="22"/>
        </w:rPr>
        <w:t xml:space="preserve">50.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развијат</w:t>
      </w:r>
      <w:proofErr w:type="spellEnd"/>
      <w:r w:rsidRPr="003E5E4A">
        <w:rPr>
          <w:sz w:val="22"/>
          <w:szCs w:val="22"/>
        </w:rPr>
        <w:t xml:space="preserve"> и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обезбедат</w:t>
      </w:r>
      <w:proofErr w:type="spellEnd"/>
      <w:r w:rsidRPr="003E5E4A">
        <w:rPr>
          <w:sz w:val="22"/>
          <w:szCs w:val="22"/>
        </w:rPr>
        <w:t xml:space="preserve"> </w:t>
      </w:r>
      <w:proofErr w:type="spellStart"/>
      <w:r w:rsidRPr="003E5E4A">
        <w:rPr>
          <w:sz w:val="22"/>
          <w:szCs w:val="22"/>
        </w:rPr>
        <w:t>пристап</w:t>
      </w:r>
      <w:proofErr w:type="spellEnd"/>
      <w:r w:rsidRPr="003E5E4A">
        <w:rPr>
          <w:sz w:val="22"/>
          <w:szCs w:val="22"/>
        </w:rPr>
        <w:t xml:space="preserve"> </w:t>
      </w:r>
      <w:proofErr w:type="spellStart"/>
      <w:r w:rsidRPr="003E5E4A">
        <w:rPr>
          <w:sz w:val="22"/>
          <w:szCs w:val="22"/>
        </w:rPr>
        <w:t>до</w:t>
      </w:r>
      <w:proofErr w:type="spellEnd"/>
      <w:r w:rsidRPr="003E5E4A">
        <w:rPr>
          <w:sz w:val="22"/>
          <w:szCs w:val="22"/>
        </w:rPr>
        <w:t xml:space="preserve"> </w:t>
      </w:r>
      <w:proofErr w:type="spellStart"/>
      <w:r w:rsidRPr="003E5E4A">
        <w:rPr>
          <w:sz w:val="22"/>
          <w:szCs w:val="22"/>
        </w:rPr>
        <w:t>услуги</w:t>
      </w:r>
      <w:proofErr w:type="spellEnd"/>
      <w:r w:rsidRPr="003E5E4A">
        <w:rPr>
          <w:sz w:val="22"/>
          <w:szCs w:val="22"/>
        </w:rPr>
        <w:t xml:space="preserve"> за </w:t>
      </w:r>
      <w:proofErr w:type="spellStart"/>
      <w:r w:rsidRPr="003E5E4A">
        <w:rPr>
          <w:sz w:val="22"/>
          <w:szCs w:val="22"/>
        </w:rPr>
        <w:t>поддршка</w:t>
      </w:r>
      <w:proofErr w:type="spellEnd"/>
      <w:r w:rsidRPr="003E5E4A">
        <w:rPr>
          <w:sz w:val="22"/>
          <w:szCs w:val="22"/>
        </w:rPr>
        <w:t xml:space="preserve"> во </w:t>
      </w:r>
      <w:proofErr w:type="spellStart"/>
      <w:r w:rsidRPr="003E5E4A">
        <w:rPr>
          <w:sz w:val="22"/>
          <w:szCs w:val="22"/>
        </w:rPr>
        <w:t>заедницата</w:t>
      </w:r>
      <w:proofErr w:type="spellEnd"/>
      <w:r w:rsidRPr="003E5E4A">
        <w:rPr>
          <w:sz w:val="22"/>
          <w:szCs w:val="22"/>
        </w:rPr>
        <w:t xml:space="preserve">, </w:t>
      </w:r>
      <w:proofErr w:type="spellStart"/>
      <w:r w:rsidRPr="003E5E4A">
        <w:rPr>
          <w:sz w:val="22"/>
          <w:szCs w:val="22"/>
        </w:rPr>
        <w:t>вклучително</w:t>
      </w:r>
      <w:proofErr w:type="spellEnd"/>
      <w:r w:rsidRPr="003E5E4A">
        <w:rPr>
          <w:sz w:val="22"/>
          <w:szCs w:val="22"/>
        </w:rPr>
        <w:t xml:space="preserve"> и </w:t>
      </w:r>
      <w:proofErr w:type="spellStart"/>
      <w:r w:rsidRPr="003E5E4A">
        <w:rPr>
          <w:sz w:val="22"/>
          <w:szCs w:val="22"/>
        </w:rPr>
        <w:t>лична</w:t>
      </w:r>
      <w:proofErr w:type="spellEnd"/>
      <w:r w:rsidR="001A6640" w:rsidRPr="003E5E4A">
        <w:rPr>
          <w:sz w:val="22"/>
          <w:szCs w:val="22"/>
          <w:lang w:val="mk-MK"/>
        </w:rPr>
        <w:t xml:space="preserve"> </w:t>
      </w:r>
      <w:proofErr w:type="spellStart"/>
      <w:r w:rsidR="001A6640" w:rsidRPr="003E5E4A">
        <w:rPr>
          <w:sz w:val="22"/>
          <w:szCs w:val="22"/>
          <w:lang w:val="mk-MK"/>
        </w:rPr>
        <w:t>асиситенција</w:t>
      </w:r>
      <w:proofErr w:type="spellEnd"/>
      <w:r w:rsidRPr="003E5E4A">
        <w:rPr>
          <w:sz w:val="22"/>
          <w:szCs w:val="22"/>
        </w:rPr>
        <w:t xml:space="preserve"> и </w:t>
      </w:r>
      <w:proofErr w:type="spellStart"/>
      <w:r w:rsidRPr="003E5E4A">
        <w:rPr>
          <w:sz w:val="22"/>
          <w:szCs w:val="22"/>
        </w:rPr>
        <w:t>поддршка</w:t>
      </w:r>
      <w:proofErr w:type="spellEnd"/>
      <w:r w:rsidRPr="003E5E4A">
        <w:rPr>
          <w:sz w:val="22"/>
          <w:szCs w:val="22"/>
        </w:rPr>
        <w:t xml:space="preserve"> од </w:t>
      </w:r>
      <w:proofErr w:type="spellStart"/>
      <w:r w:rsidRPr="003E5E4A">
        <w:rPr>
          <w:sz w:val="22"/>
          <w:szCs w:val="22"/>
        </w:rPr>
        <w:t>врсници</w:t>
      </w:r>
      <w:proofErr w:type="spellEnd"/>
      <w:r w:rsidRPr="003E5E4A">
        <w:rPr>
          <w:sz w:val="22"/>
          <w:szCs w:val="22"/>
        </w:rPr>
        <w:t xml:space="preserve">, за </w:t>
      </w:r>
      <w:proofErr w:type="spellStart"/>
      <w:r w:rsidRPr="003E5E4A">
        <w:rPr>
          <w:sz w:val="22"/>
          <w:szCs w:val="22"/>
        </w:rPr>
        <w:t>деца</w:t>
      </w:r>
      <w:proofErr w:type="spellEnd"/>
      <w:r w:rsidRPr="003E5E4A">
        <w:rPr>
          <w:sz w:val="22"/>
          <w:szCs w:val="22"/>
        </w:rPr>
        <w:t xml:space="preserve"> и </w:t>
      </w:r>
      <w:proofErr w:type="spellStart"/>
      <w:r w:rsidRPr="003E5E4A">
        <w:rPr>
          <w:sz w:val="22"/>
          <w:szCs w:val="22"/>
        </w:rPr>
        <w:t>адолесценти</w:t>
      </w:r>
      <w:proofErr w:type="spellEnd"/>
      <w:r w:rsidRPr="003E5E4A">
        <w:rPr>
          <w:sz w:val="22"/>
          <w:szCs w:val="22"/>
        </w:rPr>
        <w:t xml:space="preserve"> со попреченост. </w:t>
      </w:r>
      <w:proofErr w:type="spellStart"/>
      <w:r w:rsidRPr="003E5E4A">
        <w:rPr>
          <w:sz w:val="22"/>
          <w:szCs w:val="22"/>
        </w:rPr>
        <w:t>Образовните</w:t>
      </w:r>
      <w:proofErr w:type="spellEnd"/>
      <w:r w:rsidRPr="003E5E4A">
        <w:rPr>
          <w:sz w:val="22"/>
          <w:szCs w:val="22"/>
        </w:rPr>
        <w:t xml:space="preserve"> </w:t>
      </w:r>
      <w:proofErr w:type="spellStart"/>
      <w:r w:rsidRPr="003E5E4A">
        <w:rPr>
          <w:sz w:val="22"/>
          <w:szCs w:val="22"/>
        </w:rPr>
        <w:t>системи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бидат</w:t>
      </w:r>
      <w:proofErr w:type="spellEnd"/>
      <w:r w:rsidRPr="003E5E4A">
        <w:rPr>
          <w:sz w:val="22"/>
          <w:szCs w:val="22"/>
        </w:rPr>
        <w:t xml:space="preserve"> </w:t>
      </w:r>
      <w:proofErr w:type="spellStart"/>
      <w:r w:rsidRPr="003E5E4A">
        <w:rPr>
          <w:sz w:val="22"/>
          <w:szCs w:val="22"/>
        </w:rPr>
        <w:t>инклузивни</w:t>
      </w:r>
      <w:proofErr w:type="spellEnd"/>
      <w:r w:rsidRPr="003E5E4A">
        <w:rPr>
          <w:sz w:val="22"/>
          <w:szCs w:val="22"/>
        </w:rPr>
        <w:t xml:space="preserve">.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вклучат</w:t>
      </w:r>
      <w:proofErr w:type="spellEnd"/>
      <w:r w:rsidRPr="003E5E4A">
        <w:rPr>
          <w:sz w:val="22"/>
          <w:szCs w:val="22"/>
        </w:rPr>
        <w:t xml:space="preserve"> </w:t>
      </w:r>
      <w:proofErr w:type="spellStart"/>
      <w:r w:rsidRPr="003E5E4A">
        <w:rPr>
          <w:sz w:val="22"/>
          <w:szCs w:val="22"/>
        </w:rPr>
        <w:t>децата</w:t>
      </w:r>
      <w:proofErr w:type="spellEnd"/>
      <w:r w:rsidRPr="003E5E4A">
        <w:rPr>
          <w:sz w:val="22"/>
          <w:szCs w:val="22"/>
        </w:rPr>
        <w:t xml:space="preserve"> со попреченост во </w:t>
      </w:r>
      <w:proofErr w:type="spellStart"/>
      <w:r w:rsidRPr="003E5E4A">
        <w:rPr>
          <w:sz w:val="22"/>
          <w:szCs w:val="22"/>
        </w:rPr>
        <w:t>редовните</w:t>
      </w:r>
      <w:proofErr w:type="spellEnd"/>
      <w:r w:rsidRPr="003E5E4A">
        <w:rPr>
          <w:sz w:val="22"/>
          <w:szCs w:val="22"/>
        </w:rPr>
        <w:t xml:space="preserve"> </w:t>
      </w:r>
      <w:proofErr w:type="spellStart"/>
      <w:r w:rsidRPr="003E5E4A">
        <w:rPr>
          <w:sz w:val="22"/>
          <w:szCs w:val="22"/>
        </w:rPr>
        <w:t>училишта</w:t>
      </w:r>
      <w:proofErr w:type="spellEnd"/>
      <w:r w:rsidRPr="003E5E4A">
        <w:rPr>
          <w:sz w:val="22"/>
          <w:szCs w:val="22"/>
        </w:rPr>
        <w:t xml:space="preserve"> и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спречат</w:t>
      </w:r>
      <w:proofErr w:type="spellEnd"/>
      <w:r w:rsidRPr="003E5E4A">
        <w:rPr>
          <w:sz w:val="22"/>
          <w:szCs w:val="22"/>
        </w:rPr>
        <w:t xml:space="preserve"> </w:t>
      </w:r>
      <w:proofErr w:type="spellStart"/>
      <w:r w:rsidRPr="003E5E4A">
        <w:rPr>
          <w:sz w:val="22"/>
          <w:szCs w:val="22"/>
        </w:rPr>
        <w:t>сместување</w:t>
      </w:r>
      <w:proofErr w:type="spellEnd"/>
      <w:r w:rsidRPr="003E5E4A">
        <w:rPr>
          <w:sz w:val="22"/>
          <w:szCs w:val="22"/>
        </w:rPr>
        <w:t xml:space="preserve"> во </w:t>
      </w:r>
      <w:proofErr w:type="spellStart"/>
      <w:r w:rsidRPr="003E5E4A">
        <w:rPr>
          <w:sz w:val="22"/>
          <w:szCs w:val="22"/>
        </w:rPr>
        <w:t>сегрегирано</w:t>
      </w:r>
      <w:proofErr w:type="spellEnd"/>
      <w:r w:rsidRPr="003E5E4A">
        <w:rPr>
          <w:sz w:val="22"/>
          <w:szCs w:val="22"/>
        </w:rPr>
        <w:t xml:space="preserve"> образование, </w:t>
      </w:r>
      <w:proofErr w:type="spellStart"/>
      <w:r w:rsidRPr="003E5E4A">
        <w:rPr>
          <w:sz w:val="22"/>
          <w:szCs w:val="22"/>
        </w:rPr>
        <w:t>што</w:t>
      </w:r>
      <w:proofErr w:type="spellEnd"/>
      <w:r w:rsidRPr="003E5E4A">
        <w:rPr>
          <w:sz w:val="22"/>
          <w:szCs w:val="22"/>
        </w:rPr>
        <w:t xml:space="preserve"> </w:t>
      </w:r>
      <w:proofErr w:type="spellStart"/>
      <w:r w:rsidRPr="003E5E4A">
        <w:rPr>
          <w:sz w:val="22"/>
          <w:szCs w:val="22"/>
        </w:rPr>
        <w:t>ја</w:t>
      </w:r>
      <w:proofErr w:type="spellEnd"/>
      <w:r w:rsidRPr="003E5E4A">
        <w:rPr>
          <w:sz w:val="22"/>
          <w:szCs w:val="22"/>
        </w:rPr>
        <w:t xml:space="preserve"> </w:t>
      </w:r>
      <w:proofErr w:type="spellStart"/>
      <w:r w:rsidRPr="003E5E4A">
        <w:rPr>
          <w:sz w:val="22"/>
          <w:szCs w:val="22"/>
        </w:rPr>
        <w:t>поткопува</w:t>
      </w:r>
      <w:proofErr w:type="spellEnd"/>
      <w:r w:rsidRPr="003E5E4A">
        <w:rPr>
          <w:sz w:val="22"/>
          <w:szCs w:val="22"/>
        </w:rPr>
        <w:t xml:space="preserve"> </w:t>
      </w:r>
      <w:proofErr w:type="spellStart"/>
      <w:r w:rsidRPr="003E5E4A">
        <w:rPr>
          <w:sz w:val="22"/>
          <w:szCs w:val="22"/>
        </w:rPr>
        <w:t>вклученоста</w:t>
      </w:r>
      <w:proofErr w:type="spellEnd"/>
      <w:r w:rsidRPr="003E5E4A">
        <w:rPr>
          <w:sz w:val="22"/>
          <w:szCs w:val="22"/>
        </w:rPr>
        <w:t xml:space="preserve"> на </w:t>
      </w:r>
      <w:proofErr w:type="spellStart"/>
      <w:r w:rsidRPr="003E5E4A">
        <w:rPr>
          <w:sz w:val="22"/>
          <w:szCs w:val="22"/>
        </w:rPr>
        <w:t>заедницата</w:t>
      </w:r>
      <w:proofErr w:type="spellEnd"/>
      <w:r w:rsidRPr="003E5E4A">
        <w:rPr>
          <w:sz w:val="22"/>
          <w:szCs w:val="22"/>
        </w:rPr>
        <w:t xml:space="preserve"> и </w:t>
      </w:r>
      <w:proofErr w:type="spellStart"/>
      <w:r w:rsidRPr="003E5E4A">
        <w:rPr>
          <w:sz w:val="22"/>
          <w:szCs w:val="22"/>
        </w:rPr>
        <w:t>води</w:t>
      </w:r>
      <w:proofErr w:type="spellEnd"/>
      <w:r w:rsidRPr="003E5E4A">
        <w:rPr>
          <w:sz w:val="22"/>
          <w:szCs w:val="22"/>
        </w:rPr>
        <w:t xml:space="preserve"> </w:t>
      </w:r>
      <w:proofErr w:type="spellStart"/>
      <w:r w:rsidRPr="003E5E4A">
        <w:rPr>
          <w:sz w:val="22"/>
          <w:szCs w:val="22"/>
        </w:rPr>
        <w:t>до</w:t>
      </w:r>
      <w:proofErr w:type="spellEnd"/>
      <w:r w:rsidRPr="003E5E4A">
        <w:rPr>
          <w:sz w:val="22"/>
          <w:szCs w:val="22"/>
        </w:rPr>
        <w:t xml:space="preserve"> </w:t>
      </w:r>
      <w:proofErr w:type="spellStart"/>
      <w:r w:rsidRPr="003E5E4A">
        <w:rPr>
          <w:sz w:val="22"/>
          <w:szCs w:val="22"/>
        </w:rPr>
        <w:t>зголемен</w:t>
      </w:r>
      <w:proofErr w:type="spellEnd"/>
      <w:r w:rsidRPr="003E5E4A">
        <w:rPr>
          <w:sz w:val="22"/>
          <w:szCs w:val="22"/>
        </w:rPr>
        <w:t xml:space="preserve"> </w:t>
      </w:r>
      <w:proofErr w:type="spellStart"/>
      <w:r w:rsidRPr="003E5E4A">
        <w:rPr>
          <w:sz w:val="22"/>
          <w:szCs w:val="22"/>
        </w:rPr>
        <w:t>притисок</w:t>
      </w:r>
      <w:proofErr w:type="spellEnd"/>
      <w:r w:rsidRPr="003E5E4A">
        <w:rPr>
          <w:sz w:val="22"/>
          <w:szCs w:val="22"/>
        </w:rPr>
        <w:t xml:space="preserve"> за </w:t>
      </w:r>
      <w:proofErr w:type="spellStart"/>
      <w:r w:rsidRPr="003E5E4A">
        <w:rPr>
          <w:sz w:val="22"/>
          <w:szCs w:val="22"/>
        </w:rPr>
        <w:t>сместување</w:t>
      </w:r>
      <w:proofErr w:type="spellEnd"/>
      <w:r w:rsidRPr="003E5E4A">
        <w:rPr>
          <w:sz w:val="22"/>
          <w:szCs w:val="22"/>
        </w:rPr>
        <w:t xml:space="preserve"> на </w:t>
      </w:r>
      <w:proofErr w:type="spellStart"/>
      <w:r w:rsidRPr="003E5E4A">
        <w:rPr>
          <w:sz w:val="22"/>
          <w:szCs w:val="22"/>
        </w:rPr>
        <w:t>децата</w:t>
      </w:r>
      <w:proofErr w:type="spellEnd"/>
      <w:r w:rsidRPr="003E5E4A">
        <w:rPr>
          <w:sz w:val="22"/>
          <w:szCs w:val="22"/>
        </w:rPr>
        <w:t xml:space="preserve"> во </w:t>
      </w:r>
      <w:proofErr w:type="spellStart"/>
      <w:r w:rsidRPr="003E5E4A">
        <w:rPr>
          <w:sz w:val="22"/>
          <w:szCs w:val="22"/>
        </w:rPr>
        <w:t>институционални</w:t>
      </w:r>
      <w:proofErr w:type="spellEnd"/>
      <w:r w:rsidR="00B43C5A" w:rsidRPr="003E5E4A">
        <w:rPr>
          <w:sz w:val="22"/>
          <w:szCs w:val="22"/>
          <w:lang w:val="mk-MK"/>
        </w:rPr>
        <w:t xml:space="preserve"> опкружувања.</w:t>
      </w:r>
    </w:p>
    <w:p w14:paraId="65582422" w14:textId="44B1CB63" w:rsidR="003D1901" w:rsidRPr="003E5E4A" w:rsidRDefault="003D1901" w:rsidP="003E5E4A">
      <w:pPr>
        <w:pStyle w:val="SingleTxtG"/>
        <w:spacing w:line="276" w:lineRule="auto"/>
        <w:rPr>
          <w:sz w:val="22"/>
          <w:szCs w:val="22"/>
        </w:rPr>
      </w:pPr>
      <w:r w:rsidRPr="003E5E4A">
        <w:rPr>
          <w:sz w:val="22"/>
          <w:szCs w:val="22"/>
        </w:rPr>
        <w:t xml:space="preserve">51. За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спречи</w:t>
      </w:r>
      <w:proofErr w:type="spellEnd"/>
      <w:r w:rsidRPr="003E5E4A">
        <w:rPr>
          <w:sz w:val="22"/>
          <w:szCs w:val="22"/>
        </w:rPr>
        <w:t xml:space="preserve"> </w:t>
      </w:r>
      <w:proofErr w:type="spellStart"/>
      <w:r w:rsidRPr="003E5E4A">
        <w:rPr>
          <w:sz w:val="22"/>
          <w:szCs w:val="22"/>
        </w:rPr>
        <w:t>институционализацијата</w:t>
      </w:r>
      <w:proofErr w:type="spellEnd"/>
      <w:r w:rsidR="00194CE0" w:rsidRPr="003E5E4A">
        <w:rPr>
          <w:sz w:val="22"/>
          <w:szCs w:val="22"/>
          <w:lang w:val="mk-MK"/>
        </w:rPr>
        <w:t xml:space="preserve"> </w:t>
      </w:r>
      <w:r w:rsidRPr="003E5E4A">
        <w:rPr>
          <w:sz w:val="22"/>
          <w:szCs w:val="22"/>
        </w:rPr>
        <w:t xml:space="preserve">на </w:t>
      </w:r>
      <w:proofErr w:type="spellStart"/>
      <w:r w:rsidR="0058687B" w:rsidRPr="003E5E4A">
        <w:rPr>
          <w:sz w:val="22"/>
          <w:szCs w:val="22"/>
        </w:rPr>
        <w:t>децата</w:t>
      </w:r>
      <w:proofErr w:type="spellEnd"/>
      <w:r w:rsidR="0058687B" w:rsidRPr="003E5E4A">
        <w:rPr>
          <w:sz w:val="22"/>
          <w:szCs w:val="22"/>
        </w:rPr>
        <w:t xml:space="preserve">, </w:t>
      </w:r>
      <w:r w:rsidR="0058687B" w:rsidRPr="003E5E4A">
        <w:rPr>
          <w:sz w:val="22"/>
          <w:szCs w:val="22"/>
          <w:lang w:val="mk-MK"/>
        </w:rPr>
        <w:t>пристапни</w:t>
      </w:r>
      <w:r w:rsidRPr="003E5E4A">
        <w:rPr>
          <w:sz w:val="22"/>
          <w:szCs w:val="22"/>
        </w:rPr>
        <w:t xml:space="preserve"> </w:t>
      </w:r>
      <w:proofErr w:type="spellStart"/>
      <w:r w:rsidRPr="003E5E4A">
        <w:rPr>
          <w:sz w:val="22"/>
          <w:szCs w:val="22"/>
        </w:rPr>
        <w:t>информации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бидат</w:t>
      </w:r>
      <w:proofErr w:type="spellEnd"/>
      <w:r w:rsidRPr="003E5E4A">
        <w:rPr>
          <w:sz w:val="22"/>
          <w:szCs w:val="22"/>
        </w:rPr>
        <w:t xml:space="preserve"> </w:t>
      </w:r>
      <w:proofErr w:type="spellStart"/>
      <w:r w:rsidRPr="003E5E4A">
        <w:rPr>
          <w:sz w:val="22"/>
          <w:szCs w:val="22"/>
        </w:rPr>
        <w:t>достапни</w:t>
      </w:r>
      <w:proofErr w:type="spellEnd"/>
      <w:r w:rsidRPr="003E5E4A">
        <w:rPr>
          <w:sz w:val="22"/>
          <w:szCs w:val="22"/>
        </w:rPr>
        <w:t xml:space="preserve"> за </w:t>
      </w:r>
      <w:proofErr w:type="spellStart"/>
      <w:r w:rsidRPr="003E5E4A">
        <w:rPr>
          <w:sz w:val="22"/>
          <w:szCs w:val="22"/>
        </w:rPr>
        <w:t>семејствата</w:t>
      </w:r>
      <w:proofErr w:type="spellEnd"/>
      <w:r w:rsidRPr="003E5E4A">
        <w:rPr>
          <w:sz w:val="22"/>
          <w:szCs w:val="22"/>
        </w:rPr>
        <w:t xml:space="preserve"> и </w:t>
      </w:r>
      <w:proofErr w:type="spellStart"/>
      <w:r w:rsidRPr="003E5E4A">
        <w:rPr>
          <w:sz w:val="22"/>
          <w:szCs w:val="22"/>
        </w:rPr>
        <w:t>децата</w:t>
      </w:r>
      <w:proofErr w:type="spellEnd"/>
      <w:r w:rsidRPr="003E5E4A">
        <w:rPr>
          <w:sz w:val="22"/>
          <w:szCs w:val="22"/>
        </w:rPr>
        <w:t xml:space="preserve">. </w:t>
      </w:r>
      <w:proofErr w:type="spellStart"/>
      <w:r w:rsidRPr="003E5E4A">
        <w:rPr>
          <w:sz w:val="22"/>
          <w:szCs w:val="22"/>
        </w:rPr>
        <w:t>Тоа</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биде</w:t>
      </w:r>
      <w:proofErr w:type="spellEnd"/>
      <w:r w:rsidRPr="003E5E4A">
        <w:rPr>
          <w:sz w:val="22"/>
          <w:szCs w:val="22"/>
        </w:rPr>
        <w:t xml:space="preserve"> </w:t>
      </w:r>
      <w:proofErr w:type="spellStart"/>
      <w:r w:rsidRPr="003E5E4A">
        <w:rPr>
          <w:sz w:val="22"/>
          <w:szCs w:val="22"/>
        </w:rPr>
        <w:t>претставено</w:t>
      </w:r>
      <w:proofErr w:type="spellEnd"/>
      <w:r w:rsidRPr="003E5E4A">
        <w:rPr>
          <w:sz w:val="22"/>
          <w:szCs w:val="22"/>
        </w:rPr>
        <w:t xml:space="preserve"> во </w:t>
      </w:r>
      <w:proofErr w:type="spellStart"/>
      <w:r w:rsidRPr="003E5E4A">
        <w:rPr>
          <w:sz w:val="22"/>
          <w:szCs w:val="22"/>
        </w:rPr>
        <w:t>повеќе</w:t>
      </w:r>
      <w:proofErr w:type="spellEnd"/>
      <w:r w:rsidRPr="003E5E4A">
        <w:rPr>
          <w:sz w:val="22"/>
          <w:szCs w:val="22"/>
        </w:rPr>
        <w:t xml:space="preserve"> </w:t>
      </w:r>
      <w:proofErr w:type="spellStart"/>
      <w:r w:rsidRPr="003E5E4A">
        <w:rPr>
          <w:sz w:val="22"/>
          <w:szCs w:val="22"/>
        </w:rPr>
        <w:t>формати</w:t>
      </w:r>
      <w:proofErr w:type="spellEnd"/>
      <w:r w:rsidRPr="003E5E4A">
        <w:rPr>
          <w:sz w:val="22"/>
          <w:szCs w:val="22"/>
        </w:rPr>
        <w:t xml:space="preserve"> </w:t>
      </w:r>
      <w:proofErr w:type="spellStart"/>
      <w:r w:rsidRPr="003E5E4A">
        <w:rPr>
          <w:sz w:val="22"/>
          <w:szCs w:val="22"/>
        </w:rPr>
        <w:t>погодни</w:t>
      </w:r>
      <w:proofErr w:type="spellEnd"/>
      <w:r w:rsidRPr="003E5E4A">
        <w:rPr>
          <w:sz w:val="22"/>
          <w:szCs w:val="22"/>
        </w:rPr>
        <w:t xml:space="preserve"> за </w:t>
      </w:r>
      <w:proofErr w:type="spellStart"/>
      <w:r w:rsidRPr="003E5E4A">
        <w:rPr>
          <w:sz w:val="22"/>
          <w:szCs w:val="22"/>
        </w:rPr>
        <w:t>корисниците</w:t>
      </w:r>
      <w:proofErr w:type="spellEnd"/>
      <w:r w:rsidRPr="003E5E4A">
        <w:rPr>
          <w:sz w:val="22"/>
          <w:szCs w:val="22"/>
        </w:rPr>
        <w:t xml:space="preserve"> преку </w:t>
      </w:r>
      <w:proofErr w:type="spellStart"/>
      <w:r w:rsidRPr="003E5E4A">
        <w:rPr>
          <w:sz w:val="22"/>
          <w:szCs w:val="22"/>
        </w:rPr>
        <w:t>училишта</w:t>
      </w:r>
      <w:proofErr w:type="spellEnd"/>
      <w:r w:rsidRPr="003E5E4A">
        <w:rPr>
          <w:sz w:val="22"/>
          <w:szCs w:val="22"/>
        </w:rPr>
        <w:t xml:space="preserve">, </w:t>
      </w:r>
      <w:proofErr w:type="spellStart"/>
      <w:r w:rsidRPr="003E5E4A">
        <w:rPr>
          <w:sz w:val="22"/>
          <w:szCs w:val="22"/>
        </w:rPr>
        <w:t>центри</w:t>
      </w:r>
      <w:proofErr w:type="spellEnd"/>
      <w:r w:rsidRPr="003E5E4A">
        <w:rPr>
          <w:sz w:val="22"/>
          <w:szCs w:val="22"/>
        </w:rPr>
        <w:t xml:space="preserve"> во </w:t>
      </w:r>
      <w:proofErr w:type="spellStart"/>
      <w:r w:rsidRPr="003E5E4A">
        <w:rPr>
          <w:sz w:val="22"/>
          <w:szCs w:val="22"/>
        </w:rPr>
        <w:t>заедницата</w:t>
      </w:r>
      <w:proofErr w:type="spellEnd"/>
      <w:r w:rsidRPr="003E5E4A">
        <w:rPr>
          <w:sz w:val="22"/>
          <w:szCs w:val="22"/>
        </w:rPr>
        <w:t xml:space="preserve">, </w:t>
      </w:r>
      <w:proofErr w:type="spellStart"/>
      <w:r w:rsidRPr="003E5E4A">
        <w:rPr>
          <w:sz w:val="22"/>
          <w:szCs w:val="22"/>
        </w:rPr>
        <w:t>лекарски</w:t>
      </w:r>
      <w:proofErr w:type="spellEnd"/>
      <w:r w:rsidRPr="003E5E4A">
        <w:rPr>
          <w:sz w:val="22"/>
          <w:szCs w:val="22"/>
        </w:rPr>
        <w:t xml:space="preserve"> </w:t>
      </w:r>
      <w:proofErr w:type="spellStart"/>
      <w:r w:rsidRPr="003E5E4A">
        <w:rPr>
          <w:sz w:val="22"/>
          <w:szCs w:val="22"/>
        </w:rPr>
        <w:t>ординации</w:t>
      </w:r>
      <w:proofErr w:type="spellEnd"/>
      <w:r w:rsidRPr="003E5E4A">
        <w:rPr>
          <w:sz w:val="22"/>
          <w:szCs w:val="22"/>
        </w:rPr>
        <w:t xml:space="preserve">, </w:t>
      </w:r>
      <w:proofErr w:type="spellStart"/>
      <w:r w:rsidRPr="003E5E4A">
        <w:rPr>
          <w:sz w:val="22"/>
          <w:szCs w:val="22"/>
        </w:rPr>
        <w:t>здравствени</w:t>
      </w:r>
      <w:proofErr w:type="spellEnd"/>
      <w:r w:rsidRPr="003E5E4A">
        <w:rPr>
          <w:sz w:val="22"/>
          <w:szCs w:val="22"/>
        </w:rPr>
        <w:t xml:space="preserve"> установи, </w:t>
      </w:r>
      <w:proofErr w:type="spellStart"/>
      <w:r w:rsidRPr="003E5E4A">
        <w:rPr>
          <w:sz w:val="22"/>
          <w:szCs w:val="22"/>
        </w:rPr>
        <w:t>ресурсни</w:t>
      </w:r>
      <w:proofErr w:type="spellEnd"/>
      <w:r w:rsidRPr="003E5E4A">
        <w:rPr>
          <w:sz w:val="22"/>
          <w:szCs w:val="22"/>
        </w:rPr>
        <w:t xml:space="preserve"> </w:t>
      </w:r>
      <w:proofErr w:type="spellStart"/>
      <w:r w:rsidRPr="003E5E4A">
        <w:rPr>
          <w:sz w:val="22"/>
          <w:szCs w:val="22"/>
        </w:rPr>
        <w:t>центри</w:t>
      </w:r>
      <w:proofErr w:type="spellEnd"/>
      <w:r w:rsidRPr="003E5E4A">
        <w:rPr>
          <w:sz w:val="22"/>
          <w:szCs w:val="22"/>
        </w:rPr>
        <w:t xml:space="preserve"> за </w:t>
      </w:r>
      <w:proofErr w:type="spellStart"/>
      <w:r w:rsidRPr="003E5E4A">
        <w:rPr>
          <w:sz w:val="22"/>
          <w:szCs w:val="22"/>
        </w:rPr>
        <w:t>родители</w:t>
      </w:r>
      <w:proofErr w:type="spellEnd"/>
      <w:r w:rsidRPr="003E5E4A">
        <w:rPr>
          <w:sz w:val="22"/>
          <w:szCs w:val="22"/>
        </w:rPr>
        <w:t xml:space="preserve"> и </w:t>
      </w:r>
      <w:proofErr w:type="spellStart"/>
      <w:r w:rsidRPr="003E5E4A">
        <w:rPr>
          <w:sz w:val="22"/>
          <w:szCs w:val="22"/>
        </w:rPr>
        <w:t>верски</w:t>
      </w:r>
      <w:proofErr w:type="spellEnd"/>
      <w:r w:rsidRPr="003E5E4A">
        <w:rPr>
          <w:sz w:val="22"/>
          <w:szCs w:val="22"/>
        </w:rPr>
        <w:t xml:space="preserve"> </w:t>
      </w:r>
      <w:proofErr w:type="spellStart"/>
      <w:r w:rsidRPr="003E5E4A">
        <w:rPr>
          <w:sz w:val="22"/>
          <w:szCs w:val="22"/>
        </w:rPr>
        <w:t>институции</w:t>
      </w:r>
      <w:proofErr w:type="spellEnd"/>
      <w:r w:rsidRPr="003E5E4A">
        <w:rPr>
          <w:sz w:val="22"/>
          <w:szCs w:val="22"/>
        </w:rPr>
        <w:t xml:space="preserve">. </w:t>
      </w:r>
      <w:proofErr w:type="spellStart"/>
      <w:r w:rsidRPr="003E5E4A">
        <w:rPr>
          <w:sz w:val="22"/>
          <w:szCs w:val="22"/>
        </w:rPr>
        <w:t>Обуката</w:t>
      </w:r>
      <w:proofErr w:type="spellEnd"/>
      <w:r w:rsidRPr="003E5E4A">
        <w:rPr>
          <w:sz w:val="22"/>
          <w:szCs w:val="22"/>
        </w:rPr>
        <w:t xml:space="preserve"> на </w:t>
      </w:r>
      <w:proofErr w:type="spellStart"/>
      <w:r w:rsidRPr="003E5E4A">
        <w:rPr>
          <w:sz w:val="22"/>
          <w:szCs w:val="22"/>
        </w:rPr>
        <w:t>професионалци</w:t>
      </w:r>
      <w:proofErr w:type="spellEnd"/>
      <w:r w:rsidRPr="003E5E4A">
        <w:rPr>
          <w:sz w:val="22"/>
          <w:szCs w:val="22"/>
        </w:rPr>
        <w:t xml:space="preserve">, </w:t>
      </w:r>
      <w:proofErr w:type="spellStart"/>
      <w:r w:rsidRPr="003E5E4A">
        <w:rPr>
          <w:sz w:val="22"/>
          <w:szCs w:val="22"/>
        </w:rPr>
        <w:t>вклучително</w:t>
      </w:r>
      <w:proofErr w:type="spellEnd"/>
      <w:r w:rsidRPr="003E5E4A">
        <w:rPr>
          <w:sz w:val="22"/>
          <w:szCs w:val="22"/>
        </w:rPr>
        <w:t xml:space="preserve"> и </w:t>
      </w:r>
      <w:proofErr w:type="spellStart"/>
      <w:r w:rsidRPr="003E5E4A">
        <w:rPr>
          <w:sz w:val="22"/>
          <w:szCs w:val="22"/>
        </w:rPr>
        <w:t>професионалци</w:t>
      </w:r>
      <w:proofErr w:type="spellEnd"/>
      <w:r w:rsidRPr="003E5E4A">
        <w:rPr>
          <w:sz w:val="22"/>
          <w:szCs w:val="22"/>
        </w:rPr>
        <w:t xml:space="preserve"> за </w:t>
      </w:r>
      <w:proofErr w:type="spellStart"/>
      <w:r w:rsidRPr="003E5E4A">
        <w:rPr>
          <w:sz w:val="22"/>
          <w:szCs w:val="22"/>
        </w:rPr>
        <w:t>заштита</w:t>
      </w:r>
      <w:proofErr w:type="spellEnd"/>
      <w:r w:rsidRPr="003E5E4A">
        <w:rPr>
          <w:sz w:val="22"/>
          <w:szCs w:val="22"/>
        </w:rPr>
        <w:t xml:space="preserve"> на </w:t>
      </w:r>
      <w:proofErr w:type="spellStart"/>
      <w:r w:rsidRPr="003E5E4A">
        <w:rPr>
          <w:sz w:val="22"/>
          <w:szCs w:val="22"/>
        </w:rPr>
        <w:t>децата</w:t>
      </w:r>
      <w:proofErr w:type="spellEnd"/>
      <w:r w:rsidRPr="003E5E4A">
        <w:rPr>
          <w:sz w:val="22"/>
          <w:szCs w:val="22"/>
        </w:rPr>
        <w:t xml:space="preserve">, за </w:t>
      </w:r>
      <w:proofErr w:type="spellStart"/>
      <w:r w:rsidRPr="003E5E4A">
        <w:rPr>
          <w:sz w:val="22"/>
          <w:szCs w:val="22"/>
        </w:rPr>
        <w:t>моделот</w:t>
      </w:r>
      <w:proofErr w:type="spellEnd"/>
      <w:r w:rsidRPr="003E5E4A">
        <w:rPr>
          <w:sz w:val="22"/>
          <w:szCs w:val="22"/>
        </w:rPr>
        <w:t xml:space="preserve"> </w:t>
      </w:r>
      <w:r w:rsidR="001A6640" w:rsidRPr="003E5E4A">
        <w:rPr>
          <w:sz w:val="22"/>
          <w:szCs w:val="22"/>
          <w:lang w:val="mk-MK"/>
        </w:rPr>
        <w:t>з</w:t>
      </w:r>
      <w:r w:rsidRPr="003E5E4A">
        <w:rPr>
          <w:sz w:val="22"/>
          <w:szCs w:val="22"/>
        </w:rPr>
        <w:t xml:space="preserve">а </w:t>
      </w:r>
      <w:r w:rsidR="003C7994" w:rsidRPr="003E5E4A">
        <w:rPr>
          <w:sz w:val="22"/>
          <w:szCs w:val="22"/>
          <w:lang w:val="mk-MK"/>
        </w:rPr>
        <w:t xml:space="preserve">пристап кон попреченоста </w:t>
      </w:r>
      <w:r w:rsidR="003C7994" w:rsidRPr="003E5E4A">
        <w:rPr>
          <w:sz w:val="22"/>
          <w:szCs w:val="22"/>
          <w:lang w:val="mk-MK"/>
        </w:rPr>
        <w:lastRenderedPageBreak/>
        <w:t xml:space="preserve">од аспект на </w:t>
      </w:r>
      <w:proofErr w:type="spellStart"/>
      <w:r w:rsidRPr="003E5E4A">
        <w:rPr>
          <w:sz w:val="22"/>
          <w:szCs w:val="22"/>
        </w:rPr>
        <w:t>човекови</w:t>
      </w:r>
      <w:proofErr w:type="spellEnd"/>
      <w:r w:rsidRPr="003E5E4A">
        <w:rPr>
          <w:sz w:val="22"/>
          <w:szCs w:val="22"/>
        </w:rPr>
        <w:t xml:space="preserve"> права е </w:t>
      </w:r>
      <w:proofErr w:type="spellStart"/>
      <w:r w:rsidRPr="003E5E4A">
        <w:rPr>
          <w:sz w:val="22"/>
          <w:szCs w:val="22"/>
        </w:rPr>
        <w:t>клучна</w:t>
      </w:r>
      <w:proofErr w:type="spellEnd"/>
      <w:r w:rsidRPr="003E5E4A">
        <w:rPr>
          <w:sz w:val="22"/>
          <w:szCs w:val="22"/>
        </w:rPr>
        <w:t xml:space="preserve"> за </w:t>
      </w:r>
      <w:proofErr w:type="spellStart"/>
      <w:r w:rsidRPr="003E5E4A">
        <w:rPr>
          <w:sz w:val="22"/>
          <w:szCs w:val="22"/>
        </w:rPr>
        <w:t>спречување</w:t>
      </w:r>
      <w:proofErr w:type="spellEnd"/>
      <w:r w:rsidRPr="003E5E4A">
        <w:rPr>
          <w:sz w:val="22"/>
          <w:szCs w:val="22"/>
        </w:rPr>
        <w:t xml:space="preserve"> на </w:t>
      </w:r>
      <w:proofErr w:type="spellStart"/>
      <w:r w:rsidRPr="003E5E4A">
        <w:rPr>
          <w:sz w:val="22"/>
          <w:szCs w:val="22"/>
        </w:rPr>
        <w:t>ситуации</w:t>
      </w:r>
      <w:proofErr w:type="spellEnd"/>
      <w:r w:rsidRPr="003E5E4A">
        <w:rPr>
          <w:sz w:val="22"/>
          <w:szCs w:val="22"/>
        </w:rPr>
        <w:t xml:space="preserve"> во кои </w:t>
      </w:r>
      <w:proofErr w:type="spellStart"/>
      <w:r w:rsidRPr="003E5E4A">
        <w:rPr>
          <w:sz w:val="22"/>
          <w:szCs w:val="22"/>
        </w:rPr>
        <w:t>семејствата</w:t>
      </w:r>
      <w:proofErr w:type="spellEnd"/>
      <w:r w:rsidRPr="003E5E4A">
        <w:rPr>
          <w:sz w:val="22"/>
          <w:szCs w:val="22"/>
        </w:rPr>
        <w:t xml:space="preserve"> се </w:t>
      </w:r>
      <w:proofErr w:type="spellStart"/>
      <w:r w:rsidRPr="003E5E4A">
        <w:rPr>
          <w:sz w:val="22"/>
          <w:szCs w:val="22"/>
        </w:rPr>
        <w:t>советуваат</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охрабруваат</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го</w:t>
      </w:r>
      <w:proofErr w:type="spellEnd"/>
      <w:r w:rsidRPr="003E5E4A">
        <w:rPr>
          <w:sz w:val="22"/>
          <w:szCs w:val="22"/>
        </w:rPr>
        <w:t xml:space="preserve"> </w:t>
      </w:r>
      <w:proofErr w:type="spellStart"/>
      <w:r w:rsidRPr="003E5E4A">
        <w:rPr>
          <w:sz w:val="22"/>
          <w:szCs w:val="22"/>
        </w:rPr>
        <w:t>сместат</w:t>
      </w:r>
      <w:proofErr w:type="spellEnd"/>
      <w:r w:rsidRPr="003E5E4A">
        <w:rPr>
          <w:sz w:val="22"/>
          <w:szCs w:val="22"/>
        </w:rPr>
        <w:t xml:space="preserve"> </w:t>
      </w:r>
      <w:proofErr w:type="spellStart"/>
      <w:r w:rsidRPr="003E5E4A">
        <w:rPr>
          <w:sz w:val="22"/>
          <w:szCs w:val="22"/>
        </w:rPr>
        <w:t>своето</w:t>
      </w:r>
      <w:proofErr w:type="spellEnd"/>
      <w:r w:rsidRPr="003E5E4A">
        <w:rPr>
          <w:sz w:val="22"/>
          <w:szCs w:val="22"/>
        </w:rPr>
        <w:t xml:space="preserve"> </w:t>
      </w:r>
      <w:proofErr w:type="spellStart"/>
      <w:r w:rsidRPr="003E5E4A">
        <w:rPr>
          <w:sz w:val="22"/>
          <w:szCs w:val="22"/>
        </w:rPr>
        <w:t>дете</w:t>
      </w:r>
      <w:proofErr w:type="spellEnd"/>
      <w:r w:rsidRPr="003E5E4A">
        <w:rPr>
          <w:sz w:val="22"/>
          <w:szCs w:val="22"/>
        </w:rPr>
        <w:t xml:space="preserve"> во </w:t>
      </w:r>
      <w:proofErr w:type="spellStart"/>
      <w:r w:rsidRPr="003E5E4A">
        <w:rPr>
          <w:sz w:val="22"/>
          <w:szCs w:val="22"/>
        </w:rPr>
        <w:t>институција</w:t>
      </w:r>
      <w:proofErr w:type="spellEnd"/>
      <w:r w:rsidRPr="003E5E4A">
        <w:rPr>
          <w:sz w:val="22"/>
          <w:szCs w:val="22"/>
        </w:rPr>
        <w:t>.</w:t>
      </w:r>
    </w:p>
    <w:p w14:paraId="2FCFB9DE" w14:textId="0148A76E" w:rsidR="009866C8" w:rsidRPr="003E5E4A" w:rsidRDefault="009866C8" w:rsidP="003E5E4A">
      <w:pPr>
        <w:pStyle w:val="H1G"/>
        <w:spacing w:line="276" w:lineRule="auto"/>
      </w:pPr>
      <w:r w:rsidRPr="003E5E4A">
        <w:tab/>
      </w:r>
      <w:r w:rsidR="003D1901" w:rsidRPr="003E5E4A">
        <w:rPr>
          <w:lang w:val="mk-MK"/>
        </w:rPr>
        <w:t>Г</w:t>
      </w:r>
      <w:r w:rsidRPr="003E5E4A">
        <w:t>.</w:t>
      </w:r>
      <w:r w:rsidRPr="003E5E4A">
        <w:tab/>
      </w:r>
      <w:r w:rsidR="00194CE0" w:rsidRPr="003E5E4A">
        <w:rPr>
          <w:lang w:val="mk-MK"/>
        </w:rPr>
        <w:t>Возрасни</w:t>
      </w:r>
      <w:r w:rsidR="00194CE0" w:rsidRPr="003E5E4A">
        <w:t xml:space="preserve"> </w:t>
      </w:r>
      <w:r w:rsidR="00942E95" w:rsidRPr="003E5E4A">
        <w:t>лица со попреченост</w:t>
      </w:r>
    </w:p>
    <w:p w14:paraId="35414911" w14:textId="3335FB1E" w:rsidR="00942E95" w:rsidRPr="003E5E4A" w:rsidRDefault="00942E95" w:rsidP="003E5E4A">
      <w:pPr>
        <w:pStyle w:val="SingleTxtG"/>
        <w:spacing w:line="276" w:lineRule="auto"/>
        <w:rPr>
          <w:sz w:val="22"/>
          <w:szCs w:val="22"/>
        </w:rPr>
      </w:pPr>
      <w:r w:rsidRPr="003E5E4A">
        <w:rPr>
          <w:sz w:val="22"/>
          <w:szCs w:val="22"/>
        </w:rPr>
        <w:t xml:space="preserve">52. </w:t>
      </w:r>
      <w:proofErr w:type="spellStart"/>
      <w:r w:rsidRPr="003E5E4A">
        <w:rPr>
          <w:sz w:val="22"/>
          <w:szCs w:val="22"/>
        </w:rPr>
        <w:t>Сите</w:t>
      </w:r>
      <w:proofErr w:type="spellEnd"/>
      <w:r w:rsidRPr="003E5E4A">
        <w:rPr>
          <w:sz w:val="22"/>
          <w:szCs w:val="22"/>
        </w:rPr>
        <w:t xml:space="preserve"> </w:t>
      </w:r>
      <w:proofErr w:type="spellStart"/>
      <w:r w:rsidRPr="003E5E4A">
        <w:rPr>
          <w:sz w:val="22"/>
          <w:szCs w:val="22"/>
        </w:rPr>
        <w:t>напори</w:t>
      </w:r>
      <w:proofErr w:type="spellEnd"/>
      <w:r w:rsidRPr="003E5E4A">
        <w:rPr>
          <w:sz w:val="22"/>
          <w:szCs w:val="22"/>
        </w:rPr>
        <w:t xml:space="preserve"> за </w:t>
      </w:r>
      <w:proofErr w:type="spellStart"/>
      <w:r w:rsidRPr="003E5E4A">
        <w:rPr>
          <w:sz w:val="22"/>
          <w:szCs w:val="22"/>
        </w:rPr>
        <w:t>деинституционализација</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00194CE0" w:rsidRPr="003E5E4A">
        <w:rPr>
          <w:sz w:val="22"/>
          <w:szCs w:val="22"/>
        </w:rPr>
        <w:t>вклучат</w:t>
      </w:r>
      <w:proofErr w:type="spellEnd"/>
      <w:r w:rsidR="00194CE0" w:rsidRPr="003E5E4A">
        <w:rPr>
          <w:sz w:val="22"/>
          <w:szCs w:val="22"/>
          <w:lang w:val="mk-MK"/>
        </w:rPr>
        <w:t xml:space="preserve"> и возрасните</w:t>
      </w:r>
      <w:r w:rsidRPr="003E5E4A">
        <w:rPr>
          <w:sz w:val="22"/>
          <w:szCs w:val="22"/>
        </w:rPr>
        <w:t xml:space="preserve"> лица со попреченост, </w:t>
      </w:r>
      <w:proofErr w:type="spellStart"/>
      <w:r w:rsidRPr="003E5E4A">
        <w:rPr>
          <w:sz w:val="22"/>
          <w:szCs w:val="22"/>
        </w:rPr>
        <w:t>вклучително</w:t>
      </w:r>
      <w:proofErr w:type="spellEnd"/>
      <w:r w:rsidRPr="003E5E4A">
        <w:rPr>
          <w:sz w:val="22"/>
          <w:szCs w:val="22"/>
        </w:rPr>
        <w:t xml:space="preserve"> и </w:t>
      </w:r>
      <w:proofErr w:type="spellStart"/>
      <w:r w:rsidRPr="003E5E4A">
        <w:rPr>
          <w:sz w:val="22"/>
          <w:szCs w:val="22"/>
        </w:rPr>
        <w:t>оние</w:t>
      </w:r>
      <w:proofErr w:type="spellEnd"/>
      <w:r w:rsidRPr="003E5E4A">
        <w:rPr>
          <w:sz w:val="22"/>
          <w:szCs w:val="22"/>
        </w:rPr>
        <w:t xml:space="preserve"> со </w:t>
      </w:r>
      <w:proofErr w:type="spellStart"/>
      <w:r w:rsidRPr="003E5E4A">
        <w:rPr>
          <w:sz w:val="22"/>
          <w:szCs w:val="22"/>
        </w:rPr>
        <w:t>деменција</w:t>
      </w:r>
      <w:proofErr w:type="spellEnd"/>
      <w:r w:rsidRPr="003E5E4A">
        <w:rPr>
          <w:sz w:val="22"/>
          <w:szCs w:val="22"/>
        </w:rPr>
        <w:t xml:space="preserve"> </w:t>
      </w:r>
      <w:proofErr w:type="spellStart"/>
      <w:r w:rsidRPr="003E5E4A">
        <w:rPr>
          <w:sz w:val="22"/>
          <w:szCs w:val="22"/>
        </w:rPr>
        <w:t>сместени</w:t>
      </w:r>
      <w:proofErr w:type="spellEnd"/>
      <w:r w:rsidRPr="003E5E4A">
        <w:rPr>
          <w:sz w:val="22"/>
          <w:szCs w:val="22"/>
        </w:rPr>
        <w:t xml:space="preserve"> во </w:t>
      </w:r>
      <w:proofErr w:type="spellStart"/>
      <w:r w:rsidRPr="003E5E4A">
        <w:rPr>
          <w:sz w:val="22"/>
          <w:szCs w:val="22"/>
        </w:rPr>
        <w:t>институции</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се </w:t>
      </w:r>
      <w:proofErr w:type="spellStart"/>
      <w:r w:rsidRPr="003E5E4A">
        <w:rPr>
          <w:sz w:val="22"/>
          <w:szCs w:val="22"/>
        </w:rPr>
        <w:t>изложени</w:t>
      </w:r>
      <w:proofErr w:type="spellEnd"/>
      <w:r w:rsidRPr="003E5E4A">
        <w:rPr>
          <w:sz w:val="22"/>
          <w:szCs w:val="22"/>
        </w:rPr>
        <w:t xml:space="preserve"> на </w:t>
      </w:r>
      <w:proofErr w:type="spellStart"/>
      <w:r w:rsidRPr="003E5E4A">
        <w:rPr>
          <w:sz w:val="22"/>
          <w:szCs w:val="22"/>
        </w:rPr>
        <w:t>ризик</w:t>
      </w:r>
      <w:proofErr w:type="spellEnd"/>
      <w:r w:rsidRPr="003E5E4A">
        <w:rPr>
          <w:sz w:val="22"/>
          <w:szCs w:val="22"/>
        </w:rPr>
        <w:t xml:space="preserve"> од </w:t>
      </w:r>
      <w:proofErr w:type="spellStart"/>
      <w:r w:rsidRPr="003E5E4A">
        <w:rPr>
          <w:sz w:val="22"/>
          <w:szCs w:val="22"/>
        </w:rPr>
        <w:t>институционализација</w:t>
      </w:r>
      <w:proofErr w:type="spellEnd"/>
      <w:r w:rsidRPr="003E5E4A">
        <w:rPr>
          <w:sz w:val="22"/>
          <w:szCs w:val="22"/>
        </w:rPr>
        <w:t xml:space="preserve">. Деинституционализацијата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таргетира</w:t>
      </w:r>
      <w:proofErr w:type="spellEnd"/>
      <w:r w:rsidRPr="003E5E4A">
        <w:rPr>
          <w:sz w:val="22"/>
          <w:szCs w:val="22"/>
        </w:rPr>
        <w:t xml:space="preserve"> </w:t>
      </w:r>
      <w:proofErr w:type="spellStart"/>
      <w:r w:rsidRPr="003E5E4A">
        <w:rPr>
          <w:sz w:val="22"/>
          <w:szCs w:val="22"/>
        </w:rPr>
        <w:t>специфичните</w:t>
      </w:r>
      <w:proofErr w:type="spellEnd"/>
      <w:r w:rsidRPr="003E5E4A">
        <w:rPr>
          <w:sz w:val="22"/>
          <w:szCs w:val="22"/>
        </w:rPr>
        <w:t xml:space="preserve"> за попреченост</w:t>
      </w:r>
      <w:r w:rsidR="00917179" w:rsidRPr="003E5E4A">
        <w:rPr>
          <w:sz w:val="22"/>
          <w:szCs w:val="22"/>
          <w:lang w:val="mk-MK"/>
        </w:rPr>
        <w:t xml:space="preserve"> </w:t>
      </w:r>
      <w:proofErr w:type="spellStart"/>
      <w:r w:rsidR="00917179" w:rsidRPr="003E5E4A">
        <w:rPr>
          <w:sz w:val="22"/>
          <w:szCs w:val="22"/>
          <w:lang w:val="mk-MK"/>
        </w:rPr>
        <w:t>инситуции</w:t>
      </w:r>
      <w:proofErr w:type="spellEnd"/>
      <w:r w:rsidR="00917179" w:rsidRPr="003E5E4A">
        <w:rPr>
          <w:sz w:val="22"/>
          <w:szCs w:val="22"/>
          <w:lang w:val="mk-MK"/>
        </w:rPr>
        <w:t xml:space="preserve">, </w:t>
      </w:r>
      <w:r w:rsidRPr="003E5E4A">
        <w:rPr>
          <w:sz w:val="22"/>
          <w:szCs w:val="22"/>
        </w:rPr>
        <w:t xml:space="preserve">и </w:t>
      </w:r>
      <w:proofErr w:type="spellStart"/>
      <w:r w:rsidRPr="003E5E4A">
        <w:rPr>
          <w:sz w:val="22"/>
          <w:szCs w:val="22"/>
        </w:rPr>
        <w:t>другите</w:t>
      </w:r>
      <w:proofErr w:type="spellEnd"/>
      <w:r w:rsidRPr="003E5E4A">
        <w:rPr>
          <w:sz w:val="22"/>
          <w:szCs w:val="22"/>
        </w:rPr>
        <w:t xml:space="preserve"> </w:t>
      </w:r>
      <w:proofErr w:type="spellStart"/>
      <w:r w:rsidRPr="003E5E4A">
        <w:rPr>
          <w:sz w:val="22"/>
          <w:szCs w:val="22"/>
        </w:rPr>
        <w:t>институционални</w:t>
      </w:r>
      <w:proofErr w:type="spellEnd"/>
      <w:r w:rsidRPr="003E5E4A">
        <w:rPr>
          <w:sz w:val="22"/>
          <w:szCs w:val="22"/>
        </w:rPr>
        <w:t xml:space="preserve"> </w:t>
      </w:r>
      <w:r w:rsidR="0058687B" w:rsidRPr="003E5E4A">
        <w:rPr>
          <w:sz w:val="22"/>
          <w:szCs w:val="22"/>
          <w:lang w:val="mk-MK"/>
        </w:rPr>
        <w:t>објекти</w:t>
      </w:r>
      <w:r w:rsidR="00917179" w:rsidRPr="003E5E4A">
        <w:rPr>
          <w:sz w:val="22"/>
          <w:szCs w:val="22"/>
        </w:rPr>
        <w:t xml:space="preserve"> </w:t>
      </w:r>
      <w:r w:rsidRPr="003E5E4A">
        <w:rPr>
          <w:sz w:val="22"/>
          <w:szCs w:val="22"/>
        </w:rPr>
        <w:t xml:space="preserve">за </w:t>
      </w:r>
      <w:r w:rsidR="00917179" w:rsidRPr="003E5E4A">
        <w:rPr>
          <w:sz w:val="22"/>
          <w:szCs w:val="22"/>
          <w:lang w:val="mk-MK"/>
        </w:rPr>
        <w:t xml:space="preserve">возрасните </w:t>
      </w:r>
      <w:r w:rsidRPr="003E5E4A">
        <w:rPr>
          <w:sz w:val="22"/>
          <w:szCs w:val="22"/>
        </w:rPr>
        <w:t xml:space="preserve">лица, </w:t>
      </w:r>
      <w:proofErr w:type="spellStart"/>
      <w:r w:rsidRPr="003E5E4A">
        <w:rPr>
          <w:sz w:val="22"/>
          <w:szCs w:val="22"/>
        </w:rPr>
        <w:t>вклучително</w:t>
      </w:r>
      <w:proofErr w:type="spellEnd"/>
      <w:r w:rsidRPr="003E5E4A">
        <w:rPr>
          <w:sz w:val="22"/>
          <w:szCs w:val="22"/>
        </w:rPr>
        <w:t xml:space="preserve"> и „</w:t>
      </w:r>
      <w:proofErr w:type="spellStart"/>
      <w:r w:rsidRPr="003E5E4A">
        <w:rPr>
          <w:sz w:val="22"/>
          <w:szCs w:val="22"/>
        </w:rPr>
        <w:t>селата</w:t>
      </w:r>
      <w:proofErr w:type="spellEnd"/>
      <w:r w:rsidRPr="003E5E4A">
        <w:rPr>
          <w:sz w:val="22"/>
          <w:szCs w:val="22"/>
        </w:rPr>
        <w:t xml:space="preserve"> </w:t>
      </w:r>
      <w:r w:rsidR="00917179" w:rsidRPr="003E5E4A">
        <w:rPr>
          <w:sz w:val="22"/>
          <w:szCs w:val="22"/>
          <w:lang w:val="mk-MK"/>
        </w:rPr>
        <w:t>за</w:t>
      </w:r>
      <w:r w:rsidR="00917179" w:rsidRPr="003E5E4A">
        <w:rPr>
          <w:sz w:val="22"/>
          <w:szCs w:val="22"/>
        </w:rPr>
        <w:t xml:space="preserve"> </w:t>
      </w:r>
      <w:proofErr w:type="spellStart"/>
      <w:proofErr w:type="gramStart"/>
      <w:r w:rsidRPr="003E5E4A">
        <w:rPr>
          <w:sz w:val="22"/>
          <w:szCs w:val="22"/>
        </w:rPr>
        <w:t>деменција</w:t>
      </w:r>
      <w:proofErr w:type="spellEnd"/>
      <w:r w:rsidRPr="003E5E4A">
        <w:rPr>
          <w:sz w:val="22"/>
          <w:szCs w:val="22"/>
        </w:rPr>
        <w:t>“</w:t>
      </w:r>
      <w:proofErr w:type="gramEnd"/>
      <w:r w:rsidR="004E67D1" w:rsidRPr="003E5E4A">
        <w:rPr>
          <w:sz w:val="22"/>
          <w:szCs w:val="22"/>
          <w:lang w:val="en-US"/>
        </w:rPr>
        <w:t xml:space="preserve">.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спречат</w:t>
      </w:r>
      <w:proofErr w:type="spellEnd"/>
      <w:r w:rsidRPr="003E5E4A">
        <w:rPr>
          <w:sz w:val="22"/>
          <w:szCs w:val="22"/>
        </w:rPr>
        <w:t xml:space="preserve"> </w:t>
      </w:r>
      <w:proofErr w:type="spellStart"/>
      <w:r w:rsidRPr="003E5E4A">
        <w:rPr>
          <w:sz w:val="22"/>
          <w:szCs w:val="22"/>
        </w:rPr>
        <w:t>дискриминација</w:t>
      </w:r>
      <w:proofErr w:type="spellEnd"/>
      <w:r w:rsidRPr="003E5E4A">
        <w:rPr>
          <w:sz w:val="22"/>
          <w:szCs w:val="22"/>
        </w:rPr>
        <w:t xml:space="preserve"> на </w:t>
      </w:r>
      <w:r w:rsidR="00917179" w:rsidRPr="003E5E4A">
        <w:rPr>
          <w:sz w:val="22"/>
          <w:szCs w:val="22"/>
          <w:lang w:val="mk-MK"/>
        </w:rPr>
        <w:t>возрасните</w:t>
      </w:r>
      <w:r w:rsidR="00917179" w:rsidRPr="003E5E4A">
        <w:rPr>
          <w:sz w:val="22"/>
          <w:szCs w:val="22"/>
        </w:rPr>
        <w:t xml:space="preserve"> </w:t>
      </w:r>
      <w:r w:rsidRPr="003E5E4A">
        <w:rPr>
          <w:sz w:val="22"/>
          <w:szCs w:val="22"/>
        </w:rPr>
        <w:t xml:space="preserve">лица со попреченост </w:t>
      </w:r>
      <w:proofErr w:type="spellStart"/>
      <w:r w:rsidRPr="003E5E4A">
        <w:rPr>
          <w:sz w:val="22"/>
          <w:szCs w:val="22"/>
        </w:rPr>
        <w:t>при</w:t>
      </w:r>
      <w:proofErr w:type="spellEnd"/>
      <w:r w:rsidRPr="003E5E4A">
        <w:rPr>
          <w:sz w:val="22"/>
          <w:szCs w:val="22"/>
        </w:rPr>
        <w:t xml:space="preserve"> </w:t>
      </w:r>
      <w:proofErr w:type="spellStart"/>
      <w:r w:rsidRPr="003E5E4A">
        <w:rPr>
          <w:sz w:val="22"/>
          <w:szCs w:val="22"/>
        </w:rPr>
        <w:t>пристапот</w:t>
      </w:r>
      <w:proofErr w:type="spellEnd"/>
      <w:r w:rsidRPr="003E5E4A">
        <w:rPr>
          <w:sz w:val="22"/>
          <w:szCs w:val="22"/>
        </w:rPr>
        <w:t xml:space="preserve"> </w:t>
      </w:r>
      <w:proofErr w:type="spellStart"/>
      <w:r w:rsidRPr="003E5E4A">
        <w:rPr>
          <w:sz w:val="22"/>
          <w:szCs w:val="22"/>
        </w:rPr>
        <w:t>до</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и </w:t>
      </w:r>
      <w:proofErr w:type="spellStart"/>
      <w:r w:rsidRPr="003E5E4A">
        <w:rPr>
          <w:sz w:val="22"/>
          <w:szCs w:val="22"/>
        </w:rPr>
        <w:t>услуги</w:t>
      </w:r>
      <w:proofErr w:type="spellEnd"/>
      <w:r w:rsidRPr="003E5E4A">
        <w:rPr>
          <w:sz w:val="22"/>
          <w:szCs w:val="22"/>
        </w:rPr>
        <w:t xml:space="preserve"> во </w:t>
      </w:r>
      <w:proofErr w:type="spellStart"/>
      <w:r w:rsidRPr="003E5E4A">
        <w:rPr>
          <w:sz w:val="22"/>
          <w:szCs w:val="22"/>
        </w:rPr>
        <w:t>заедницата</w:t>
      </w:r>
      <w:proofErr w:type="spellEnd"/>
      <w:r w:rsidRPr="003E5E4A">
        <w:rPr>
          <w:sz w:val="22"/>
          <w:szCs w:val="22"/>
        </w:rPr>
        <w:t xml:space="preserve"> и </w:t>
      </w:r>
      <w:proofErr w:type="spellStart"/>
      <w:r w:rsidRPr="003E5E4A">
        <w:rPr>
          <w:sz w:val="22"/>
          <w:szCs w:val="22"/>
        </w:rPr>
        <w:t>нивните</w:t>
      </w:r>
      <w:proofErr w:type="spellEnd"/>
      <w:r w:rsidRPr="003E5E4A">
        <w:rPr>
          <w:sz w:val="22"/>
          <w:szCs w:val="22"/>
        </w:rPr>
        <w:t xml:space="preserve"> </w:t>
      </w:r>
      <w:proofErr w:type="spellStart"/>
      <w:r w:rsidRPr="003E5E4A">
        <w:rPr>
          <w:sz w:val="22"/>
          <w:szCs w:val="22"/>
        </w:rPr>
        <w:t>домови</w:t>
      </w:r>
      <w:proofErr w:type="spellEnd"/>
      <w:r w:rsidRPr="003E5E4A">
        <w:rPr>
          <w:sz w:val="22"/>
          <w:szCs w:val="22"/>
        </w:rPr>
        <w:t>.</w:t>
      </w:r>
    </w:p>
    <w:p w14:paraId="3E6C6651" w14:textId="0881B90B" w:rsidR="009866C8" w:rsidRPr="003E5E4A" w:rsidRDefault="009866C8" w:rsidP="003E5E4A">
      <w:pPr>
        <w:pStyle w:val="HChG"/>
        <w:spacing w:line="276" w:lineRule="auto"/>
      </w:pPr>
      <w:r w:rsidRPr="003E5E4A">
        <w:tab/>
        <w:t>V.</w:t>
      </w:r>
      <w:r w:rsidRPr="003E5E4A">
        <w:tab/>
      </w:r>
      <w:proofErr w:type="spellStart"/>
      <w:r w:rsidR="00942E95" w:rsidRPr="003E5E4A">
        <w:t>Овозможување</w:t>
      </w:r>
      <w:proofErr w:type="spellEnd"/>
      <w:r w:rsidR="00942E95" w:rsidRPr="003E5E4A">
        <w:t xml:space="preserve"> </w:t>
      </w:r>
      <w:proofErr w:type="spellStart"/>
      <w:r w:rsidR="00942E95" w:rsidRPr="003E5E4A">
        <w:t>правни</w:t>
      </w:r>
      <w:proofErr w:type="spellEnd"/>
      <w:r w:rsidR="00942E95" w:rsidRPr="003E5E4A">
        <w:t xml:space="preserve"> и </w:t>
      </w:r>
      <w:proofErr w:type="spellStart"/>
      <w:r w:rsidR="00942E95" w:rsidRPr="003E5E4A">
        <w:t>политички</w:t>
      </w:r>
      <w:proofErr w:type="spellEnd"/>
      <w:r w:rsidR="00942E95" w:rsidRPr="003E5E4A">
        <w:t xml:space="preserve"> </w:t>
      </w:r>
      <w:proofErr w:type="spellStart"/>
      <w:r w:rsidR="00942E95" w:rsidRPr="003E5E4A">
        <w:t>рамки</w:t>
      </w:r>
      <w:proofErr w:type="spellEnd"/>
    </w:p>
    <w:p w14:paraId="6E5F3EBA" w14:textId="298BEF36" w:rsidR="00942E95" w:rsidRPr="003E5E4A" w:rsidRDefault="00942E95" w:rsidP="003E5E4A">
      <w:pPr>
        <w:pStyle w:val="SingleTxtG"/>
        <w:spacing w:line="276" w:lineRule="auto"/>
        <w:rPr>
          <w:sz w:val="22"/>
          <w:szCs w:val="22"/>
          <w:lang w:val="mk-MK"/>
        </w:rPr>
      </w:pPr>
      <w:r w:rsidRPr="003E5E4A">
        <w:rPr>
          <w:sz w:val="22"/>
          <w:szCs w:val="22"/>
        </w:rPr>
        <w:t xml:space="preserve">53.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укинат</w:t>
      </w:r>
      <w:proofErr w:type="spellEnd"/>
      <w:r w:rsidRPr="003E5E4A">
        <w:rPr>
          <w:sz w:val="22"/>
          <w:szCs w:val="22"/>
        </w:rPr>
        <w:t xml:space="preserve"> </w:t>
      </w:r>
      <w:proofErr w:type="spellStart"/>
      <w:r w:rsidRPr="003E5E4A">
        <w:rPr>
          <w:sz w:val="22"/>
          <w:szCs w:val="22"/>
        </w:rPr>
        <w:t>законите</w:t>
      </w:r>
      <w:proofErr w:type="spellEnd"/>
      <w:r w:rsidRPr="003E5E4A">
        <w:rPr>
          <w:sz w:val="22"/>
          <w:szCs w:val="22"/>
        </w:rPr>
        <w:t xml:space="preserve"> и </w:t>
      </w:r>
      <w:proofErr w:type="spellStart"/>
      <w:r w:rsidRPr="003E5E4A">
        <w:rPr>
          <w:sz w:val="22"/>
          <w:szCs w:val="22"/>
        </w:rPr>
        <w:t>регулативите</w:t>
      </w:r>
      <w:proofErr w:type="spellEnd"/>
      <w:r w:rsidRPr="003E5E4A">
        <w:rPr>
          <w:sz w:val="22"/>
          <w:szCs w:val="22"/>
        </w:rPr>
        <w:t xml:space="preserve"> и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менуваат</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укинат</w:t>
      </w:r>
      <w:proofErr w:type="spellEnd"/>
      <w:r w:rsidRPr="003E5E4A">
        <w:rPr>
          <w:sz w:val="22"/>
          <w:szCs w:val="22"/>
        </w:rPr>
        <w:t xml:space="preserve"> </w:t>
      </w:r>
      <w:proofErr w:type="spellStart"/>
      <w:r w:rsidRPr="003E5E4A">
        <w:rPr>
          <w:sz w:val="22"/>
          <w:szCs w:val="22"/>
        </w:rPr>
        <w:t>обичаите</w:t>
      </w:r>
      <w:proofErr w:type="spellEnd"/>
      <w:r w:rsidRPr="003E5E4A">
        <w:rPr>
          <w:sz w:val="22"/>
          <w:szCs w:val="22"/>
        </w:rPr>
        <w:t xml:space="preserve"> и </w:t>
      </w:r>
      <w:proofErr w:type="spellStart"/>
      <w:r w:rsidRPr="003E5E4A">
        <w:rPr>
          <w:sz w:val="22"/>
          <w:szCs w:val="22"/>
        </w:rPr>
        <w:t>практиките</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спречуваат</w:t>
      </w:r>
      <w:proofErr w:type="spellEnd"/>
      <w:r w:rsidRPr="003E5E4A">
        <w:rPr>
          <w:sz w:val="22"/>
          <w:szCs w:val="22"/>
        </w:rPr>
        <w:t xml:space="preserve"> лицата со попреченост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живеат</w:t>
      </w:r>
      <w:proofErr w:type="spellEnd"/>
      <w:r w:rsidRPr="003E5E4A">
        <w:rPr>
          <w:sz w:val="22"/>
          <w:szCs w:val="22"/>
        </w:rPr>
        <w:t xml:space="preserve"> </w:t>
      </w:r>
      <w:proofErr w:type="spellStart"/>
      <w:r w:rsidRPr="003E5E4A">
        <w:rPr>
          <w:sz w:val="22"/>
          <w:szCs w:val="22"/>
        </w:rPr>
        <w:t>самостојно</w:t>
      </w:r>
      <w:proofErr w:type="spellEnd"/>
      <w:r w:rsidRPr="003E5E4A">
        <w:rPr>
          <w:sz w:val="22"/>
          <w:szCs w:val="22"/>
        </w:rPr>
        <w:t xml:space="preserve"> и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бидат</w:t>
      </w:r>
      <w:proofErr w:type="spellEnd"/>
      <w:r w:rsidRPr="003E5E4A">
        <w:rPr>
          <w:sz w:val="22"/>
          <w:szCs w:val="22"/>
        </w:rPr>
        <w:t xml:space="preserve"> </w:t>
      </w:r>
      <w:proofErr w:type="spellStart"/>
      <w:r w:rsidRPr="003E5E4A">
        <w:rPr>
          <w:sz w:val="22"/>
          <w:szCs w:val="22"/>
        </w:rPr>
        <w:t>вклучени</w:t>
      </w:r>
      <w:proofErr w:type="spellEnd"/>
      <w:r w:rsidRPr="003E5E4A">
        <w:rPr>
          <w:sz w:val="22"/>
          <w:szCs w:val="22"/>
        </w:rPr>
        <w:t xml:space="preserve"> во </w:t>
      </w:r>
      <w:proofErr w:type="spellStart"/>
      <w:r w:rsidRPr="003E5E4A">
        <w:rPr>
          <w:sz w:val="22"/>
          <w:szCs w:val="22"/>
        </w:rPr>
        <w:t>заедницата</w:t>
      </w:r>
      <w:proofErr w:type="spellEnd"/>
      <w:r w:rsidRPr="003E5E4A">
        <w:rPr>
          <w:sz w:val="22"/>
          <w:szCs w:val="22"/>
        </w:rPr>
        <w:t xml:space="preserve">. </w:t>
      </w:r>
      <w:proofErr w:type="spellStart"/>
      <w:r w:rsidRPr="003E5E4A">
        <w:rPr>
          <w:sz w:val="22"/>
          <w:szCs w:val="22"/>
        </w:rPr>
        <w:t>Правните</w:t>
      </w:r>
      <w:proofErr w:type="spellEnd"/>
      <w:r w:rsidRPr="003E5E4A">
        <w:rPr>
          <w:sz w:val="22"/>
          <w:szCs w:val="22"/>
        </w:rPr>
        <w:t xml:space="preserve"> и </w:t>
      </w:r>
      <w:proofErr w:type="spellStart"/>
      <w:r w:rsidRPr="003E5E4A">
        <w:rPr>
          <w:sz w:val="22"/>
          <w:szCs w:val="22"/>
        </w:rPr>
        <w:t>политичките</w:t>
      </w:r>
      <w:proofErr w:type="spellEnd"/>
      <w:r w:rsidRPr="003E5E4A">
        <w:rPr>
          <w:sz w:val="22"/>
          <w:szCs w:val="22"/>
        </w:rPr>
        <w:t xml:space="preserve"> </w:t>
      </w:r>
      <w:proofErr w:type="spellStart"/>
      <w:r w:rsidRPr="003E5E4A">
        <w:rPr>
          <w:sz w:val="22"/>
          <w:szCs w:val="22"/>
        </w:rPr>
        <w:t>рамки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овозможат</w:t>
      </w:r>
      <w:proofErr w:type="spellEnd"/>
      <w:r w:rsidRPr="003E5E4A">
        <w:rPr>
          <w:sz w:val="22"/>
          <w:szCs w:val="22"/>
        </w:rPr>
        <w:t xml:space="preserve"> </w:t>
      </w:r>
      <w:proofErr w:type="spellStart"/>
      <w:r w:rsidRPr="003E5E4A">
        <w:rPr>
          <w:sz w:val="22"/>
          <w:szCs w:val="22"/>
        </w:rPr>
        <w:t>целосно</w:t>
      </w:r>
      <w:proofErr w:type="spellEnd"/>
      <w:r w:rsidRPr="003E5E4A">
        <w:rPr>
          <w:sz w:val="22"/>
          <w:szCs w:val="22"/>
        </w:rPr>
        <w:t xml:space="preserve"> вклучување на </w:t>
      </w:r>
      <w:proofErr w:type="spellStart"/>
      <w:r w:rsidRPr="003E5E4A">
        <w:rPr>
          <w:sz w:val="22"/>
          <w:szCs w:val="22"/>
        </w:rPr>
        <w:t>сите</w:t>
      </w:r>
      <w:proofErr w:type="spellEnd"/>
      <w:r w:rsidRPr="003E5E4A">
        <w:rPr>
          <w:sz w:val="22"/>
          <w:szCs w:val="22"/>
        </w:rPr>
        <w:t xml:space="preserve"> лица со попреченост и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водат</w:t>
      </w:r>
      <w:proofErr w:type="spellEnd"/>
      <w:r w:rsidRPr="003E5E4A">
        <w:rPr>
          <w:sz w:val="22"/>
          <w:szCs w:val="22"/>
        </w:rPr>
        <w:t xml:space="preserve"> </w:t>
      </w:r>
      <w:proofErr w:type="spellStart"/>
      <w:r w:rsidRPr="003E5E4A">
        <w:rPr>
          <w:sz w:val="22"/>
          <w:szCs w:val="22"/>
        </w:rPr>
        <w:t>процесите</w:t>
      </w:r>
      <w:proofErr w:type="spellEnd"/>
      <w:r w:rsidRPr="003E5E4A">
        <w:rPr>
          <w:sz w:val="22"/>
          <w:szCs w:val="22"/>
        </w:rPr>
        <w:t xml:space="preserve"> на </w:t>
      </w:r>
      <w:proofErr w:type="spellStart"/>
      <w:r w:rsidRPr="003E5E4A">
        <w:rPr>
          <w:sz w:val="22"/>
          <w:szCs w:val="22"/>
        </w:rPr>
        <w:t>деинституционализација</w:t>
      </w:r>
      <w:proofErr w:type="spellEnd"/>
      <w:r w:rsidRPr="003E5E4A">
        <w:rPr>
          <w:sz w:val="22"/>
          <w:szCs w:val="22"/>
        </w:rPr>
        <w:t xml:space="preserve"> </w:t>
      </w:r>
      <w:proofErr w:type="spellStart"/>
      <w:r w:rsidRPr="003E5E4A">
        <w:rPr>
          <w:sz w:val="22"/>
          <w:szCs w:val="22"/>
        </w:rPr>
        <w:t>кон</w:t>
      </w:r>
      <w:proofErr w:type="spellEnd"/>
      <w:r w:rsidRPr="003E5E4A">
        <w:rPr>
          <w:sz w:val="22"/>
          <w:szCs w:val="22"/>
        </w:rPr>
        <w:t xml:space="preserve"> </w:t>
      </w:r>
      <w:proofErr w:type="spellStart"/>
      <w:r w:rsidRPr="003E5E4A">
        <w:rPr>
          <w:sz w:val="22"/>
          <w:szCs w:val="22"/>
        </w:rPr>
        <w:t>затворање</w:t>
      </w:r>
      <w:proofErr w:type="spellEnd"/>
      <w:r w:rsidRPr="003E5E4A">
        <w:rPr>
          <w:sz w:val="22"/>
          <w:szCs w:val="22"/>
        </w:rPr>
        <w:t xml:space="preserve"> на </w:t>
      </w:r>
      <w:proofErr w:type="spellStart"/>
      <w:r w:rsidRPr="003E5E4A">
        <w:rPr>
          <w:sz w:val="22"/>
          <w:szCs w:val="22"/>
        </w:rPr>
        <w:t>институциите</w:t>
      </w:r>
      <w:proofErr w:type="spellEnd"/>
      <w:r w:rsidRPr="003E5E4A">
        <w:rPr>
          <w:sz w:val="22"/>
          <w:szCs w:val="22"/>
        </w:rPr>
        <w:t xml:space="preserve">. </w:t>
      </w:r>
      <w:proofErr w:type="spellStart"/>
      <w:r w:rsidRPr="003E5E4A">
        <w:rPr>
          <w:sz w:val="22"/>
          <w:szCs w:val="22"/>
        </w:rPr>
        <w:t>Ваквите</w:t>
      </w:r>
      <w:proofErr w:type="spellEnd"/>
      <w:r w:rsidRPr="003E5E4A">
        <w:rPr>
          <w:sz w:val="22"/>
          <w:szCs w:val="22"/>
        </w:rPr>
        <w:t xml:space="preserve"> </w:t>
      </w:r>
      <w:proofErr w:type="spellStart"/>
      <w:r w:rsidRPr="003E5E4A">
        <w:rPr>
          <w:sz w:val="22"/>
          <w:szCs w:val="22"/>
        </w:rPr>
        <w:t>рамки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овозможат</w:t>
      </w:r>
      <w:proofErr w:type="spellEnd"/>
      <w:r w:rsidRPr="003E5E4A">
        <w:rPr>
          <w:sz w:val="22"/>
          <w:szCs w:val="22"/>
        </w:rPr>
        <w:t xml:space="preserve"> </w:t>
      </w:r>
      <w:proofErr w:type="spellStart"/>
      <w:r w:rsidRPr="003E5E4A">
        <w:rPr>
          <w:sz w:val="22"/>
          <w:szCs w:val="22"/>
        </w:rPr>
        <w:t>развој</w:t>
      </w:r>
      <w:proofErr w:type="spellEnd"/>
      <w:r w:rsidRPr="003E5E4A">
        <w:rPr>
          <w:sz w:val="22"/>
          <w:szCs w:val="22"/>
        </w:rPr>
        <w:t xml:space="preserve"> на </w:t>
      </w:r>
      <w:proofErr w:type="spellStart"/>
      <w:r w:rsidRPr="003E5E4A">
        <w:rPr>
          <w:sz w:val="22"/>
          <w:szCs w:val="22"/>
        </w:rPr>
        <w:t>инклузивни</w:t>
      </w:r>
      <w:proofErr w:type="spellEnd"/>
      <w:r w:rsidRPr="003E5E4A">
        <w:rPr>
          <w:sz w:val="22"/>
          <w:szCs w:val="22"/>
        </w:rPr>
        <w:t xml:space="preserve"> </w:t>
      </w:r>
      <w:proofErr w:type="spellStart"/>
      <w:r w:rsidRPr="003E5E4A">
        <w:rPr>
          <w:sz w:val="22"/>
          <w:szCs w:val="22"/>
        </w:rPr>
        <w:t>системи</w:t>
      </w:r>
      <w:proofErr w:type="spellEnd"/>
      <w:r w:rsidRPr="003E5E4A">
        <w:rPr>
          <w:sz w:val="22"/>
          <w:szCs w:val="22"/>
        </w:rPr>
        <w:t xml:space="preserve"> за </w:t>
      </w:r>
      <w:proofErr w:type="spellStart"/>
      <w:r w:rsidRPr="003E5E4A">
        <w:rPr>
          <w:sz w:val="22"/>
          <w:szCs w:val="22"/>
        </w:rPr>
        <w:t>поддршка</w:t>
      </w:r>
      <w:proofErr w:type="spellEnd"/>
      <w:r w:rsidRPr="003E5E4A">
        <w:rPr>
          <w:sz w:val="22"/>
          <w:szCs w:val="22"/>
        </w:rPr>
        <w:t xml:space="preserve"> </w:t>
      </w:r>
      <w:r w:rsidR="00316223" w:rsidRPr="003E5E4A">
        <w:rPr>
          <w:sz w:val="22"/>
          <w:szCs w:val="22"/>
          <w:lang w:val="mk-MK"/>
        </w:rPr>
        <w:t>во</w:t>
      </w:r>
      <w:r w:rsidRPr="003E5E4A">
        <w:rPr>
          <w:sz w:val="22"/>
          <w:szCs w:val="22"/>
        </w:rPr>
        <w:t xml:space="preserve"> </w:t>
      </w:r>
      <w:proofErr w:type="spellStart"/>
      <w:r w:rsidRPr="003E5E4A">
        <w:rPr>
          <w:sz w:val="22"/>
          <w:szCs w:val="22"/>
        </w:rPr>
        <w:t>заедницата</w:t>
      </w:r>
      <w:proofErr w:type="spellEnd"/>
      <w:r w:rsidRPr="003E5E4A">
        <w:rPr>
          <w:sz w:val="22"/>
          <w:szCs w:val="22"/>
        </w:rPr>
        <w:t xml:space="preserve"> и </w:t>
      </w:r>
      <w:proofErr w:type="spellStart"/>
      <w:r w:rsidRPr="003E5E4A">
        <w:rPr>
          <w:sz w:val="22"/>
          <w:szCs w:val="22"/>
        </w:rPr>
        <w:t>услуги</w:t>
      </w:r>
      <w:proofErr w:type="spellEnd"/>
      <w:r w:rsidR="00316223" w:rsidRPr="003E5E4A">
        <w:rPr>
          <w:sz w:val="22"/>
          <w:szCs w:val="22"/>
          <w:lang w:val="mk-MK"/>
        </w:rPr>
        <w:t xml:space="preserve"> </w:t>
      </w:r>
      <w:proofErr w:type="spellStart"/>
      <w:r w:rsidR="00316223" w:rsidRPr="003E5E4A">
        <w:rPr>
          <w:sz w:val="22"/>
          <w:szCs w:val="22"/>
          <w:lang w:val="mk-MK"/>
        </w:rPr>
        <w:t>намененти</w:t>
      </w:r>
      <w:proofErr w:type="spellEnd"/>
      <w:r w:rsidR="00316223" w:rsidRPr="003E5E4A">
        <w:rPr>
          <w:sz w:val="22"/>
          <w:szCs w:val="22"/>
          <w:lang w:val="mk-MK"/>
        </w:rPr>
        <w:t xml:space="preserve"> за сите граѓани</w:t>
      </w:r>
      <w:r w:rsidRPr="003E5E4A">
        <w:rPr>
          <w:sz w:val="22"/>
          <w:szCs w:val="22"/>
        </w:rPr>
        <w:t xml:space="preserve">, </w:t>
      </w:r>
      <w:proofErr w:type="spellStart"/>
      <w:r w:rsidRPr="003E5E4A">
        <w:rPr>
          <w:sz w:val="22"/>
          <w:szCs w:val="22"/>
        </w:rPr>
        <w:t>создавање</w:t>
      </w:r>
      <w:proofErr w:type="spellEnd"/>
      <w:r w:rsidRPr="003E5E4A">
        <w:rPr>
          <w:sz w:val="22"/>
          <w:szCs w:val="22"/>
        </w:rPr>
        <w:t xml:space="preserve"> </w:t>
      </w:r>
      <w:proofErr w:type="spellStart"/>
      <w:r w:rsidRPr="003E5E4A">
        <w:rPr>
          <w:sz w:val="22"/>
          <w:szCs w:val="22"/>
        </w:rPr>
        <w:t>механизам</w:t>
      </w:r>
      <w:proofErr w:type="spellEnd"/>
      <w:r w:rsidRPr="003E5E4A">
        <w:rPr>
          <w:sz w:val="22"/>
          <w:szCs w:val="22"/>
        </w:rPr>
        <w:t xml:space="preserve"> за </w:t>
      </w:r>
      <w:proofErr w:type="spellStart"/>
      <w:r w:rsidRPr="003E5E4A">
        <w:rPr>
          <w:sz w:val="22"/>
          <w:szCs w:val="22"/>
        </w:rPr>
        <w:t>репарација</w:t>
      </w:r>
      <w:proofErr w:type="spellEnd"/>
      <w:r w:rsidRPr="003E5E4A">
        <w:rPr>
          <w:sz w:val="22"/>
          <w:szCs w:val="22"/>
        </w:rPr>
        <w:t xml:space="preserve"> и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гарантираат</w:t>
      </w:r>
      <w:proofErr w:type="spellEnd"/>
      <w:r w:rsidRPr="003E5E4A">
        <w:rPr>
          <w:sz w:val="22"/>
          <w:szCs w:val="22"/>
        </w:rPr>
        <w:t xml:space="preserve"> </w:t>
      </w:r>
      <w:proofErr w:type="spellStart"/>
      <w:r w:rsidRPr="003E5E4A">
        <w:rPr>
          <w:sz w:val="22"/>
          <w:szCs w:val="22"/>
        </w:rPr>
        <w:t>достапност</w:t>
      </w:r>
      <w:proofErr w:type="spellEnd"/>
      <w:r w:rsidRPr="003E5E4A">
        <w:rPr>
          <w:sz w:val="22"/>
          <w:szCs w:val="22"/>
        </w:rPr>
        <w:t xml:space="preserve">, </w:t>
      </w:r>
      <w:proofErr w:type="spellStart"/>
      <w:r w:rsidRPr="003E5E4A">
        <w:rPr>
          <w:sz w:val="22"/>
          <w:szCs w:val="22"/>
        </w:rPr>
        <w:t>пристапност</w:t>
      </w:r>
      <w:proofErr w:type="spellEnd"/>
      <w:r w:rsidRPr="003E5E4A">
        <w:rPr>
          <w:sz w:val="22"/>
          <w:szCs w:val="22"/>
        </w:rPr>
        <w:t xml:space="preserve"> и </w:t>
      </w:r>
      <w:proofErr w:type="spellStart"/>
      <w:r w:rsidRPr="003E5E4A">
        <w:rPr>
          <w:sz w:val="22"/>
          <w:szCs w:val="22"/>
        </w:rPr>
        <w:t>ефективност</w:t>
      </w:r>
      <w:proofErr w:type="spellEnd"/>
      <w:r w:rsidRPr="003E5E4A">
        <w:rPr>
          <w:sz w:val="22"/>
          <w:szCs w:val="22"/>
        </w:rPr>
        <w:t xml:space="preserve"> на </w:t>
      </w:r>
      <w:proofErr w:type="spellStart"/>
      <w:r w:rsidRPr="003E5E4A">
        <w:rPr>
          <w:sz w:val="22"/>
          <w:szCs w:val="22"/>
        </w:rPr>
        <w:t>правните</w:t>
      </w:r>
      <w:proofErr w:type="spellEnd"/>
      <w:r w:rsidRPr="003E5E4A">
        <w:rPr>
          <w:sz w:val="22"/>
          <w:szCs w:val="22"/>
        </w:rPr>
        <w:t xml:space="preserve"> </w:t>
      </w:r>
      <w:proofErr w:type="spellStart"/>
      <w:r w:rsidRPr="003E5E4A">
        <w:rPr>
          <w:sz w:val="22"/>
          <w:szCs w:val="22"/>
        </w:rPr>
        <w:t>лекови</w:t>
      </w:r>
      <w:proofErr w:type="spellEnd"/>
      <w:r w:rsidRPr="003E5E4A">
        <w:rPr>
          <w:sz w:val="22"/>
          <w:szCs w:val="22"/>
        </w:rPr>
        <w:t xml:space="preserve"> за </w:t>
      </w:r>
      <w:proofErr w:type="spellStart"/>
      <w:r w:rsidRPr="003E5E4A">
        <w:rPr>
          <w:sz w:val="22"/>
          <w:szCs w:val="22"/>
        </w:rPr>
        <w:t>оние</w:t>
      </w:r>
      <w:proofErr w:type="spellEnd"/>
      <w:r w:rsidRPr="003E5E4A">
        <w:rPr>
          <w:sz w:val="22"/>
          <w:szCs w:val="22"/>
        </w:rPr>
        <w:t xml:space="preserve"> кои </w:t>
      </w:r>
      <w:proofErr w:type="spellStart"/>
      <w:r w:rsidRPr="003E5E4A">
        <w:rPr>
          <w:sz w:val="22"/>
          <w:szCs w:val="22"/>
        </w:rPr>
        <w:t>ја</w:t>
      </w:r>
      <w:proofErr w:type="spellEnd"/>
      <w:r w:rsidRPr="003E5E4A">
        <w:rPr>
          <w:sz w:val="22"/>
          <w:szCs w:val="22"/>
        </w:rPr>
        <w:t xml:space="preserve"> </w:t>
      </w:r>
      <w:proofErr w:type="spellStart"/>
      <w:r w:rsidRPr="003E5E4A">
        <w:rPr>
          <w:sz w:val="22"/>
          <w:szCs w:val="22"/>
        </w:rPr>
        <w:t>преживеале</w:t>
      </w:r>
      <w:proofErr w:type="spellEnd"/>
      <w:r w:rsidRPr="003E5E4A">
        <w:rPr>
          <w:sz w:val="22"/>
          <w:szCs w:val="22"/>
        </w:rPr>
        <w:t xml:space="preserve"> </w:t>
      </w:r>
      <w:proofErr w:type="spellStart"/>
      <w:r w:rsidRPr="003E5E4A">
        <w:rPr>
          <w:sz w:val="22"/>
          <w:szCs w:val="22"/>
        </w:rPr>
        <w:t>институционализацијата</w:t>
      </w:r>
      <w:proofErr w:type="spellEnd"/>
      <w:r w:rsidRPr="003E5E4A">
        <w:rPr>
          <w:sz w:val="22"/>
          <w:szCs w:val="22"/>
        </w:rPr>
        <w:t xml:space="preserve">.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r w:rsidR="00917179" w:rsidRPr="003E5E4A">
        <w:rPr>
          <w:sz w:val="22"/>
          <w:szCs w:val="22"/>
          <w:lang w:val="mk-MK"/>
        </w:rPr>
        <w:t>пристап</w:t>
      </w:r>
      <w:r w:rsidR="00342132" w:rsidRPr="003E5E4A">
        <w:rPr>
          <w:sz w:val="22"/>
          <w:szCs w:val="22"/>
          <w:lang w:val="mk-MK"/>
        </w:rPr>
        <w:t>а</w:t>
      </w:r>
      <w:r w:rsidR="00917179" w:rsidRPr="003E5E4A">
        <w:rPr>
          <w:sz w:val="22"/>
          <w:szCs w:val="22"/>
          <w:lang w:val="mk-MK"/>
        </w:rPr>
        <w:t xml:space="preserve">т кон реформите </w:t>
      </w:r>
      <w:proofErr w:type="spellStart"/>
      <w:r w:rsidRPr="003E5E4A">
        <w:rPr>
          <w:sz w:val="22"/>
          <w:szCs w:val="22"/>
        </w:rPr>
        <w:t>врз</w:t>
      </w:r>
      <w:proofErr w:type="spellEnd"/>
      <w:r w:rsidRPr="003E5E4A">
        <w:rPr>
          <w:sz w:val="22"/>
          <w:szCs w:val="22"/>
        </w:rPr>
        <w:t xml:space="preserve"> </w:t>
      </w:r>
      <w:proofErr w:type="spellStart"/>
      <w:r w:rsidRPr="003E5E4A">
        <w:rPr>
          <w:sz w:val="22"/>
          <w:szCs w:val="22"/>
        </w:rPr>
        <w:t>основа</w:t>
      </w:r>
      <w:proofErr w:type="spellEnd"/>
      <w:r w:rsidRPr="003E5E4A">
        <w:rPr>
          <w:sz w:val="22"/>
          <w:szCs w:val="22"/>
        </w:rPr>
        <w:t xml:space="preserve"> </w:t>
      </w:r>
      <w:proofErr w:type="spellStart"/>
      <w:r w:rsidRPr="003E5E4A">
        <w:rPr>
          <w:sz w:val="22"/>
          <w:szCs w:val="22"/>
        </w:rPr>
        <w:t>дека</w:t>
      </w:r>
      <w:proofErr w:type="spellEnd"/>
      <w:r w:rsidRPr="003E5E4A">
        <w:rPr>
          <w:sz w:val="22"/>
          <w:szCs w:val="22"/>
        </w:rPr>
        <w:t xml:space="preserve"> </w:t>
      </w:r>
      <w:proofErr w:type="spellStart"/>
      <w:r w:rsidRPr="003E5E4A">
        <w:rPr>
          <w:sz w:val="22"/>
          <w:szCs w:val="22"/>
        </w:rPr>
        <w:t>недостатокот</w:t>
      </w:r>
      <w:proofErr w:type="spellEnd"/>
      <w:r w:rsidRPr="003E5E4A">
        <w:rPr>
          <w:sz w:val="22"/>
          <w:szCs w:val="22"/>
        </w:rPr>
        <w:t xml:space="preserve"> на </w:t>
      </w:r>
      <w:proofErr w:type="spellStart"/>
      <w:r w:rsidRPr="003E5E4A">
        <w:rPr>
          <w:sz w:val="22"/>
          <w:szCs w:val="22"/>
        </w:rPr>
        <w:t>сеопфатна</w:t>
      </w:r>
      <w:proofErr w:type="spellEnd"/>
      <w:r w:rsidRPr="003E5E4A">
        <w:rPr>
          <w:sz w:val="22"/>
          <w:szCs w:val="22"/>
        </w:rPr>
        <w:t xml:space="preserve"> </w:t>
      </w:r>
      <w:proofErr w:type="spellStart"/>
      <w:r w:rsidRPr="003E5E4A">
        <w:rPr>
          <w:sz w:val="22"/>
          <w:szCs w:val="22"/>
        </w:rPr>
        <w:t>правна</w:t>
      </w:r>
      <w:proofErr w:type="spellEnd"/>
      <w:r w:rsidRPr="003E5E4A">
        <w:rPr>
          <w:sz w:val="22"/>
          <w:szCs w:val="22"/>
        </w:rPr>
        <w:t xml:space="preserve"> </w:t>
      </w:r>
      <w:proofErr w:type="spellStart"/>
      <w:r w:rsidRPr="003E5E4A">
        <w:rPr>
          <w:sz w:val="22"/>
          <w:szCs w:val="22"/>
        </w:rPr>
        <w:t>реформа</w:t>
      </w:r>
      <w:proofErr w:type="spellEnd"/>
      <w:r w:rsidRPr="003E5E4A">
        <w:rPr>
          <w:sz w:val="22"/>
          <w:szCs w:val="22"/>
        </w:rPr>
        <w:t xml:space="preserve"> </w:t>
      </w:r>
      <w:proofErr w:type="spellStart"/>
      <w:r w:rsidRPr="003E5E4A">
        <w:rPr>
          <w:sz w:val="22"/>
          <w:szCs w:val="22"/>
        </w:rPr>
        <w:t>не</w:t>
      </w:r>
      <w:proofErr w:type="spellEnd"/>
      <w:r w:rsidRPr="003E5E4A">
        <w:rPr>
          <w:sz w:val="22"/>
          <w:szCs w:val="22"/>
        </w:rPr>
        <w:t xml:space="preserve"> </w:t>
      </w:r>
      <w:proofErr w:type="spellStart"/>
      <w:r w:rsidRPr="003E5E4A">
        <w:rPr>
          <w:sz w:val="22"/>
          <w:szCs w:val="22"/>
        </w:rPr>
        <w:t>ја</w:t>
      </w:r>
      <w:proofErr w:type="spellEnd"/>
      <w:r w:rsidRPr="003E5E4A">
        <w:rPr>
          <w:sz w:val="22"/>
          <w:szCs w:val="22"/>
        </w:rPr>
        <w:t xml:space="preserve"> </w:t>
      </w:r>
      <w:proofErr w:type="spellStart"/>
      <w:r w:rsidRPr="003E5E4A">
        <w:rPr>
          <w:sz w:val="22"/>
          <w:szCs w:val="22"/>
        </w:rPr>
        <w:t>оправдува</w:t>
      </w:r>
      <w:proofErr w:type="spellEnd"/>
      <w:r w:rsidRPr="003E5E4A">
        <w:rPr>
          <w:sz w:val="22"/>
          <w:szCs w:val="22"/>
        </w:rPr>
        <w:t xml:space="preserve"> </w:t>
      </w:r>
      <w:proofErr w:type="spellStart"/>
      <w:r w:rsidRPr="003E5E4A">
        <w:rPr>
          <w:sz w:val="22"/>
          <w:szCs w:val="22"/>
        </w:rPr>
        <w:t>неактивност</w:t>
      </w:r>
      <w:proofErr w:type="spellEnd"/>
      <w:r w:rsidR="00342132" w:rsidRPr="003E5E4A">
        <w:rPr>
          <w:sz w:val="22"/>
          <w:szCs w:val="22"/>
          <w:lang w:val="mk-MK"/>
        </w:rPr>
        <w:t>а.</w:t>
      </w:r>
    </w:p>
    <w:p w14:paraId="4DE95873" w14:textId="2E831185" w:rsidR="009866C8" w:rsidRPr="003E5E4A" w:rsidRDefault="009866C8" w:rsidP="003E5E4A">
      <w:pPr>
        <w:pStyle w:val="H1G"/>
        <w:spacing w:line="276" w:lineRule="auto"/>
      </w:pPr>
      <w:bookmarkStart w:id="1" w:name="_Toc102220565"/>
      <w:r w:rsidRPr="003E5E4A">
        <w:tab/>
      </w:r>
      <w:r w:rsidR="003D1901" w:rsidRPr="003E5E4A">
        <w:rPr>
          <w:lang w:val="mk-MK"/>
        </w:rPr>
        <w:t>А</w:t>
      </w:r>
      <w:r w:rsidRPr="003E5E4A">
        <w:t>.</w:t>
      </w:r>
      <w:r w:rsidRPr="003E5E4A">
        <w:tab/>
      </w:r>
      <w:bookmarkEnd w:id="1"/>
      <w:proofErr w:type="spellStart"/>
      <w:r w:rsidR="00942E95" w:rsidRPr="003E5E4A">
        <w:t>Создавање</w:t>
      </w:r>
      <w:proofErr w:type="spellEnd"/>
      <w:r w:rsidR="00942E95" w:rsidRPr="003E5E4A">
        <w:t xml:space="preserve"> </w:t>
      </w:r>
      <w:proofErr w:type="spellStart"/>
      <w:r w:rsidR="00942E95" w:rsidRPr="003E5E4A">
        <w:t>овозможувачка</w:t>
      </w:r>
      <w:proofErr w:type="spellEnd"/>
      <w:r w:rsidR="00942E95" w:rsidRPr="003E5E4A">
        <w:t xml:space="preserve"> </w:t>
      </w:r>
      <w:proofErr w:type="spellStart"/>
      <w:r w:rsidR="00942E95" w:rsidRPr="003E5E4A">
        <w:t>правна</w:t>
      </w:r>
      <w:proofErr w:type="spellEnd"/>
      <w:r w:rsidR="00942E95" w:rsidRPr="003E5E4A">
        <w:t xml:space="preserve"> </w:t>
      </w:r>
      <w:proofErr w:type="spellStart"/>
      <w:r w:rsidR="00942E95" w:rsidRPr="003E5E4A">
        <w:t>средина</w:t>
      </w:r>
      <w:proofErr w:type="spellEnd"/>
    </w:p>
    <w:p w14:paraId="14675C93" w14:textId="16FCFFC7" w:rsidR="00942E95" w:rsidRPr="003E5E4A" w:rsidRDefault="00942E95" w:rsidP="003E5E4A">
      <w:pPr>
        <w:pStyle w:val="SingleTxtG"/>
        <w:spacing w:line="276" w:lineRule="auto"/>
        <w:rPr>
          <w:sz w:val="22"/>
          <w:szCs w:val="22"/>
        </w:rPr>
      </w:pPr>
      <w:r w:rsidRPr="003E5E4A">
        <w:rPr>
          <w:sz w:val="22"/>
          <w:szCs w:val="22"/>
        </w:rPr>
        <w:t xml:space="preserve">54. </w:t>
      </w:r>
      <w:proofErr w:type="spellStart"/>
      <w:r w:rsidRPr="003E5E4A">
        <w:rPr>
          <w:sz w:val="22"/>
          <w:szCs w:val="22"/>
        </w:rPr>
        <w:t>Овозможувачка</w:t>
      </w:r>
      <w:proofErr w:type="spellEnd"/>
      <w:r w:rsidRPr="003E5E4A">
        <w:rPr>
          <w:sz w:val="22"/>
          <w:szCs w:val="22"/>
        </w:rPr>
        <w:t xml:space="preserve"> </w:t>
      </w:r>
      <w:proofErr w:type="spellStart"/>
      <w:r w:rsidRPr="003E5E4A">
        <w:rPr>
          <w:sz w:val="22"/>
          <w:szCs w:val="22"/>
        </w:rPr>
        <w:t>правна</w:t>
      </w:r>
      <w:proofErr w:type="spellEnd"/>
      <w:r w:rsidRPr="003E5E4A">
        <w:rPr>
          <w:sz w:val="22"/>
          <w:szCs w:val="22"/>
        </w:rPr>
        <w:t xml:space="preserve"> </w:t>
      </w:r>
      <w:proofErr w:type="spellStart"/>
      <w:r w:rsidRPr="003E5E4A">
        <w:rPr>
          <w:sz w:val="22"/>
          <w:szCs w:val="22"/>
        </w:rPr>
        <w:t>средина</w:t>
      </w:r>
      <w:proofErr w:type="spellEnd"/>
      <w:r w:rsidRPr="003E5E4A">
        <w:rPr>
          <w:sz w:val="22"/>
          <w:szCs w:val="22"/>
        </w:rPr>
        <w:t xml:space="preserve"> за </w:t>
      </w:r>
      <w:proofErr w:type="spellStart"/>
      <w:r w:rsidRPr="003E5E4A">
        <w:rPr>
          <w:sz w:val="22"/>
          <w:szCs w:val="22"/>
        </w:rPr>
        <w:t>деинституционализација</w:t>
      </w:r>
      <w:proofErr w:type="spellEnd"/>
      <w:r w:rsidRPr="003E5E4A">
        <w:rPr>
          <w:sz w:val="22"/>
          <w:szCs w:val="22"/>
        </w:rPr>
        <w:t xml:space="preserve"> </w:t>
      </w:r>
      <w:proofErr w:type="spellStart"/>
      <w:r w:rsidRPr="003E5E4A">
        <w:rPr>
          <w:sz w:val="22"/>
          <w:szCs w:val="22"/>
        </w:rPr>
        <w:t>вклучува</w:t>
      </w:r>
      <w:proofErr w:type="spellEnd"/>
      <w:r w:rsidRPr="003E5E4A">
        <w:rPr>
          <w:sz w:val="22"/>
          <w:szCs w:val="22"/>
        </w:rPr>
        <w:t xml:space="preserve"> </w:t>
      </w:r>
      <w:r w:rsidR="00917179" w:rsidRPr="003E5E4A">
        <w:rPr>
          <w:sz w:val="22"/>
          <w:szCs w:val="22"/>
          <w:lang w:val="mk-MK"/>
        </w:rPr>
        <w:t>правно</w:t>
      </w:r>
      <w:r w:rsidR="00917179" w:rsidRPr="003E5E4A">
        <w:rPr>
          <w:sz w:val="22"/>
          <w:szCs w:val="22"/>
        </w:rPr>
        <w:t xml:space="preserve"> </w:t>
      </w:r>
      <w:proofErr w:type="spellStart"/>
      <w:r w:rsidRPr="003E5E4A">
        <w:rPr>
          <w:sz w:val="22"/>
          <w:szCs w:val="22"/>
        </w:rPr>
        <w:t>признавање</w:t>
      </w:r>
      <w:proofErr w:type="spellEnd"/>
      <w:r w:rsidRPr="003E5E4A">
        <w:rPr>
          <w:sz w:val="22"/>
          <w:szCs w:val="22"/>
        </w:rPr>
        <w:t>,</w:t>
      </w:r>
      <w:r w:rsidR="00917179" w:rsidRPr="003E5E4A">
        <w:rPr>
          <w:sz w:val="22"/>
          <w:szCs w:val="22"/>
          <w:lang w:val="mk-MK"/>
        </w:rPr>
        <w:t xml:space="preserve"> дека </w:t>
      </w:r>
      <w:proofErr w:type="spellStart"/>
      <w:r w:rsidRPr="003E5E4A">
        <w:rPr>
          <w:sz w:val="22"/>
          <w:szCs w:val="22"/>
        </w:rPr>
        <w:t>сите</w:t>
      </w:r>
      <w:proofErr w:type="spellEnd"/>
      <w:r w:rsidRPr="003E5E4A">
        <w:rPr>
          <w:sz w:val="22"/>
          <w:szCs w:val="22"/>
        </w:rPr>
        <w:t xml:space="preserve"> лица со </w:t>
      </w:r>
      <w:proofErr w:type="spellStart"/>
      <w:r w:rsidRPr="003E5E4A">
        <w:rPr>
          <w:sz w:val="22"/>
          <w:szCs w:val="22"/>
        </w:rPr>
        <w:t>попреченос</w:t>
      </w:r>
      <w:proofErr w:type="spellEnd"/>
      <w:r w:rsidR="00917179" w:rsidRPr="003E5E4A">
        <w:rPr>
          <w:sz w:val="22"/>
          <w:szCs w:val="22"/>
          <w:lang w:val="mk-MK"/>
        </w:rPr>
        <w:t>т имаат</w:t>
      </w:r>
      <w:r w:rsidRPr="003E5E4A">
        <w:rPr>
          <w:sz w:val="22"/>
          <w:szCs w:val="22"/>
        </w:rPr>
        <w:t xml:space="preserve"> право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живеат</w:t>
      </w:r>
      <w:proofErr w:type="spellEnd"/>
      <w:r w:rsidRPr="003E5E4A">
        <w:rPr>
          <w:sz w:val="22"/>
          <w:szCs w:val="22"/>
        </w:rPr>
        <w:t xml:space="preserve"> </w:t>
      </w:r>
      <w:r w:rsidR="00D8431B" w:rsidRPr="003E5E4A">
        <w:rPr>
          <w:sz w:val="22"/>
          <w:szCs w:val="22"/>
          <w:lang w:val="mk-MK"/>
        </w:rPr>
        <w:t>независно</w:t>
      </w:r>
      <w:r w:rsidRPr="003E5E4A">
        <w:rPr>
          <w:sz w:val="22"/>
          <w:szCs w:val="22"/>
        </w:rPr>
        <w:t xml:space="preserve"> и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бидат</w:t>
      </w:r>
      <w:proofErr w:type="spellEnd"/>
      <w:r w:rsidRPr="003E5E4A">
        <w:rPr>
          <w:sz w:val="22"/>
          <w:szCs w:val="22"/>
        </w:rPr>
        <w:t xml:space="preserve"> </w:t>
      </w:r>
      <w:proofErr w:type="spellStart"/>
      <w:r w:rsidRPr="003E5E4A">
        <w:rPr>
          <w:sz w:val="22"/>
          <w:szCs w:val="22"/>
        </w:rPr>
        <w:t>вклучени</w:t>
      </w:r>
      <w:proofErr w:type="spellEnd"/>
      <w:r w:rsidRPr="003E5E4A">
        <w:rPr>
          <w:sz w:val="22"/>
          <w:szCs w:val="22"/>
        </w:rPr>
        <w:t xml:space="preserve"> во </w:t>
      </w:r>
      <w:proofErr w:type="spellStart"/>
      <w:r w:rsidRPr="003E5E4A">
        <w:rPr>
          <w:sz w:val="22"/>
          <w:szCs w:val="22"/>
        </w:rPr>
        <w:t>заедницата</w:t>
      </w:r>
      <w:proofErr w:type="spellEnd"/>
      <w:r w:rsidRPr="003E5E4A">
        <w:rPr>
          <w:sz w:val="22"/>
          <w:szCs w:val="22"/>
        </w:rPr>
        <w:t xml:space="preserve">, </w:t>
      </w:r>
      <w:proofErr w:type="spellStart"/>
      <w:r w:rsidRPr="003E5E4A">
        <w:rPr>
          <w:sz w:val="22"/>
          <w:szCs w:val="22"/>
        </w:rPr>
        <w:t>вклучително</w:t>
      </w:r>
      <w:proofErr w:type="spellEnd"/>
      <w:r w:rsidRPr="003E5E4A">
        <w:rPr>
          <w:sz w:val="22"/>
          <w:szCs w:val="22"/>
        </w:rPr>
        <w:t xml:space="preserve"> и </w:t>
      </w:r>
      <w:proofErr w:type="spellStart"/>
      <w:r w:rsidRPr="003E5E4A">
        <w:rPr>
          <w:sz w:val="22"/>
          <w:szCs w:val="22"/>
        </w:rPr>
        <w:t>правото</w:t>
      </w:r>
      <w:proofErr w:type="spellEnd"/>
      <w:r w:rsidRPr="003E5E4A">
        <w:rPr>
          <w:sz w:val="22"/>
          <w:szCs w:val="22"/>
        </w:rPr>
        <w:t xml:space="preserve"> на </w:t>
      </w:r>
      <w:proofErr w:type="spellStart"/>
      <w:r w:rsidRPr="003E5E4A">
        <w:rPr>
          <w:sz w:val="22"/>
          <w:szCs w:val="22"/>
        </w:rPr>
        <w:t>лична</w:t>
      </w:r>
      <w:proofErr w:type="spellEnd"/>
      <w:r w:rsidRPr="003E5E4A">
        <w:rPr>
          <w:sz w:val="22"/>
          <w:szCs w:val="22"/>
        </w:rPr>
        <w:t xml:space="preserve"> </w:t>
      </w:r>
      <w:r w:rsidR="00D8431B" w:rsidRPr="003E5E4A">
        <w:rPr>
          <w:sz w:val="22"/>
          <w:szCs w:val="22"/>
          <w:lang w:val="mk-MK"/>
        </w:rPr>
        <w:t>асистенција</w:t>
      </w:r>
      <w:r w:rsidRPr="003E5E4A">
        <w:rPr>
          <w:sz w:val="22"/>
          <w:szCs w:val="22"/>
        </w:rPr>
        <w:t xml:space="preserve">, </w:t>
      </w:r>
      <w:proofErr w:type="spellStart"/>
      <w:r w:rsidRPr="003E5E4A">
        <w:rPr>
          <w:sz w:val="22"/>
          <w:szCs w:val="22"/>
        </w:rPr>
        <w:t>заедно</w:t>
      </w:r>
      <w:proofErr w:type="spellEnd"/>
      <w:r w:rsidRPr="003E5E4A">
        <w:rPr>
          <w:sz w:val="22"/>
          <w:szCs w:val="22"/>
        </w:rPr>
        <w:t xml:space="preserve"> со </w:t>
      </w:r>
      <w:proofErr w:type="spellStart"/>
      <w:r w:rsidRPr="003E5E4A">
        <w:rPr>
          <w:sz w:val="22"/>
          <w:szCs w:val="22"/>
        </w:rPr>
        <w:t>следните</w:t>
      </w:r>
      <w:proofErr w:type="spellEnd"/>
      <w:r w:rsidR="00917179" w:rsidRPr="003E5E4A">
        <w:rPr>
          <w:sz w:val="22"/>
          <w:szCs w:val="22"/>
          <w:lang w:val="mk-MK"/>
        </w:rPr>
        <w:t xml:space="preserve">основни </w:t>
      </w:r>
      <w:r w:rsidRPr="003E5E4A">
        <w:rPr>
          <w:sz w:val="22"/>
          <w:szCs w:val="22"/>
        </w:rPr>
        <w:t>права.</w:t>
      </w:r>
    </w:p>
    <w:p w14:paraId="09AE31EC" w14:textId="00C469B8" w:rsidR="009866C8" w:rsidRPr="003E5E4A" w:rsidRDefault="009866C8" w:rsidP="003E5E4A">
      <w:pPr>
        <w:pStyle w:val="H23G"/>
        <w:spacing w:line="276" w:lineRule="auto"/>
        <w:rPr>
          <w:sz w:val="22"/>
          <w:szCs w:val="22"/>
        </w:rPr>
      </w:pPr>
      <w:bookmarkStart w:id="2" w:name="_Toc102220566"/>
      <w:r w:rsidRPr="003E5E4A">
        <w:rPr>
          <w:sz w:val="22"/>
          <w:szCs w:val="22"/>
        </w:rPr>
        <w:tab/>
        <w:t>1.</w:t>
      </w:r>
      <w:r w:rsidRPr="003E5E4A">
        <w:rPr>
          <w:sz w:val="22"/>
          <w:szCs w:val="22"/>
        </w:rPr>
        <w:tab/>
      </w:r>
      <w:bookmarkEnd w:id="2"/>
      <w:r w:rsidR="00942E95" w:rsidRPr="003E5E4A">
        <w:rPr>
          <w:sz w:val="22"/>
          <w:szCs w:val="22"/>
        </w:rPr>
        <w:t xml:space="preserve">Право на </w:t>
      </w:r>
      <w:proofErr w:type="spellStart"/>
      <w:r w:rsidR="00942E95" w:rsidRPr="003E5E4A">
        <w:rPr>
          <w:sz w:val="22"/>
          <w:szCs w:val="22"/>
        </w:rPr>
        <w:t>деловна</w:t>
      </w:r>
      <w:proofErr w:type="spellEnd"/>
      <w:r w:rsidR="00942E95" w:rsidRPr="003E5E4A">
        <w:rPr>
          <w:sz w:val="22"/>
          <w:szCs w:val="22"/>
        </w:rPr>
        <w:t xml:space="preserve"> </w:t>
      </w:r>
      <w:proofErr w:type="spellStart"/>
      <w:r w:rsidR="00942E95" w:rsidRPr="003E5E4A">
        <w:rPr>
          <w:sz w:val="22"/>
          <w:szCs w:val="22"/>
        </w:rPr>
        <w:t>способност</w:t>
      </w:r>
      <w:proofErr w:type="spellEnd"/>
    </w:p>
    <w:p w14:paraId="7F63F219" w14:textId="10B92F95" w:rsidR="00942E95" w:rsidRPr="003E5E4A" w:rsidRDefault="00942E95" w:rsidP="003E5E4A">
      <w:pPr>
        <w:pStyle w:val="SingleTxtG"/>
        <w:spacing w:line="276" w:lineRule="auto"/>
        <w:rPr>
          <w:sz w:val="22"/>
          <w:szCs w:val="22"/>
        </w:rPr>
      </w:pPr>
      <w:r w:rsidRPr="003E5E4A">
        <w:rPr>
          <w:sz w:val="22"/>
          <w:szCs w:val="22"/>
        </w:rPr>
        <w:t xml:space="preserve">55. </w:t>
      </w:r>
      <w:proofErr w:type="spellStart"/>
      <w:r w:rsidRPr="003E5E4A">
        <w:rPr>
          <w:sz w:val="22"/>
          <w:szCs w:val="22"/>
        </w:rPr>
        <w:t>Реформата</w:t>
      </w:r>
      <w:proofErr w:type="spellEnd"/>
      <w:r w:rsidRPr="003E5E4A">
        <w:rPr>
          <w:sz w:val="22"/>
          <w:szCs w:val="22"/>
        </w:rPr>
        <w:t xml:space="preserve"> на </w:t>
      </w:r>
      <w:proofErr w:type="spellStart"/>
      <w:r w:rsidRPr="003E5E4A">
        <w:rPr>
          <w:sz w:val="22"/>
          <w:szCs w:val="22"/>
        </w:rPr>
        <w:t>законодавството</w:t>
      </w:r>
      <w:proofErr w:type="spellEnd"/>
      <w:r w:rsidRPr="003E5E4A">
        <w:rPr>
          <w:sz w:val="22"/>
          <w:szCs w:val="22"/>
        </w:rPr>
        <w:t xml:space="preserve"> за </w:t>
      </w:r>
      <w:proofErr w:type="spellStart"/>
      <w:r w:rsidRPr="003E5E4A">
        <w:rPr>
          <w:sz w:val="22"/>
          <w:szCs w:val="22"/>
        </w:rPr>
        <w:t>деловна</w:t>
      </w:r>
      <w:proofErr w:type="spellEnd"/>
      <w:r w:rsidRPr="003E5E4A">
        <w:rPr>
          <w:sz w:val="22"/>
          <w:szCs w:val="22"/>
        </w:rPr>
        <w:t xml:space="preserve"> </w:t>
      </w:r>
      <w:proofErr w:type="spellStart"/>
      <w:r w:rsidRPr="003E5E4A">
        <w:rPr>
          <w:sz w:val="22"/>
          <w:szCs w:val="22"/>
        </w:rPr>
        <w:t>способност</w:t>
      </w:r>
      <w:proofErr w:type="spellEnd"/>
      <w:r w:rsidRPr="003E5E4A">
        <w:rPr>
          <w:sz w:val="22"/>
          <w:szCs w:val="22"/>
        </w:rPr>
        <w:t xml:space="preserve">, во </w:t>
      </w:r>
      <w:proofErr w:type="spellStart"/>
      <w:r w:rsidRPr="003E5E4A">
        <w:rPr>
          <w:sz w:val="22"/>
          <w:szCs w:val="22"/>
        </w:rPr>
        <w:t>согласност</w:t>
      </w:r>
      <w:proofErr w:type="spellEnd"/>
      <w:r w:rsidRPr="003E5E4A">
        <w:rPr>
          <w:sz w:val="22"/>
          <w:szCs w:val="22"/>
        </w:rPr>
        <w:t xml:space="preserve"> со </w:t>
      </w:r>
      <w:proofErr w:type="spellStart"/>
      <w:r w:rsidRPr="003E5E4A">
        <w:rPr>
          <w:sz w:val="22"/>
          <w:szCs w:val="22"/>
        </w:rPr>
        <w:t>општиот</w:t>
      </w:r>
      <w:proofErr w:type="spellEnd"/>
      <w:r w:rsidRPr="003E5E4A">
        <w:rPr>
          <w:sz w:val="22"/>
          <w:szCs w:val="22"/>
        </w:rPr>
        <w:t xml:space="preserve"> </w:t>
      </w:r>
      <w:proofErr w:type="spellStart"/>
      <w:r w:rsidRPr="003E5E4A">
        <w:rPr>
          <w:sz w:val="22"/>
          <w:szCs w:val="22"/>
        </w:rPr>
        <w:t>коментар</w:t>
      </w:r>
      <w:proofErr w:type="spellEnd"/>
      <w:r w:rsidRPr="003E5E4A">
        <w:rPr>
          <w:sz w:val="22"/>
          <w:szCs w:val="22"/>
        </w:rPr>
        <w:t xml:space="preserve"> </w:t>
      </w:r>
      <w:proofErr w:type="spellStart"/>
      <w:r w:rsidRPr="003E5E4A">
        <w:rPr>
          <w:sz w:val="22"/>
          <w:szCs w:val="22"/>
        </w:rPr>
        <w:t>бр</w:t>
      </w:r>
      <w:proofErr w:type="spellEnd"/>
      <w:r w:rsidRPr="003E5E4A">
        <w:rPr>
          <w:sz w:val="22"/>
          <w:szCs w:val="22"/>
        </w:rPr>
        <w:t>. 1</w:t>
      </w:r>
      <w:r w:rsidR="00342132" w:rsidRPr="003E5E4A">
        <w:rPr>
          <w:sz w:val="22"/>
          <w:szCs w:val="22"/>
          <w:lang w:val="mk-MK"/>
        </w:rPr>
        <w:t xml:space="preserve"> </w:t>
      </w:r>
      <w:r w:rsidR="00917179" w:rsidRPr="003E5E4A">
        <w:rPr>
          <w:sz w:val="22"/>
          <w:szCs w:val="22"/>
          <w:lang w:val="mk-MK"/>
        </w:rPr>
        <w:t>(2014)</w:t>
      </w:r>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изврши</w:t>
      </w:r>
      <w:proofErr w:type="spellEnd"/>
      <w:r w:rsidRPr="003E5E4A">
        <w:rPr>
          <w:sz w:val="22"/>
          <w:szCs w:val="22"/>
        </w:rPr>
        <w:t xml:space="preserve"> </w:t>
      </w:r>
      <w:proofErr w:type="spellStart"/>
      <w:r w:rsidRPr="003E5E4A">
        <w:rPr>
          <w:sz w:val="22"/>
          <w:szCs w:val="22"/>
        </w:rPr>
        <w:t>веднаш</w:t>
      </w:r>
      <w:proofErr w:type="spellEnd"/>
      <w:r w:rsidRPr="003E5E4A">
        <w:rPr>
          <w:sz w:val="22"/>
          <w:szCs w:val="22"/>
        </w:rPr>
        <w:t xml:space="preserve">, </w:t>
      </w:r>
      <w:proofErr w:type="spellStart"/>
      <w:r w:rsidRPr="003E5E4A">
        <w:rPr>
          <w:sz w:val="22"/>
          <w:szCs w:val="22"/>
        </w:rPr>
        <w:t>истовремено</w:t>
      </w:r>
      <w:proofErr w:type="spellEnd"/>
      <w:r w:rsidRPr="003E5E4A">
        <w:rPr>
          <w:sz w:val="22"/>
          <w:szCs w:val="22"/>
        </w:rPr>
        <w:t xml:space="preserve"> со деинституционализацијата. </w:t>
      </w:r>
      <w:proofErr w:type="spellStart"/>
      <w:r w:rsidRPr="003E5E4A">
        <w:rPr>
          <w:sz w:val="22"/>
          <w:szCs w:val="22"/>
        </w:rPr>
        <w:t>Кога</w:t>
      </w:r>
      <w:proofErr w:type="spellEnd"/>
      <w:r w:rsidRPr="003E5E4A">
        <w:rPr>
          <w:sz w:val="22"/>
          <w:szCs w:val="22"/>
        </w:rPr>
        <w:t xml:space="preserve"> лицата со попреченост, </w:t>
      </w:r>
      <w:proofErr w:type="spellStart"/>
      <w:r w:rsidRPr="003E5E4A">
        <w:rPr>
          <w:sz w:val="22"/>
          <w:szCs w:val="22"/>
        </w:rPr>
        <w:t>вклучително</w:t>
      </w:r>
      <w:proofErr w:type="spellEnd"/>
      <w:r w:rsidRPr="003E5E4A">
        <w:rPr>
          <w:sz w:val="22"/>
          <w:szCs w:val="22"/>
        </w:rPr>
        <w:t xml:space="preserve"> и </w:t>
      </w:r>
      <w:proofErr w:type="spellStart"/>
      <w:r w:rsidRPr="003E5E4A">
        <w:rPr>
          <w:sz w:val="22"/>
          <w:szCs w:val="22"/>
        </w:rPr>
        <w:t>оние</w:t>
      </w:r>
      <w:proofErr w:type="spellEnd"/>
      <w:r w:rsidRPr="003E5E4A">
        <w:rPr>
          <w:sz w:val="22"/>
          <w:szCs w:val="22"/>
        </w:rPr>
        <w:t xml:space="preserve"> </w:t>
      </w:r>
      <w:proofErr w:type="spellStart"/>
      <w:r w:rsidRPr="003E5E4A">
        <w:rPr>
          <w:sz w:val="22"/>
          <w:szCs w:val="22"/>
        </w:rPr>
        <w:t>сместени</w:t>
      </w:r>
      <w:proofErr w:type="spellEnd"/>
      <w:r w:rsidRPr="003E5E4A">
        <w:rPr>
          <w:sz w:val="22"/>
          <w:szCs w:val="22"/>
        </w:rPr>
        <w:t xml:space="preserve"> во </w:t>
      </w:r>
      <w:proofErr w:type="spellStart"/>
      <w:r w:rsidRPr="003E5E4A">
        <w:rPr>
          <w:sz w:val="22"/>
          <w:szCs w:val="22"/>
        </w:rPr>
        <w:t>институции</w:t>
      </w:r>
      <w:proofErr w:type="spellEnd"/>
      <w:r w:rsidRPr="003E5E4A">
        <w:rPr>
          <w:sz w:val="22"/>
          <w:szCs w:val="22"/>
        </w:rPr>
        <w:t xml:space="preserve">, се </w:t>
      </w:r>
      <w:proofErr w:type="spellStart"/>
      <w:r w:rsidRPr="003E5E4A">
        <w:rPr>
          <w:sz w:val="22"/>
          <w:szCs w:val="22"/>
        </w:rPr>
        <w:t>подложени</w:t>
      </w:r>
      <w:proofErr w:type="spellEnd"/>
      <w:r w:rsidRPr="003E5E4A">
        <w:rPr>
          <w:sz w:val="22"/>
          <w:szCs w:val="22"/>
        </w:rPr>
        <w:t xml:space="preserve"> на </w:t>
      </w:r>
      <w:proofErr w:type="spellStart"/>
      <w:r w:rsidRPr="003E5E4A">
        <w:rPr>
          <w:sz w:val="22"/>
          <w:szCs w:val="22"/>
        </w:rPr>
        <w:t>старателство</w:t>
      </w:r>
      <w:proofErr w:type="spellEnd"/>
      <w:r w:rsidRPr="003E5E4A">
        <w:rPr>
          <w:sz w:val="22"/>
          <w:szCs w:val="22"/>
        </w:rPr>
        <w:t xml:space="preserve">, </w:t>
      </w:r>
      <w:proofErr w:type="spellStart"/>
      <w:r w:rsidRPr="003E5E4A">
        <w:rPr>
          <w:sz w:val="22"/>
          <w:szCs w:val="22"/>
        </w:rPr>
        <w:t>принуден</w:t>
      </w:r>
      <w:proofErr w:type="spellEnd"/>
      <w:r w:rsidRPr="003E5E4A">
        <w:rPr>
          <w:sz w:val="22"/>
          <w:szCs w:val="22"/>
        </w:rPr>
        <w:t xml:space="preserve"> </w:t>
      </w:r>
      <w:proofErr w:type="spellStart"/>
      <w:r w:rsidRPr="003E5E4A">
        <w:rPr>
          <w:sz w:val="22"/>
          <w:szCs w:val="22"/>
        </w:rPr>
        <w:t>третман</w:t>
      </w:r>
      <w:proofErr w:type="spellEnd"/>
      <w:r w:rsidRPr="003E5E4A">
        <w:rPr>
          <w:sz w:val="22"/>
          <w:szCs w:val="22"/>
        </w:rPr>
        <w:t xml:space="preserve"> за </w:t>
      </w:r>
      <w:proofErr w:type="spellStart"/>
      <w:r w:rsidRPr="003E5E4A">
        <w:rPr>
          <w:sz w:val="22"/>
          <w:szCs w:val="22"/>
        </w:rPr>
        <w:t>ментално</w:t>
      </w:r>
      <w:proofErr w:type="spellEnd"/>
      <w:r w:rsidRPr="003E5E4A">
        <w:rPr>
          <w:sz w:val="22"/>
          <w:szCs w:val="22"/>
        </w:rPr>
        <w:t xml:space="preserve"> </w:t>
      </w:r>
      <w:proofErr w:type="spellStart"/>
      <w:r w:rsidRPr="003E5E4A">
        <w:rPr>
          <w:sz w:val="22"/>
          <w:szCs w:val="22"/>
        </w:rPr>
        <w:t>здравје</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други</w:t>
      </w:r>
      <w:proofErr w:type="spellEnd"/>
      <w:r w:rsidRPr="003E5E4A">
        <w:rPr>
          <w:sz w:val="22"/>
          <w:szCs w:val="22"/>
        </w:rPr>
        <w:t xml:space="preserve"> </w:t>
      </w:r>
      <w:proofErr w:type="spellStart"/>
      <w:r w:rsidRPr="003E5E4A">
        <w:rPr>
          <w:sz w:val="22"/>
          <w:szCs w:val="22"/>
        </w:rPr>
        <w:t>замен</w:t>
      </w:r>
      <w:proofErr w:type="spellEnd"/>
      <w:r w:rsidR="0016686D" w:rsidRPr="003E5E4A">
        <w:rPr>
          <w:sz w:val="22"/>
          <w:szCs w:val="22"/>
          <w:lang w:val="mk-MK"/>
        </w:rPr>
        <w:t>ски</w:t>
      </w:r>
      <w:r w:rsidRPr="003E5E4A">
        <w:rPr>
          <w:sz w:val="22"/>
          <w:szCs w:val="22"/>
        </w:rPr>
        <w:t xml:space="preserve"> </w:t>
      </w:r>
      <w:proofErr w:type="spellStart"/>
      <w:r w:rsidRPr="003E5E4A">
        <w:rPr>
          <w:sz w:val="22"/>
          <w:szCs w:val="22"/>
        </w:rPr>
        <w:t>режими</w:t>
      </w:r>
      <w:proofErr w:type="spellEnd"/>
      <w:r w:rsidRPr="003E5E4A">
        <w:rPr>
          <w:sz w:val="22"/>
          <w:szCs w:val="22"/>
        </w:rPr>
        <w:t xml:space="preserve"> на </w:t>
      </w:r>
      <w:proofErr w:type="spellStart"/>
      <w:r w:rsidRPr="003E5E4A">
        <w:rPr>
          <w:sz w:val="22"/>
          <w:szCs w:val="22"/>
        </w:rPr>
        <w:t>одлучување</w:t>
      </w:r>
      <w:proofErr w:type="spellEnd"/>
      <w:r w:rsidRPr="003E5E4A">
        <w:rPr>
          <w:sz w:val="22"/>
          <w:szCs w:val="22"/>
        </w:rPr>
        <w:t xml:space="preserve">, </w:t>
      </w:r>
      <w:proofErr w:type="spellStart"/>
      <w:r w:rsidRPr="003E5E4A">
        <w:rPr>
          <w:sz w:val="22"/>
          <w:szCs w:val="22"/>
        </w:rPr>
        <w:t>таквите</w:t>
      </w:r>
      <w:proofErr w:type="spellEnd"/>
      <w:r w:rsidRPr="003E5E4A">
        <w:rPr>
          <w:sz w:val="22"/>
          <w:szCs w:val="22"/>
        </w:rPr>
        <w:t xml:space="preserve"> </w:t>
      </w:r>
      <w:proofErr w:type="spellStart"/>
      <w:r w:rsidRPr="003E5E4A">
        <w:rPr>
          <w:sz w:val="22"/>
          <w:szCs w:val="22"/>
        </w:rPr>
        <w:t>мерки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веднаш</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укинат</w:t>
      </w:r>
      <w:proofErr w:type="spellEnd"/>
      <w:r w:rsidRPr="003E5E4A">
        <w:rPr>
          <w:sz w:val="22"/>
          <w:szCs w:val="22"/>
        </w:rPr>
        <w:t xml:space="preserve">. За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спречи</w:t>
      </w:r>
      <w:proofErr w:type="spellEnd"/>
      <w:r w:rsidRPr="003E5E4A">
        <w:rPr>
          <w:sz w:val="22"/>
          <w:szCs w:val="22"/>
        </w:rPr>
        <w:t xml:space="preserve"> </w:t>
      </w:r>
      <w:proofErr w:type="spellStart"/>
      <w:r w:rsidRPr="003E5E4A">
        <w:rPr>
          <w:sz w:val="22"/>
          <w:szCs w:val="22"/>
        </w:rPr>
        <w:t>принуден</w:t>
      </w:r>
      <w:proofErr w:type="spellEnd"/>
      <w:r w:rsidRPr="003E5E4A">
        <w:rPr>
          <w:sz w:val="22"/>
          <w:szCs w:val="22"/>
        </w:rPr>
        <w:t xml:space="preserve"> </w:t>
      </w:r>
      <w:proofErr w:type="spellStart"/>
      <w:r w:rsidRPr="003E5E4A">
        <w:rPr>
          <w:sz w:val="22"/>
          <w:szCs w:val="22"/>
        </w:rPr>
        <w:t>третман</w:t>
      </w:r>
      <w:proofErr w:type="spellEnd"/>
      <w:r w:rsidRPr="003E5E4A">
        <w:rPr>
          <w:sz w:val="22"/>
          <w:szCs w:val="22"/>
        </w:rPr>
        <w:t xml:space="preserve"> за </w:t>
      </w:r>
      <w:proofErr w:type="spellStart"/>
      <w:r w:rsidRPr="003E5E4A">
        <w:rPr>
          <w:sz w:val="22"/>
          <w:szCs w:val="22"/>
        </w:rPr>
        <w:t>ментално</w:t>
      </w:r>
      <w:proofErr w:type="spellEnd"/>
      <w:r w:rsidRPr="003E5E4A">
        <w:rPr>
          <w:sz w:val="22"/>
          <w:szCs w:val="22"/>
        </w:rPr>
        <w:t xml:space="preserve"> </w:t>
      </w:r>
      <w:proofErr w:type="spellStart"/>
      <w:r w:rsidRPr="003E5E4A">
        <w:rPr>
          <w:sz w:val="22"/>
          <w:szCs w:val="22"/>
        </w:rPr>
        <w:t>здравје</w:t>
      </w:r>
      <w:proofErr w:type="spellEnd"/>
      <w:r w:rsidRPr="003E5E4A">
        <w:rPr>
          <w:sz w:val="22"/>
          <w:szCs w:val="22"/>
        </w:rPr>
        <w:t xml:space="preserve">, </w:t>
      </w:r>
      <w:proofErr w:type="spellStart"/>
      <w:r w:rsidRPr="003E5E4A">
        <w:rPr>
          <w:sz w:val="22"/>
          <w:szCs w:val="22"/>
        </w:rPr>
        <w:t>потребно</w:t>
      </w:r>
      <w:proofErr w:type="spellEnd"/>
      <w:r w:rsidRPr="003E5E4A">
        <w:rPr>
          <w:sz w:val="22"/>
          <w:szCs w:val="22"/>
        </w:rPr>
        <w:t xml:space="preserve"> е </w:t>
      </w:r>
      <w:proofErr w:type="spellStart"/>
      <w:r w:rsidRPr="003E5E4A">
        <w:rPr>
          <w:sz w:val="22"/>
          <w:szCs w:val="22"/>
        </w:rPr>
        <w:t>афирмативно</w:t>
      </w:r>
      <w:proofErr w:type="spellEnd"/>
      <w:r w:rsidRPr="003E5E4A">
        <w:rPr>
          <w:sz w:val="22"/>
          <w:szCs w:val="22"/>
        </w:rPr>
        <w:t xml:space="preserve">, </w:t>
      </w:r>
      <w:proofErr w:type="spellStart"/>
      <w:r w:rsidRPr="003E5E4A">
        <w:rPr>
          <w:sz w:val="22"/>
          <w:szCs w:val="22"/>
        </w:rPr>
        <w:t>слободно</w:t>
      </w:r>
      <w:proofErr w:type="spellEnd"/>
      <w:r w:rsidRPr="003E5E4A">
        <w:rPr>
          <w:sz w:val="22"/>
          <w:szCs w:val="22"/>
        </w:rPr>
        <w:t xml:space="preserve"> и </w:t>
      </w:r>
      <w:proofErr w:type="spellStart"/>
      <w:r w:rsidRPr="003E5E4A">
        <w:rPr>
          <w:sz w:val="22"/>
          <w:szCs w:val="22"/>
        </w:rPr>
        <w:t>информирано</w:t>
      </w:r>
      <w:proofErr w:type="spellEnd"/>
      <w:r w:rsidRPr="003E5E4A">
        <w:rPr>
          <w:sz w:val="22"/>
          <w:szCs w:val="22"/>
        </w:rPr>
        <w:t xml:space="preserve"> </w:t>
      </w:r>
      <w:proofErr w:type="spellStart"/>
      <w:r w:rsidRPr="003E5E4A">
        <w:rPr>
          <w:sz w:val="22"/>
          <w:szCs w:val="22"/>
        </w:rPr>
        <w:t>изразување</w:t>
      </w:r>
      <w:proofErr w:type="spellEnd"/>
      <w:r w:rsidRPr="003E5E4A">
        <w:rPr>
          <w:sz w:val="22"/>
          <w:szCs w:val="22"/>
        </w:rPr>
        <w:t xml:space="preserve"> на </w:t>
      </w:r>
      <w:proofErr w:type="spellStart"/>
      <w:r w:rsidRPr="003E5E4A">
        <w:rPr>
          <w:sz w:val="22"/>
          <w:szCs w:val="22"/>
        </w:rPr>
        <w:t>согласност</w:t>
      </w:r>
      <w:proofErr w:type="spellEnd"/>
      <w:r w:rsidRPr="003E5E4A">
        <w:rPr>
          <w:sz w:val="22"/>
          <w:szCs w:val="22"/>
        </w:rPr>
        <w:t xml:space="preserve"> од </w:t>
      </w:r>
      <w:proofErr w:type="spellStart"/>
      <w:r w:rsidRPr="003E5E4A">
        <w:rPr>
          <w:sz w:val="22"/>
          <w:szCs w:val="22"/>
        </w:rPr>
        <w:t>засегнатото</w:t>
      </w:r>
      <w:proofErr w:type="spellEnd"/>
      <w:r w:rsidRPr="003E5E4A">
        <w:rPr>
          <w:sz w:val="22"/>
          <w:szCs w:val="22"/>
        </w:rPr>
        <w:t xml:space="preserve"> </w:t>
      </w:r>
      <w:proofErr w:type="spellStart"/>
      <w:r w:rsidRPr="003E5E4A">
        <w:rPr>
          <w:sz w:val="22"/>
          <w:szCs w:val="22"/>
        </w:rPr>
        <w:t>лице</w:t>
      </w:r>
      <w:proofErr w:type="spellEnd"/>
      <w:r w:rsidRPr="003E5E4A">
        <w:rPr>
          <w:sz w:val="22"/>
          <w:szCs w:val="22"/>
        </w:rPr>
        <w:t xml:space="preserve">. </w:t>
      </w:r>
      <w:r w:rsidR="00917179" w:rsidRPr="003E5E4A">
        <w:rPr>
          <w:sz w:val="22"/>
          <w:szCs w:val="22"/>
          <w:lang w:val="mk-MK"/>
        </w:rPr>
        <w:t xml:space="preserve">Одлуките на </w:t>
      </w:r>
      <w:r w:rsidR="00917179" w:rsidRPr="003E5E4A">
        <w:rPr>
          <w:sz w:val="22"/>
          <w:szCs w:val="22"/>
        </w:rPr>
        <w:t xml:space="preserve">лицата со попреченост кои </w:t>
      </w:r>
      <w:proofErr w:type="spellStart"/>
      <w:r w:rsidR="00917179" w:rsidRPr="003E5E4A">
        <w:rPr>
          <w:sz w:val="22"/>
          <w:szCs w:val="22"/>
        </w:rPr>
        <w:t>моментално</w:t>
      </w:r>
      <w:proofErr w:type="spellEnd"/>
      <w:r w:rsidR="00917179" w:rsidRPr="003E5E4A">
        <w:rPr>
          <w:sz w:val="22"/>
          <w:szCs w:val="22"/>
        </w:rPr>
        <w:t xml:space="preserve"> се </w:t>
      </w:r>
      <w:proofErr w:type="spellStart"/>
      <w:r w:rsidR="00917179" w:rsidRPr="003E5E4A">
        <w:rPr>
          <w:sz w:val="22"/>
          <w:szCs w:val="22"/>
        </w:rPr>
        <w:t>сместени</w:t>
      </w:r>
      <w:proofErr w:type="spellEnd"/>
      <w:r w:rsidR="00917179" w:rsidRPr="003E5E4A">
        <w:rPr>
          <w:sz w:val="22"/>
          <w:szCs w:val="22"/>
        </w:rPr>
        <w:t xml:space="preserve"> во </w:t>
      </w:r>
      <w:proofErr w:type="spellStart"/>
      <w:r w:rsidR="00917179" w:rsidRPr="003E5E4A">
        <w:rPr>
          <w:sz w:val="22"/>
          <w:szCs w:val="22"/>
        </w:rPr>
        <w:t>институции</w:t>
      </w:r>
      <w:proofErr w:type="spellEnd"/>
      <w:r w:rsidR="00917179" w:rsidRPr="003E5E4A">
        <w:rPr>
          <w:sz w:val="22"/>
          <w:szCs w:val="22"/>
        </w:rPr>
        <w:t xml:space="preserve"> </w:t>
      </w:r>
      <w:proofErr w:type="spellStart"/>
      <w:r w:rsidR="00917179" w:rsidRPr="003E5E4A">
        <w:rPr>
          <w:sz w:val="22"/>
          <w:szCs w:val="22"/>
        </w:rPr>
        <w:t>треба</w:t>
      </w:r>
      <w:proofErr w:type="spellEnd"/>
      <w:r w:rsidR="00917179" w:rsidRPr="003E5E4A">
        <w:rPr>
          <w:sz w:val="22"/>
          <w:szCs w:val="22"/>
        </w:rPr>
        <w:t xml:space="preserve"> </w:t>
      </w:r>
      <w:proofErr w:type="spellStart"/>
      <w:r w:rsidR="00917179" w:rsidRPr="003E5E4A">
        <w:rPr>
          <w:sz w:val="22"/>
          <w:szCs w:val="22"/>
        </w:rPr>
        <w:t>да</w:t>
      </w:r>
      <w:proofErr w:type="spellEnd"/>
      <w:r w:rsidR="00917179" w:rsidRPr="003E5E4A">
        <w:rPr>
          <w:sz w:val="22"/>
          <w:szCs w:val="22"/>
        </w:rPr>
        <w:t xml:space="preserve"> се </w:t>
      </w:r>
      <w:proofErr w:type="spellStart"/>
      <w:r w:rsidR="00917179" w:rsidRPr="003E5E4A">
        <w:rPr>
          <w:sz w:val="22"/>
          <w:szCs w:val="22"/>
        </w:rPr>
        <w:t>почитува</w:t>
      </w:r>
      <w:proofErr w:type="spellEnd"/>
      <w:r w:rsidR="00917179" w:rsidRPr="003E5E4A">
        <w:rPr>
          <w:sz w:val="22"/>
          <w:szCs w:val="22"/>
          <w:lang w:val="mk-MK"/>
        </w:rPr>
        <w:t>ат при спроведување на п</w:t>
      </w:r>
      <w:proofErr w:type="spellStart"/>
      <w:r w:rsidRPr="003E5E4A">
        <w:rPr>
          <w:sz w:val="22"/>
          <w:szCs w:val="22"/>
        </w:rPr>
        <w:t>роцесот</w:t>
      </w:r>
      <w:proofErr w:type="spellEnd"/>
      <w:r w:rsidRPr="003E5E4A">
        <w:rPr>
          <w:sz w:val="22"/>
          <w:szCs w:val="22"/>
        </w:rPr>
        <w:t xml:space="preserve"> на </w:t>
      </w:r>
      <w:proofErr w:type="spellStart"/>
      <w:r w:rsidRPr="003E5E4A">
        <w:rPr>
          <w:sz w:val="22"/>
          <w:szCs w:val="22"/>
        </w:rPr>
        <w:t>деинституционализација</w:t>
      </w:r>
      <w:proofErr w:type="spellEnd"/>
      <w:r w:rsidR="00917179" w:rsidRPr="003E5E4A">
        <w:rPr>
          <w:sz w:val="22"/>
          <w:szCs w:val="22"/>
          <w:lang w:val="mk-MK"/>
        </w:rPr>
        <w:t>.</w:t>
      </w:r>
      <w:r w:rsidRPr="003E5E4A">
        <w:rPr>
          <w:sz w:val="22"/>
          <w:szCs w:val="22"/>
        </w:rPr>
        <w:t xml:space="preserve"> </w:t>
      </w:r>
      <w:r w:rsidR="0053579C" w:rsidRPr="003E5E4A">
        <w:rPr>
          <w:sz w:val="22"/>
          <w:szCs w:val="22"/>
          <w:lang w:val="mk-MK"/>
        </w:rPr>
        <w:t xml:space="preserve"> На лицата со </w:t>
      </w:r>
      <w:r w:rsidR="0053579C" w:rsidRPr="003E5E4A">
        <w:rPr>
          <w:sz w:val="22"/>
          <w:szCs w:val="22"/>
          <w:lang w:val="mk-MK"/>
        </w:rPr>
        <w:lastRenderedPageBreak/>
        <w:t>попреченост т</w:t>
      </w:r>
      <w:proofErr w:type="spellStart"/>
      <w:r w:rsidRPr="003E5E4A">
        <w:rPr>
          <w:sz w:val="22"/>
          <w:szCs w:val="22"/>
        </w:rPr>
        <w:t>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им</w:t>
      </w:r>
      <w:proofErr w:type="spellEnd"/>
      <w:r w:rsidRPr="003E5E4A">
        <w:rPr>
          <w:sz w:val="22"/>
          <w:szCs w:val="22"/>
        </w:rPr>
        <w:t xml:space="preserve"> се </w:t>
      </w:r>
      <w:proofErr w:type="spellStart"/>
      <w:r w:rsidRPr="003E5E4A">
        <w:rPr>
          <w:sz w:val="22"/>
          <w:szCs w:val="22"/>
        </w:rPr>
        <w:t>обезбеди</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w:t>
      </w:r>
      <w:proofErr w:type="spellStart"/>
      <w:r w:rsidRPr="003E5E4A">
        <w:rPr>
          <w:sz w:val="22"/>
          <w:szCs w:val="22"/>
        </w:rPr>
        <w:t>им</w:t>
      </w:r>
      <w:proofErr w:type="spellEnd"/>
      <w:r w:rsidRPr="003E5E4A">
        <w:rPr>
          <w:sz w:val="22"/>
          <w:szCs w:val="22"/>
        </w:rPr>
        <w:t xml:space="preserve"> е </w:t>
      </w:r>
      <w:proofErr w:type="spellStart"/>
      <w:r w:rsidRPr="003E5E4A">
        <w:rPr>
          <w:sz w:val="22"/>
          <w:szCs w:val="22"/>
        </w:rPr>
        <w:t>потребна</w:t>
      </w:r>
      <w:proofErr w:type="spellEnd"/>
      <w:r w:rsidRPr="003E5E4A">
        <w:rPr>
          <w:sz w:val="22"/>
          <w:szCs w:val="22"/>
        </w:rPr>
        <w:t xml:space="preserve"> за </w:t>
      </w:r>
      <w:proofErr w:type="spellStart"/>
      <w:r w:rsidRPr="003E5E4A">
        <w:rPr>
          <w:sz w:val="22"/>
          <w:szCs w:val="22"/>
        </w:rPr>
        <w:t>да</w:t>
      </w:r>
      <w:proofErr w:type="spellEnd"/>
      <w:r w:rsidR="0053579C" w:rsidRPr="003E5E4A">
        <w:rPr>
          <w:sz w:val="22"/>
          <w:szCs w:val="22"/>
          <w:lang w:val="mk-MK"/>
        </w:rPr>
        <w:t xml:space="preserve"> го </w:t>
      </w:r>
      <w:proofErr w:type="spellStart"/>
      <w:r w:rsidR="0053579C" w:rsidRPr="003E5E4A">
        <w:rPr>
          <w:sz w:val="22"/>
          <w:szCs w:val="22"/>
          <w:lang w:val="mk-MK"/>
        </w:rPr>
        <w:t>искористата</w:t>
      </w:r>
      <w:proofErr w:type="spellEnd"/>
      <w:r w:rsidR="0053579C" w:rsidRPr="003E5E4A">
        <w:rPr>
          <w:sz w:val="22"/>
          <w:szCs w:val="22"/>
          <w:lang w:val="mk-MK"/>
        </w:rPr>
        <w:t xml:space="preserve"> својот правен капацитет</w:t>
      </w:r>
      <w:r w:rsidRPr="003E5E4A">
        <w:rPr>
          <w:sz w:val="22"/>
          <w:szCs w:val="22"/>
        </w:rPr>
        <w:t xml:space="preserve">, </w:t>
      </w:r>
      <w:proofErr w:type="spellStart"/>
      <w:r w:rsidR="0053579C" w:rsidRPr="003E5E4A">
        <w:rPr>
          <w:sz w:val="22"/>
          <w:szCs w:val="22"/>
          <w:lang w:val="mk-MK"/>
        </w:rPr>
        <w:t>ставаќи</w:t>
      </w:r>
      <w:proofErr w:type="spellEnd"/>
      <w:r w:rsidR="0053579C" w:rsidRPr="003E5E4A">
        <w:rPr>
          <w:sz w:val="22"/>
          <w:szCs w:val="22"/>
          <w:lang w:val="mk-MK"/>
        </w:rPr>
        <w:t xml:space="preserve"> акцент на</w:t>
      </w:r>
      <w:r w:rsidRPr="003E5E4A">
        <w:rPr>
          <w:sz w:val="22"/>
          <w:szCs w:val="22"/>
        </w:rPr>
        <w:t xml:space="preserve"> </w:t>
      </w:r>
      <w:proofErr w:type="spellStart"/>
      <w:r w:rsidRPr="003E5E4A">
        <w:rPr>
          <w:sz w:val="22"/>
          <w:szCs w:val="22"/>
        </w:rPr>
        <w:t>нивната</w:t>
      </w:r>
      <w:proofErr w:type="spellEnd"/>
      <w:r w:rsidRPr="003E5E4A">
        <w:rPr>
          <w:sz w:val="22"/>
          <w:szCs w:val="22"/>
        </w:rPr>
        <w:t xml:space="preserve"> </w:t>
      </w:r>
      <w:proofErr w:type="spellStart"/>
      <w:r w:rsidRPr="003E5E4A">
        <w:rPr>
          <w:sz w:val="22"/>
          <w:szCs w:val="22"/>
        </w:rPr>
        <w:t>волја</w:t>
      </w:r>
      <w:proofErr w:type="spellEnd"/>
      <w:r w:rsidRPr="003E5E4A">
        <w:rPr>
          <w:sz w:val="22"/>
          <w:szCs w:val="22"/>
        </w:rPr>
        <w:t xml:space="preserve"> и </w:t>
      </w:r>
      <w:proofErr w:type="spellStart"/>
      <w:r w:rsidRPr="003E5E4A">
        <w:rPr>
          <w:sz w:val="22"/>
          <w:szCs w:val="22"/>
        </w:rPr>
        <w:t>преференции</w:t>
      </w:r>
      <w:proofErr w:type="spellEnd"/>
      <w:r w:rsidRPr="003E5E4A">
        <w:rPr>
          <w:sz w:val="22"/>
          <w:szCs w:val="22"/>
        </w:rPr>
        <w:t xml:space="preserve">. </w:t>
      </w:r>
      <w:proofErr w:type="spellStart"/>
      <w:r w:rsidRPr="003E5E4A">
        <w:rPr>
          <w:sz w:val="22"/>
          <w:szCs w:val="22"/>
        </w:rPr>
        <w:t>Поддршката</w:t>
      </w:r>
      <w:proofErr w:type="spellEnd"/>
      <w:r w:rsidRPr="003E5E4A">
        <w:rPr>
          <w:sz w:val="22"/>
          <w:szCs w:val="22"/>
        </w:rPr>
        <w:t xml:space="preserve"> за </w:t>
      </w:r>
      <w:proofErr w:type="spellStart"/>
      <w:r w:rsidRPr="003E5E4A">
        <w:rPr>
          <w:sz w:val="22"/>
          <w:szCs w:val="22"/>
        </w:rPr>
        <w:t>остварување</w:t>
      </w:r>
      <w:proofErr w:type="spellEnd"/>
      <w:r w:rsidRPr="003E5E4A">
        <w:rPr>
          <w:sz w:val="22"/>
          <w:szCs w:val="22"/>
        </w:rPr>
        <w:t xml:space="preserve"> </w:t>
      </w:r>
      <w:r w:rsidR="0016686D" w:rsidRPr="003E5E4A">
        <w:rPr>
          <w:sz w:val="22"/>
          <w:szCs w:val="22"/>
          <w:lang w:val="mk-MK"/>
        </w:rPr>
        <w:t>деловна</w:t>
      </w:r>
      <w:r w:rsidRPr="003E5E4A">
        <w:rPr>
          <w:sz w:val="22"/>
          <w:szCs w:val="22"/>
        </w:rPr>
        <w:t xml:space="preserve"> </w:t>
      </w:r>
      <w:proofErr w:type="spellStart"/>
      <w:r w:rsidRPr="003E5E4A">
        <w:rPr>
          <w:sz w:val="22"/>
          <w:szCs w:val="22"/>
        </w:rPr>
        <w:t>способност</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продолжи</w:t>
      </w:r>
      <w:proofErr w:type="spellEnd"/>
      <w:r w:rsidRPr="003E5E4A">
        <w:rPr>
          <w:sz w:val="22"/>
          <w:szCs w:val="22"/>
        </w:rPr>
        <w:t xml:space="preserve">, </w:t>
      </w:r>
      <w:proofErr w:type="spellStart"/>
      <w:r w:rsidRPr="003E5E4A">
        <w:rPr>
          <w:sz w:val="22"/>
          <w:szCs w:val="22"/>
        </w:rPr>
        <w:t>доколку</w:t>
      </w:r>
      <w:proofErr w:type="spellEnd"/>
      <w:r w:rsidRPr="003E5E4A">
        <w:rPr>
          <w:sz w:val="22"/>
          <w:szCs w:val="22"/>
        </w:rPr>
        <w:t xml:space="preserve"> е </w:t>
      </w:r>
      <w:proofErr w:type="spellStart"/>
      <w:r w:rsidRPr="003E5E4A">
        <w:rPr>
          <w:sz w:val="22"/>
          <w:szCs w:val="22"/>
        </w:rPr>
        <w:t>потребно</w:t>
      </w:r>
      <w:proofErr w:type="spellEnd"/>
      <w:r w:rsidRPr="003E5E4A">
        <w:rPr>
          <w:sz w:val="22"/>
          <w:szCs w:val="22"/>
        </w:rPr>
        <w:t xml:space="preserve">, </w:t>
      </w:r>
      <w:r w:rsidR="0053579C" w:rsidRPr="003E5E4A">
        <w:rPr>
          <w:sz w:val="22"/>
          <w:szCs w:val="22"/>
          <w:lang w:val="mk-MK"/>
        </w:rPr>
        <w:t xml:space="preserve">и </w:t>
      </w:r>
      <w:proofErr w:type="spellStart"/>
      <w:r w:rsidRPr="003E5E4A">
        <w:rPr>
          <w:sz w:val="22"/>
          <w:szCs w:val="22"/>
        </w:rPr>
        <w:t>откако</w:t>
      </w:r>
      <w:proofErr w:type="spellEnd"/>
      <w:r w:rsidRPr="003E5E4A">
        <w:rPr>
          <w:sz w:val="22"/>
          <w:szCs w:val="22"/>
        </w:rPr>
        <w:t xml:space="preserve"> лицата со попреченост </w:t>
      </w:r>
      <w:proofErr w:type="spellStart"/>
      <w:r w:rsidRPr="003E5E4A">
        <w:rPr>
          <w:sz w:val="22"/>
          <w:szCs w:val="22"/>
        </w:rPr>
        <w:t>ќе</w:t>
      </w:r>
      <w:proofErr w:type="spellEnd"/>
      <w:r w:rsidRPr="003E5E4A">
        <w:rPr>
          <w:sz w:val="22"/>
          <w:szCs w:val="22"/>
        </w:rPr>
        <w:t xml:space="preserve"> се </w:t>
      </w:r>
      <w:r w:rsidR="0053579C" w:rsidRPr="003E5E4A">
        <w:rPr>
          <w:sz w:val="22"/>
          <w:szCs w:val="22"/>
          <w:lang w:val="mk-MK"/>
        </w:rPr>
        <w:t>вклучат</w:t>
      </w:r>
      <w:r w:rsidR="0053579C" w:rsidRPr="003E5E4A">
        <w:rPr>
          <w:sz w:val="22"/>
          <w:szCs w:val="22"/>
        </w:rPr>
        <w:t xml:space="preserve"> </w:t>
      </w:r>
      <w:r w:rsidRPr="003E5E4A">
        <w:rPr>
          <w:sz w:val="22"/>
          <w:szCs w:val="22"/>
        </w:rPr>
        <w:t xml:space="preserve">во </w:t>
      </w:r>
      <w:proofErr w:type="spellStart"/>
      <w:r w:rsidRPr="003E5E4A">
        <w:rPr>
          <w:sz w:val="22"/>
          <w:szCs w:val="22"/>
        </w:rPr>
        <w:t>заедницата</w:t>
      </w:r>
      <w:proofErr w:type="spellEnd"/>
      <w:r w:rsidRPr="003E5E4A">
        <w:rPr>
          <w:sz w:val="22"/>
          <w:szCs w:val="22"/>
        </w:rPr>
        <w:t>.</w:t>
      </w:r>
    </w:p>
    <w:p w14:paraId="62BA5B80" w14:textId="1493D866" w:rsidR="009866C8" w:rsidRPr="003E5E4A" w:rsidRDefault="009866C8" w:rsidP="003E5E4A">
      <w:pPr>
        <w:pStyle w:val="H23G"/>
        <w:spacing w:line="276" w:lineRule="auto"/>
        <w:rPr>
          <w:sz w:val="22"/>
          <w:szCs w:val="22"/>
          <w:lang w:val="mk-MK"/>
        </w:rPr>
      </w:pPr>
      <w:bookmarkStart w:id="3" w:name="_Toc102220567"/>
      <w:r w:rsidRPr="003E5E4A">
        <w:rPr>
          <w:sz w:val="22"/>
          <w:szCs w:val="22"/>
        </w:rPr>
        <w:tab/>
        <w:t>2.</w:t>
      </w:r>
      <w:r w:rsidRPr="003E5E4A">
        <w:rPr>
          <w:sz w:val="22"/>
          <w:szCs w:val="22"/>
        </w:rPr>
        <w:tab/>
      </w:r>
      <w:r w:rsidR="00942E95" w:rsidRPr="003E5E4A">
        <w:rPr>
          <w:sz w:val="22"/>
          <w:szCs w:val="22"/>
        </w:rPr>
        <w:t xml:space="preserve">Право на </w:t>
      </w:r>
      <w:proofErr w:type="spellStart"/>
      <w:r w:rsidR="00942E95" w:rsidRPr="003E5E4A">
        <w:rPr>
          <w:sz w:val="22"/>
          <w:szCs w:val="22"/>
        </w:rPr>
        <w:t>пристап</w:t>
      </w:r>
      <w:proofErr w:type="spellEnd"/>
      <w:r w:rsidR="00942E95" w:rsidRPr="003E5E4A">
        <w:rPr>
          <w:sz w:val="22"/>
          <w:szCs w:val="22"/>
        </w:rPr>
        <w:t xml:space="preserve"> </w:t>
      </w:r>
      <w:proofErr w:type="spellStart"/>
      <w:r w:rsidR="00942E95" w:rsidRPr="003E5E4A">
        <w:rPr>
          <w:sz w:val="22"/>
          <w:szCs w:val="22"/>
        </w:rPr>
        <w:t>до</w:t>
      </w:r>
      <w:proofErr w:type="spellEnd"/>
      <w:r w:rsidR="00942E95" w:rsidRPr="003E5E4A">
        <w:rPr>
          <w:sz w:val="22"/>
          <w:szCs w:val="22"/>
        </w:rPr>
        <w:t xml:space="preserve"> правда</w:t>
      </w:r>
      <w:r w:rsidR="00942E95" w:rsidRPr="003E5E4A">
        <w:rPr>
          <w:sz w:val="22"/>
          <w:szCs w:val="22"/>
          <w:lang w:val="mk-MK"/>
        </w:rPr>
        <w:t xml:space="preserve"> </w:t>
      </w:r>
    </w:p>
    <w:p w14:paraId="3CABF1EE" w14:textId="7D5A9B33" w:rsidR="00620F69" w:rsidRPr="003E5E4A" w:rsidRDefault="00942E95" w:rsidP="003E5E4A">
      <w:pPr>
        <w:pStyle w:val="SingleTxtG"/>
        <w:spacing w:line="276" w:lineRule="auto"/>
        <w:rPr>
          <w:sz w:val="22"/>
          <w:szCs w:val="22"/>
          <w:lang w:val="mk-MK"/>
        </w:rPr>
      </w:pPr>
      <w:r w:rsidRPr="003E5E4A">
        <w:rPr>
          <w:sz w:val="22"/>
          <w:szCs w:val="22"/>
          <w:lang w:val="mk-MK"/>
        </w:rPr>
        <w:t xml:space="preserve">56. Пристапот до правда, особено за жените и </w:t>
      </w:r>
      <w:r w:rsidR="00420F3C" w:rsidRPr="003E5E4A">
        <w:rPr>
          <w:sz w:val="22"/>
          <w:szCs w:val="22"/>
          <w:lang w:val="mk-MK"/>
        </w:rPr>
        <w:t>девојчињата</w:t>
      </w:r>
      <w:r w:rsidRPr="003E5E4A">
        <w:rPr>
          <w:sz w:val="22"/>
          <w:szCs w:val="22"/>
          <w:lang w:val="mk-MK"/>
        </w:rPr>
        <w:t xml:space="preserve"> кои живеат или заминуваат од институциите </w:t>
      </w:r>
      <w:r w:rsidR="0053579C" w:rsidRPr="003E5E4A">
        <w:rPr>
          <w:sz w:val="22"/>
          <w:szCs w:val="22"/>
          <w:lang w:val="mk-MK"/>
        </w:rPr>
        <w:t xml:space="preserve">и оние </w:t>
      </w:r>
      <w:r w:rsidRPr="003E5E4A">
        <w:rPr>
          <w:sz w:val="22"/>
          <w:szCs w:val="22"/>
          <w:lang w:val="mk-MK"/>
        </w:rPr>
        <w:t>кои доживуваа</w:t>
      </w:r>
      <w:r w:rsidR="0053579C" w:rsidRPr="003E5E4A">
        <w:rPr>
          <w:sz w:val="22"/>
          <w:szCs w:val="22"/>
          <w:lang w:val="mk-MK"/>
        </w:rPr>
        <w:t>т</w:t>
      </w:r>
      <w:r w:rsidRPr="003E5E4A">
        <w:rPr>
          <w:sz w:val="22"/>
          <w:szCs w:val="22"/>
          <w:lang w:val="mk-MK"/>
        </w:rPr>
        <w:t xml:space="preserve"> родово базирано насилство, е клучен во деинституционализацијата. </w:t>
      </w:r>
      <w:r w:rsidR="0053579C" w:rsidRPr="003E5E4A">
        <w:rPr>
          <w:sz w:val="22"/>
          <w:szCs w:val="22"/>
          <w:lang w:val="mk-MK"/>
        </w:rPr>
        <w:t>Општествените</w:t>
      </w:r>
      <w:r w:rsidRPr="003E5E4A">
        <w:rPr>
          <w:sz w:val="22"/>
          <w:szCs w:val="22"/>
          <w:lang w:val="mk-MK"/>
        </w:rPr>
        <w:t xml:space="preserve"> </w:t>
      </w:r>
      <w:r w:rsidR="00420F3C" w:rsidRPr="003E5E4A">
        <w:rPr>
          <w:sz w:val="22"/>
          <w:szCs w:val="22"/>
          <w:lang w:val="mk-MK"/>
        </w:rPr>
        <w:t>барие</w:t>
      </w:r>
      <w:r w:rsidR="002D4A9E" w:rsidRPr="003E5E4A">
        <w:rPr>
          <w:sz w:val="22"/>
          <w:szCs w:val="22"/>
          <w:lang w:val="mk-MK"/>
        </w:rPr>
        <w:t>ри</w:t>
      </w:r>
      <w:r w:rsidR="0053579C" w:rsidRPr="003E5E4A">
        <w:rPr>
          <w:sz w:val="22"/>
          <w:szCs w:val="22"/>
          <w:lang w:val="mk-MK"/>
        </w:rPr>
        <w:t>, како и општественото однесување</w:t>
      </w:r>
      <w:r w:rsidRPr="003E5E4A">
        <w:rPr>
          <w:sz w:val="22"/>
          <w:szCs w:val="22"/>
          <w:lang w:val="mk-MK"/>
        </w:rPr>
        <w:t xml:space="preserve">, правните, комуникациските и процедуралните бариери за пристап до правдата за лицата со попреченост, вклучително и </w:t>
      </w:r>
      <w:r w:rsidR="0053579C" w:rsidRPr="003E5E4A">
        <w:rPr>
          <w:sz w:val="22"/>
          <w:szCs w:val="22"/>
          <w:lang w:val="mk-MK"/>
        </w:rPr>
        <w:t xml:space="preserve">за </w:t>
      </w:r>
      <w:r w:rsidRPr="003E5E4A">
        <w:rPr>
          <w:sz w:val="22"/>
          <w:szCs w:val="22"/>
          <w:lang w:val="mk-MK"/>
        </w:rPr>
        <w:t xml:space="preserve">оние сместени во институциите, треба да се отстранат во сите правни </w:t>
      </w:r>
      <w:r w:rsidR="0053579C" w:rsidRPr="003E5E4A">
        <w:rPr>
          <w:sz w:val="22"/>
          <w:szCs w:val="22"/>
          <w:lang w:val="mk-MK"/>
        </w:rPr>
        <w:t>области</w:t>
      </w:r>
      <w:r w:rsidRPr="003E5E4A">
        <w:rPr>
          <w:sz w:val="22"/>
          <w:szCs w:val="22"/>
          <w:lang w:val="mk-MK"/>
        </w:rPr>
        <w:t xml:space="preserve">. Треба да бидат достапни </w:t>
      </w:r>
      <w:r w:rsidR="0053579C" w:rsidRPr="003E5E4A">
        <w:rPr>
          <w:sz w:val="22"/>
          <w:szCs w:val="22"/>
          <w:lang w:val="mk-MK"/>
        </w:rPr>
        <w:t>соодве</w:t>
      </w:r>
      <w:r w:rsidR="00C628FD" w:rsidRPr="003E5E4A">
        <w:rPr>
          <w:sz w:val="22"/>
          <w:szCs w:val="22"/>
          <w:lang w:val="mk-MK"/>
        </w:rPr>
        <w:t>т</w:t>
      </w:r>
      <w:r w:rsidR="0053579C" w:rsidRPr="003E5E4A">
        <w:rPr>
          <w:sz w:val="22"/>
          <w:szCs w:val="22"/>
          <w:lang w:val="mk-MK"/>
        </w:rPr>
        <w:t xml:space="preserve">ни </w:t>
      </w:r>
      <w:r w:rsidR="00140B1D" w:rsidRPr="003E5E4A">
        <w:rPr>
          <w:sz w:val="22"/>
          <w:szCs w:val="22"/>
          <w:lang w:val="mk-MK"/>
        </w:rPr>
        <w:t>прилагодувања на</w:t>
      </w:r>
      <w:r w:rsidRPr="003E5E4A">
        <w:rPr>
          <w:sz w:val="22"/>
          <w:szCs w:val="22"/>
          <w:lang w:val="mk-MK"/>
        </w:rPr>
        <w:t xml:space="preserve"> процедур</w:t>
      </w:r>
      <w:r w:rsidR="00140B1D" w:rsidRPr="003E5E4A">
        <w:rPr>
          <w:sz w:val="22"/>
          <w:szCs w:val="22"/>
          <w:lang w:val="mk-MK"/>
        </w:rPr>
        <w:t xml:space="preserve">ите, </w:t>
      </w:r>
      <w:r w:rsidRPr="003E5E4A">
        <w:rPr>
          <w:sz w:val="22"/>
          <w:szCs w:val="22"/>
          <w:lang w:val="mk-MK"/>
        </w:rPr>
        <w:t xml:space="preserve">вклучувајќи, но не ограничувајќи се </w:t>
      </w:r>
      <w:r w:rsidR="00140B1D" w:rsidRPr="003E5E4A">
        <w:rPr>
          <w:sz w:val="22"/>
          <w:szCs w:val="22"/>
          <w:lang w:val="mk-MK"/>
        </w:rPr>
        <w:t>на</w:t>
      </w:r>
      <w:r w:rsidR="0053579C" w:rsidRPr="003E5E4A">
        <w:rPr>
          <w:sz w:val="22"/>
          <w:szCs w:val="22"/>
          <w:lang w:val="mk-MK"/>
        </w:rPr>
        <w:t xml:space="preserve"> процедури </w:t>
      </w:r>
      <w:proofErr w:type="spellStart"/>
      <w:r w:rsidR="0053579C" w:rsidRPr="003E5E4A">
        <w:rPr>
          <w:sz w:val="22"/>
          <w:szCs w:val="22"/>
          <w:lang w:val="mk-MK"/>
        </w:rPr>
        <w:t>обезбедни</w:t>
      </w:r>
      <w:proofErr w:type="spellEnd"/>
      <w:r w:rsidR="0053579C" w:rsidRPr="003E5E4A">
        <w:rPr>
          <w:sz w:val="22"/>
          <w:szCs w:val="22"/>
          <w:lang w:val="mk-MK"/>
        </w:rPr>
        <w:t xml:space="preserve"> на </w:t>
      </w:r>
      <w:proofErr w:type="spellStart"/>
      <w:r w:rsidRPr="003E5E4A">
        <w:rPr>
          <w:sz w:val="22"/>
          <w:szCs w:val="22"/>
          <w:lang w:val="mk-MK"/>
        </w:rPr>
        <w:t>на</w:t>
      </w:r>
      <w:proofErr w:type="spellEnd"/>
      <w:r w:rsidRPr="003E5E4A">
        <w:rPr>
          <w:sz w:val="22"/>
          <w:szCs w:val="22"/>
          <w:lang w:val="mk-MK"/>
        </w:rPr>
        <w:t xml:space="preserve"> </w:t>
      </w:r>
      <w:r w:rsidR="00A76F3C" w:rsidRPr="003E5E4A">
        <w:rPr>
          <w:sz w:val="22"/>
          <w:szCs w:val="22"/>
          <w:lang w:val="mk-MK"/>
        </w:rPr>
        <w:t>лесно читлив</w:t>
      </w:r>
      <w:r w:rsidR="002D4A9E" w:rsidRPr="003E5E4A">
        <w:rPr>
          <w:sz w:val="22"/>
          <w:szCs w:val="22"/>
          <w:lang w:val="mk-MK"/>
        </w:rPr>
        <w:t xml:space="preserve"> </w:t>
      </w:r>
      <w:r w:rsidRPr="003E5E4A">
        <w:rPr>
          <w:sz w:val="22"/>
          <w:szCs w:val="22"/>
          <w:lang w:val="mk-MK"/>
        </w:rPr>
        <w:t xml:space="preserve">и едноставен јазик. Треба да се обезбеди </w:t>
      </w:r>
      <w:r w:rsidR="00620F69" w:rsidRPr="003E5E4A">
        <w:rPr>
          <w:sz w:val="22"/>
          <w:szCs w:val="22"/>
          <w:lang w:val="mk-MK"/>
        </w:rPr>
        <w:t xml:space="preserve">правна  еднаквост пред судовите и трибуналите, како и да се обезбеди </w:t>
      </w:r>
      <w:r w:rsidRPr="003E5E4A">
        <w:rPr>
          <w:sz w:val="22"/>
          <w:szCs w:val="22"/>
          <w:lang w:val="mk-MK"/>
        </w:rPr>
        <w:t xml:space="preserve">бесплатно и </w:t>
      </w:r>
      <w:r w:rsidR="00C55E62" w:rsidRPr="003E5E4A">
        <w:rPr>
          <w:sz w:val="22"/>
          <w:szCs w:val="22"/>
          <w:lang w:val="mk-MK"/>
        </w:rPr>
        <w:t>пристапно</w:t>
      </w:r>
      <w:r w:rsidRPr="003E5E4A">
        <w:rPr>
          <w:sz w:val="22"/>
          <w:szCs w:val="22"/>
          <w:lang w:val="mk-MK"/>
        </w:rPr>
        <w:t xml:space="preserve"> правно застапување.</w:t>
      </w:r>
      <w:r w:rsidR="00620F69" w:rsidRPr="003E5E4A">
        <w:rPr>
          <w:sz w:val="22"/>
          <w:szCs w:val="22"/>
          <w:lang w:val="mk-MK"/>
        </w:rPr>
        <w:t xml:space="preserve"> </w:t>
      </w:r>
      <w:r w:rsidRPr="003E5E4A">
        <w:rPr>
          <w:sz w:val="22"/>
          <w:szCs w:val="22"/>
          <w:lang w:val="mk-MK"/>
        </w:rPr>
        <w:t xml:space="preserve">Државите </w:t>
      </w:r>
      <w:r w:rsidR="00620F69" w:rsidRPr="003E5E4A">
        <w:rPr>
          <w:sz w:val="22"/>
          <w:szCs w:val="22"/>
          <w:lang w:val="mk-MK"/>
        </w:rPr>
        <w:t xml:space="preserve">членки </w:t>
      </w:r>
      <w:r w:rsidRPr="003E5E4A">
        <w:rPr>
          <w:sz w:val="22"/>
          <w:szCs w:val="22"/>
          <w:lang w:val="mk-MK"/>
        </w:rPr>
        <w:t xml:space="preserve">мора да го реформираат казненото и процесното право за да ги елиминираат изјавите за неспособност </w:t>
      </w:r>
      <w:r w:rsidR="002D4A9E" w:rsidRPr="003E5E4A">
        <w:rPr>
          <w:sz w:val="22"/>
          <w:szCs w:val="22"/>
          <w:lang w:val="mk-MK"/>
        </w:rPr>
        <w:t>з</w:t>
      </w:r>
      <w:r w:rsidRPr="003E5E4A">
        <w:rPr>
          <w:sz w:val="22"/>
          <w:szCs w:val="22"/>
          <w:lang w:val="mk-MK"/>
        </w:rPr>
        <w:t>а учеств</w:t>
      </w:r>
      <w:r w:rsidR="002D4A9E" w:rsidRPr="003E5E4A">
        <w:rPr>
          <w:sz w:val="22"/>
          <w:szCs w:val="22"/>
          <w:lang w:val="mk-MK"/>
        </w:rPr>
        <w:t xml:space="preserve">о </w:t>
      </w:r>
      <w:r w:rsidRPr="003E5E4A">
        <w:rPr>
          <w:sz w:val="22"/>
          <w:szCs w:val="22"/>
          <w:lang w:val="mk-MK"/>
        </w:rPr>
        <w:t xml:space="preserve">во постапките или да бидат кривично одговорни. </w:t>
      </w:r>
      <w:r w:rsidR="00620F69" w:rsidRPr="003E5E4A">
        <w:rPr>
          <w:sz w:val="22"/>
          <w:szCs w:val="22"/>
          <w:lang w:val="mk-MK"/>
        </w:rPr>
        <w:t xml:space="preserve">Државите членки треба да обезбедат законодавството и судските процедури да го признаат правото на лица со попреченост да </w:t>
      </w:r>
      <w:proofErr w:type="spellStart"/>
      <w:r w:rsidR="00620F69" w:rsidRPr="003E5E4A">
        <w:rPr>
          <w:sz w:val="22"/>
          <w:szCs w:val="22"/>
          <w:lang w:val="mk-MK"/>
        </w:rPr>
        <w:t>да</w:t>
      </w:r>
      <w:proofErr w:type="spellEnd"/>
      <w:r w:rsidR="00620F69" w:rsidRPr="003E5E4A">
        <w:rPr>
          <w:sz w:val="22"/>
          <w:szCs w:val="22"/>
          <w:lang w:val="mk-MK"/>
        </w:rPr>
        <w:t xml:space="preserve"> даваат исказ и да бидат сведоци, и дека лицата во институциите имаат ефективно право да повикаат полиција и да поднесат кривична пријава додека се во институцијата.</w:t>
      </w:r>
    </w:p>
    <w:p w14:paraId="3DFFE67D" w14:textId="3B0529D7" w:rsidR="00942E95" w:rsidRPr="003E5E4A" w:rsidRDefault="00942E95" w:rsidP="003E5E4A">
      <w:pPr>
        <w:pStyle w:val="SingleTxtG"/>
        <w:spacing w:line="276" w:lineRule="auto"/>
        <w:rPr>
          <w:sz w:val="22"/>
          <w:szCs w:val="22"/>
          <w:lang w:val="mk-MK"/>
        </w:rPr>
      </w:pPr>
      <w:r w:rsidRPr="003E5E4A">
        <w:rPr>
          <w:sz w:val="22"/>
          <w:szCs w:val="22"/>
          <w:lang w:val="mk-MK"/>
        </w:rPr>
        <w:t xml:space="preserve">57. Кога децата или возрасните се во институции и не можат самите да поднесат жалби, националните институции за човекови права и организациите за застапување може да бидат овластени да преземат правни мерки. Ова треба да се случи само врз основа на слободна и информирана согласност на лицето или, кога правата на лицето се загрозени и не е изводливо да се добие израз на волја од лицето, и покрај вистинските напори засновани на најдоброто толкување на волјата и </w:t>
      </w:r>
      <w:proofErr w:type="spellStart"/>
      <w:r w:rsidRPr="003E5E4A">
        <w:rPr>
          <w:sz w:val="22"/>
          <w:szCs w:val="22"/>
          <w:lang w:val="mk-MK"/>
        </w:rPr>
        <w:t>преференциите</w:t>
      </w:r>
      <w:proofErr w:type="spellEnd"/>
      <w:r w:rsidRPr="003E5E4A">
        <w:rPr>
          <w:sz w:val="22"/>
          <w:szCs w:val="22"/>
          <w:lang w:val="mk-MK"/>
        </w:rPr>
        <w:t xml:space="preserve">. на </w:t>
      </w:r>
      <w:proofErr w:type="spellStart"/>
      <w:r w:rsidRPr="003E5E4A">
        <w:rPr>
          <w:sz w:val="22"/>
          <w:szCs w:val="22"/>
          <w:lang w:val="mk-MK"/>
        </w:rPr>
        <w:t>засегнатото</w:t>
      </w:r>
      <w:proofErr w:type="spellEnd"/>
      <w:r w:rsidRPr="003E5E4A">
        <w:rPr>
          <w:sz w:val="22"/>
          <w:szCs w:val="22"/>
          <w:lang w:val="mk-MK"/>
        </w:rPr>
        <w:t xml:space="preserve"> лице. Ослободувањето на лицата со попреченост од </w:t>
      </w:r>
      <w:r w:rsidR="009E1552" w:rsidRPr="003E5E4A">
        <w:rPr>
          <w:sz w:val="22"/>
          <w:szCs w:val="22"/>
          <w:lang w:val="mk-MK"/>
        </w:rPr>
        <w:t>принудно задржување</w:t>
      </w:r>
      <w:r w:rsidRPr="003E5E4A">
        <w:rPr>
          <w:sz w:val="22"/>
          <w:szCs w:val="22"/>
          <w:lang w:val="mk-MK"/>
        </w:rPr>
        <w:t xml:space="preserve"> засновано на попреченост и спречувањето </w:t>
      </w:r>
      <w:r w:rsidR="003526F8" w:rsidRPr="003E5E4A">
        <w:rPr>
          <w:sz w:val="22"/>
          <w:szCs w:val="22"/>
          <w:lang w:val="mk-MK"/>
        </w:rPr>
        <w:t xml:space="preserve">на </w:t>
      </w:r>
      <w:r w:rsidRPr="003E5E4A">
        <w:rPr>
          <w:sz w:val="22"/>
          <w:szCs w:val="22"/>
          <w:lang w:val="mk-MK"/>
        </w:rPr>
        <w:t xml:space="preserve">нови </w:t>
      </w:r>
      <w:r w:rsidR="009E1552" w:rsidRPr="003E5E4A">
        <w:rPr>
          <w:sz w:val="22"/>
          <w:szCs w:val="22"/>
          <w:lang w:val="mk-MK"/>
        </w:rPr>
        <w:t>принудни задржувања</w:t>
      </w:r>
      <w:r w:rsidRPr="003E5E4A">
        <w:rPr>
          <w:sz w:val="22"/>
          <w:szCs w:val="22"/>
          <w:lang w:val="mk-MK"/>
        </w:rPr>
        <w:t xml:space="preserve"> се непосредни обврски и не подлежат на дискрециони судски или административни процедури.</w:t>
      </w:r>
    </w:p>
    <w:p w14:paraId="0FE59422" w14:textId="44B78C82" w:rsidR="009866C8" w:rsidRPr="003E5E4A" w:rsidRDefault="009866C8" w:rsidP="003E5E4A">
      <w:pPr>
        <w:pStyle w:val="H23G"/>
        <w:spacing w:line="276" w:lineRule="auto"/>
        <w:rPr>
          <w:sz w:val="22"/>
          <w:szCs w:val="22"/>
          <w:lang w:val="mk-MK"/>
        </w:rPr>
      </w:pPr>
      <w:r w:rsidRPr="003E5E4A">
        <w:rPr>
          <w:sz w:val="22"/>
          <w:szCs w:val="22"/>
          <w:lang w:val="mk-MK"/>
        </w:rPr>
        <w:tab/>
        <w:t>3.</w:t>
      </w:r>
      <w:r w:rsidRPr="003E5E4A">
        <w:rPr>
          <w:sz w:val="22"/>
          <w:szCs w:val="22"/>
          <w:lang w:val="mk-MK"/>
        </w:rPr>
        <w:tab/>
      </w:r>
      <w:bookmarkEnd w:id="3"/>
      <w:r w:rsidR="00942E95" w:rsidRPr="003E5E4A">
        <w:rPr>
          <w:sz w:val="22"/>
          <w:szCs w:val="22"/>
          <w:lang w:val="mk-MK"/>
        </w:rPr>
        <w:t>Право на слобода и лична безбедност</w:t>
      </w:r>
    </w:p>
    <w:p w14:paraId="228ED422" w14:textId="3521B940" w:rsidR="00942E95" w:rsidRPr="003E5E4A" w:rsidRDefault="00942E95" w:rsidP="003E5E4A">
      <w:pPr>
        <w:pStyle w:val="SingleTxtG"/>
        <w:spacing w:line="276" w:lineRule="auto"/>
        <w:rPr>
          <w:sz w:val="22"/>
          <w:szCs w:val="22"/>
        </w:rPr>
      </w:pPr>
      <w:r w:rsidRPr="003E5E4A">
        <w:rPr>
          <w:sz w:val="22"/>
          <w:szCs w:val="22"/>
        </w:rPr>
        <w:t xml:space="preserve">58. </w:t>
      </w:r>
      <w:proofErr w:type="spellStart"/>
      <w:r w:rsidRPr="003E5E4A">
        <w:rPr>
          <w:sz w:val="22"/>
          <w:szCs w:val="22"/>
        </w:rPr>
        <w:t>Сите</w:t>
      </w:r>
      <w:proofErr w:type="spellEnd"/>
      <w:r w:rsidRPr="003E5E4A">
        <w:rPr>
          <w:sz w:val="22"/>
          <w:szCs w:val="22"/>
        </w:rPr>
        <w:t xml:space="preserve"> </w:t>
      </w:r>
      <w:proofErr w:type="spellStart"/>
      <w:r w:rsidRPr="003E5E4A">
        <w:rPr>
          <w:sz w:val="22"/>
          <w:szCs w:val="22"/>
        </w:rPr>
        <w:t>законски</w:t>
      </w:r>
      <w:proofErr w:type="spellEnd"/>
      <w:r w:rsidRPr="003E5E4A">
        <w:rPr>
          <w:sz w:val="22"/>
          <w:szCs w:val="22"/>
        </w:rPr>
        <w:t xml:space="preserve"> </w:t>
      </w:r>
      <w:proofErr w:type="spellStart"/>
      <w:r w:rsidRPr="003E5E4A">
        <w:rPr>
          <w:sz w:val="22"/>
          <w:szCs w:val="22"/>
        </w:rPr>
        <w:t>одредби</w:t>
      </w:r>
      <w:proofErr w:type="spellEnd"/>
      <w:r w:rsidRPr="003E5E4A">
        <w:rPr>
          <w:sz w:val="22"/>
          <w:szCs w:val="22"/>
        </w:rPr>
        <w:t xml:space="preserve"> кои </w:t>
      </w:r>
      <w:proofErr w:type="spellStart"/>
      <w:r w:rsidRPr="003E5E4A">
        <w:rPr>
          <w:sz w:val="22"/>
          <w:szCs w:val="22"/>
        </w:rPr>
        <w:t>одобруваат</w:t>
      </w:r>
      <w:proofErr w:type="spellEnd"/>
      <w:r w:rsidRPr="003E5E4A">
        <w:rPr>
          <w:sz w:val="22"/>
          <w:szCs w:val="22"/>
        </w:rPr>
        <w:t xml:space="preserve"> </w:t>
      </w:r>
      <w:proofErr w:type="spellStart"/>
      <w:r w:rsidRPr="003E5E4A">
        <w:rPr>
          <w:sz w:val="22"/>
          <w:szCs w:val="22"/>
        </w:rPr>
        <w:t>лишување</w:t>
      </w:r>
      <w:proofErr w:type="spellEnd"/>
      <w:r w:rsidRPr="003E5E4A">
        <w:rPr>
          <w:sz w:val="22"/>
          <w:szCs w:val="22"/>
        </w:rPr>
        <w:t xml:space="preserve"> од </w:t>
      </w:r>
      <w:proofErr w:type="spellStart"/>
      <w:r w:rsidRPr="003E5E4A">
        <w:rPr>
          <w:sz w:val="22"/>
          <w:szCs w:val="22"/>
        </w:rPr>
        <w:t>слобода</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други</w:t>
      </w:r>
      <w:proofErr w:type="spellEnd"/>
      <w:r w:rsidRPr="003E5E4A">
        <w:rPr>
          <w:sz w:val="22"/>
          <w:szCs w:val="22"/>
        </w:rPr>
        <w:t xml:space="preserve"> </w:t>
      </w:r>
      <w:proofErr w:type="spellStart"/>
      <w:r w:rsidRPr="003E5E4A">
        <w:rPr>
          <w:sz w:val="22"/>
          <w:szCs w:val="22"/>
        </w:rPr>
        <w:t>ограничувања</w:t>
      </w:r>
      <w:proofErr w:type="spellEnd"/>
      <w:r w:rsidRPr="003E5E4A">
        <w:rPr>
          <w:sz w:val="22"/>
          <w:szCs w:val="22"/>
        </w:rPr>
        <w:t xml:space="preserve"> на </w:t>
      </w:r>
      <w:proofErr w:type="spellStart"/>
      <w:r w:rsidRPr="003E5E4A">
        <w:rPr>
          <w:sz w:val="22"/>
          <w:szCs w:val="22"/>
        </w:rPr>
        <w:t>слободата</w:t>
      </w:r>
      <w:proofErr w:type="spellEnd"/>
      <w:r w:rsidRPr="003E5E4A">
        <w:rPr>
          <w:sz w:val="22"/>
          <w:szCs w:val="22"/>
        </w:rPr>
        <w:t xml:space="preserve"> и </w:t>
      </w:r>
      <w:proofErr w:type="spellStart"/>
      <w:r w:rsidRPr="003E5E4A">
        <w:rPr>
          <w:sz w:val="22"/>
          <w:szCs w:val="22"/>
        </w:rPr>
        <w:t>безбедноста</w:t>
      </w:r>
      <w:proofErr w:type="spellEnd"/>
      <w:r w:rsidRPr="003E5E4A">
        <w:rPr>
          <w:sz w:val="22"/>
          <w:szCs w:val="22"/>
        </w:rPr>
        <w:t xml:space="preserve"> на </w:t>
      </w:r>
      <w:proofErr w:type="spellStart"/>
      <w:r w:rsidRPr="003E5E4A">
        <w:rPr>
          <w:sz w:val="22"/>
          <w:szCs w:val="22"/>
        </w:rPr>
        <w:t>личноста</w:t>
      </w:r>
      <w:proofErr w:type="spellEnd"/>
      <w:r w:rsidRPr="003E5E4A">
        <w:rPr>
          <w:sz w:val="22"/>
          <w:szCs w:val="22"/>
        </w:rPr>
        <w:t xml:space="preserve"> </w:t>
      </w:r>
      <w:proofErr w:type="spellStart"/>
      <w:r w:rsidRPr="003E5E4A">
        <w:rPr>
          <w:sz w:val="22"/>
          <w:szCs w:val="22"/>
        </w:rPr>
        <w:t>врз</w:t>
      </w:r>
      <w:proofErr w:type="spellEnd"/>
      <w:r w:rsidRPr="003E5E4A">
        <w:rPr>
          <w:sz w:val="22"/>
          <w:szCs w:val="22"/>
        </w:rPr>
        <w:t xml:space="preserve"> </w:t>
      </w:r>
      <w:proofErr w:type="spellStart"/>
      <w:r w:rsidRPr="003E5E4A">
        <w:rPr>
          <w:sz w:val="22"/>
          <w:szCs w:val="22"/>
        </w:rPr>
        <w:t>основа</w:t>
      </w:r>
      <w:proofErr w:type="spellEnd"/>
      <w:r w:rsidRPr="003E5E4A">
        <w:rPr>
          <w:sz w:val="22"/>
          <w:szCs w:val="22"/>
        </w:rPr>
        <w:t xml:space="preserve"> на </w:t>
      </w:r>
      <w:proofErr w:type="spellStart"/>
      <w:r w:rsidR="003526F8" w:rsidRPr="003E5E4A">
        <w:rPr>
          <w:sz w:val="22"/>
          <w:szCs w:val="22"/>
          <w:lang w:val="mk-MK"/>
        </w:rPr>
        <w:t>попреечност</w:t>
      </w:r>
      <w:proofErr w:type="spellEnd"/>
      <w:r w:rsidRPr="003E5E4A">
        <w:rPr>
          <w:sz w:val="22"/>
          <w:szCs w:val="22"/>
        </w:rPr>
        <w:t xml:space="preserve">, </w:t>
      </w:r>
      <w:proofErr w:type="spellStart"/>
      <w:r w:rsidRPr="003E5E4A">
        <w:rPr>
          <w:sz w:val="22"/>
          <w:szCs w:val="22"/>
        </w:rPr>
        <w:t>вклучително</w:t>
      </w:r>
      <w:proofErr w:type="spellEnd"/>
      <w:r w:rsidRPr="003E5E4A">
        <w:rPr>
          <w:sz w:val="22"/>
          <w:szCs w:val="22"/>
        </w:rPr>
        <w:t xml:space="preserve"> и </w:t>
      </w:r>
      <w:proofErr w:type="spellStart"/>
      <w:r w:rsidRPr="003E5E4A">
        <w:rPr>
          <w:sz w:val="22"/>
          <w:szCs w:val="22"/>
        </w:rPr>
        <w:t>присилно</w:t>
      </w:r>
      <w:proofErr w:type="spellEnd"/>
      <w:r w:rsidRPr="003E5E4A">
        <w:rPr>
          <w:sz w:val="22"/>
          <w:szCs w:val="22"/>
        </w:rPr>
        <w:t xml:space="preserve"> </w:t>
      </w:r>
      <w:proofErr w:type="spellStart"/>
      <w:r w:rsidRPr="003E5E4A">
        <w:rPr>
          <w:sz w:val="22"/>
          <w:szCs w:val="22"/>
        </w:rPr>
        <w:t>обврзување</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третман</w:t>
      </w:r>
      <w:proofErr w:type="spellEnd"/>
      <w:r w:rsidRPr="003E5E4A">
        <w:rPr>
          <w:sz w:val="22"/>
          <w:szCs w:val="22"/>
        </w:rPr>
        <w:t xml:space="preserve"> </w:t>
      </w:r>
      <w:proofErr w:type="spellStart"/>
      <w:r w:rsidRPr="003E5E4A">
        <w:rPr>
          <w:sz w:val="22"/>
          <w:szCs w:val="22"/>
        </w:rPr>
        <w:t>врз</w:t>
      </w:r>
      <w:proofErr w:type="spellEnd"/>
      <w:r w:rsidRPr="003E5E4A">
        <w:rPr>
          <w:sz w:val="22"/>
          <w:szCs w:val="22"/>
        </w:rPr>
        <w:t xml:space="preserve"> </w:t>
      </w:r>
      <w:proofErr w:type="spellStart"/>
      <w:r w:rsidRPr="003E5E4A">
        <w:rPr>
          <w:sz w:val="22"/>
          <w:szCs w:val="22"/>
        </w:rPr>
        <w:t>основа</w:t>
      </w:r>
      <w:proofErr w:type="spellEnd"/>
      <w:r w:rsidRPr="003E5E4A">
        <w:rPr>
          <w:sz w:val="22"/>
          <w:szCs w:val="22"/>
        </w:rPr>
        <w:t xml:space="preserve"> на „</w:t>
      </w:r>
      <w:proofErr w:type="spellStart"/>
      <w:r w:rsidRPr="003E5E4A">
        <w:rPr>
          <w:sz w:val="22"/>
          <w:szCs w:val="22"/>
        </w:rPr>
        <w:t>ментална</w:t>
      </w:r>
      <w:proofErr w:type="spellEnd"/>
      <w:r w:rsidRPr="003E5E4A">
        <w:rPr>
          <w:sz w:val="22"/>
          <w:szCs w:val="22"/>
        </w:rPr>
        <w:t xml:space="preserve"> </w:t>
      </w:r>
      <w:proofErr w:type="spellStart"/>
      <w:r w:rsidRPr="003E5E4A">
        <w:rPr>
          <w:sz w:val="22"/>
          <w:szCs w:val="22"/>
        </w:rPr>
        <w:t>болест</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proofErr w:type="gramStart"/>
      <w:r w:rsidRPr="003E5E4A">
        <w:rPr>
          <w:sz w:val="22"/>
          <w:szCs w:val="22"/>
        </w:rPr>
        <w:t>растројство</w:t>
      </w:r>
      <w:proofErr w:type="spellEnd"/>
      <w:r w:rsidRPr="003E5E4A">
        <w:rPr>
          <w:sz w:val="22"/>
          <w:szCs w:val="22"/>
        </w:rPr>
        <w:t>“</w:t>
      </w:r>
      <w:proofErr w:type="gram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укинат</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укинат</w:t>
      </w:r>
      <w:proofErr w:type="spellEnd"/>
      <w:r w:rsidRPr="003E5E4A">
        <w:rPr>
          <w:sz w:val="22"/>
          <w:szCs w:val="22"/>
        </w:rPr>
        <w:t xml:space="preserve"> </w:t>
      </w:r>
      <w:proofErr w:type="spellStart"/>
      <w:r w:rsidRPr="003E5E4A">
        <w:rPr>
          <w:sz w:val="22"/>
          <w:szCs w:val="22"/>
        </w:rPr>
        <w:t>безбедносните</w:t>
      </w:r>
      <w:proofErr w:type="spellEnd"/>
      <w:r w:rsidRPr="003E5E4A">
        <w:rPr>
          <w:sz w:val="22"/>
          <w:szCs w:val="22"/>
        </w:rPr>
        <w:t xml:space="preserve"> </w:t>
      </w:r>
      <w:proofErr w:type="spellStart"/>
      <w:r w:rsidRPr="003E5E4A">
        <w:rPr>
          <w:sz w:val="22"/>
          <w:szCs w:val="22"/>
        </w:rPr>
        <w:t>мерки</w:t>
      </w:r>
      <w:proofErr w:type="spellEnd"/>
      <w:r w:rsidRPr="003E5E4A">
        <w:rPr>
          <w:sz w:val="22"/>
          <w:szCs w:val="22"/>
        </w:rPr>
        <w:t xml:space="preserve"> кои се </w:t>
      </w:r>
      <w:proofErr w:type="spellStart"/>
      <w:r w:rsidRPr="003E5E4A">
        <w:rPr>
          <w:sz w:val="22"/>
          <w:szCs w:val="22"/>
        </w:rPr>
        <w:t>применуваат</w:t>
      </w:r>
      <w:proofErr w:type="spellEnd"/>
      <w:r w:rsidRPr="003E5E4A">
        <w:rPr>
          <w:sz w:val="22"/>
          <w:szCs w:val="22"/>
        </w:rPr>
        <w:t xml:space="preserve"> во </w:t>
      </w:r>
      <w:proofErr w:type="spellStart"/>
      <w:r w:rsidRPr="003E5E4A">
        <w:rPr>
          <w:sz w:val="22"/>
          <w:szCs w:val="22"/>
        </w:rPr>
        <w:t>кривичната</w:t>
      </w:r>
      <w:proofErr w:type="spellEnd"/>
      <w:r w:rsidRPr="003E5E4A">
        <w:rPr>
          <w:sz w:val="22"/>
          <w:szCs w:val="22"/>
        </w:rPr>
        <w:t xml:space="preserve"> </w:t>
      </w:r>
      <w:proofErr w:type="spellStart"/>
      <w:r w:rsidRPr="003E5E4A">
        <w:rPr>
          <w:sz w:val="22"/>
          <w:szCs w:val="22"/>
        </w:rPr>
        <w:t>постапка</w:t>
      </w:r>
      <w:proofErr w:type="spellEnd"/>
      <w:r w:rsidRPr="003E5E4A">
        <w:rPr>
          <w:sz w:val="22"/>
          <w:szCs w:val="22"/>
        </w:rPr>
        <w:t xml:space="preserve">, </w:t>
      </w:r>
      <w:proofErr w:type="spellStart"/>
      <w:r w:rsidRPr="003E5E4A">
        <w:rPr>
          <w:sz w:val="22"/>
          <w:szCs w:val="22"/>
        </w:rPr>
        <w:t>старателството</w:t>
      </w:r>
      <w:proofErr w:type="spellEnd"/>
      <w:r w:rsidRPr="003E5E4A">
        <w:rPr>
          <w:sz w:val="22"/>
          <w:szCs w:val="22"/>
        </w:rPr>
        <w:t xml:space="preserve"> и </w:t>
      </w:r>
      <w:proofErr w:type="spellStart"/>
      <w:r w:rsidRPr="003E5E4A">
        <w:rPr>
          <w:sz w:val="22"/>
          <w:szCs w:val="22"/>
        </w:rPr>
        <w:t>другите</w:t>
      </w:r>
      <w:proofErr w:type="spellEnd"/>
      <w:r w:rsidRPr="003E5E4A">
        <w:rPr>
          <w:sz w:val="22"/>
          <w:szCs w:val="22"/>
        </w:rPr>
        <w:t xml:space="preserve"> </w:t>
      </w:r>
      <w:proofErr w:type="spellStart"/>
      <w:r w:rsidRPr="003E5E4A">
        <w:rPr>
          <w:sz w:val="22"/>
          <w:szCs w:val="22"/>
        </w:rPr>
        <w:t>замен</w:t>
      </w:r>
      <w:proofErr w:type="spellEnd"/>
      <w:r w:rsidR="009740BB" w:rsidRPr="003E5E4A">
        <w:rPr>
          <w:sz w:val="22"/>
          <w:szCs w:val="22"/>
          <w:lang w:val="mk-MK"/>
        </w:rPr>
        <w:t>ски</w:t>
      </w:r>
      <w:r w:rsidRPr="003E5E4A">
        <w:rPr>
          <w:sz w:val="22"/>
          <w:szCs w:val="22"/>
        </w:rPr>
        <w:t xml:space="preserve"> </w:t>
      </w:r>
      <w:proofErr w:type="spellStart"/>
      <w:r w:rsidRPr="003E5E4A">
        <w:rPr>
          <w:sz w:val="22"/>
          <w:szCs w:val="22"/>
        </w:rPr>
        <w:t>режими</w:t>
      </w:r>
      <w:proofErr w:type="spellEnd"/>
      <w:r w:rsidRPr="003E5E4A">
        <w:rPr>
          <w:sz w:val="22"/>
          <w:szCs w:val="22"/>
        </w:rPr>
        <w:t xml:space="preserve"> на </w:t>
      </w:r>
      <w:proofErr w:type="spellStart"/>
      <w:r w:rsidRPr="003E5E4A">
        <w:rPr>
          <w:sz w:val="22"/>
          <w:szCs w:val="22"/>
        </w:rPr>
        <w:t>одлучување</w:t>
      </w:r>
      <w:proofErr w:type="spellEnd"/>
      <w:r w:rsidRPr="003E5E4A">
        <w:rPr>
          <w:sz w:val="22"/>
          <w:szCs w:val="22"/>
        </w:rPr>
        <w:t xml:space="preserve">, </w:t>
      </w:r>
      <w:proofErr w:type="spellStart"/>
      <w:r w:rsidRPr="003E5E4A">
        <w:rPr>
          <w:sz w:val="22"/>
          <w:szCs w:val="22"/>
        </w:rPr>
        <w:t>како</w:t>
      </w:r>
      <w:proofErr w:type="spellEnd"/>
      <w:r w:rsidRPr="003E5E4A">
        <w:rPr>
          <w:sz w:val="22"/>
          <w:szCs w:val="22"/>
        </w:rPr>
        <w:t xml:space="preserve"> и </w:t>
      </w:r>
      <w:proofErr w:type="spellStart"/>
      <w:r w:rsidRPr="003E5E4A">
        <w:rPr>
          <w:sz w:val="22"/>
          <w:szCs w:val="22"/>
        </w:rPr>
        <w:t>одредбите</w:t>
      </w:r>
      <w:proofErr w:type="spellEnd"/>
      <w:r w:rsidRPr="003E5E4A">
        <w:rPr>
          <w:sz w:val="22"/>
          <w:szCs w:val="22"/>
        </w:rPr>
        <w:t xml:space="preserve"> за </w:t>
      </w:r>
      <w:proofErr w:type="spellStart"/>
      <w:r w:rsidRPr="003E5E4A">
        <w:rPr>
          <w:sz w:val="22"/>
          <w:szCs w:val="22"/>
        </w:rPr>
        <w:t>психијатриска</w:t>
      </w:r>
      <w:proofErr w:type="spellEnd"/>
      <w:r w:rsidRPr="003E5E4A">
        <w:rPr>
          <w:sz w:val="22"/>
          <w:szCs w:val="22"/>
        </w:rPr>
        <w:t xml:space="preserve"> </w:t>
      </w:r>
      <w:proofErr w:type="spellStart"/>
      <w:r w:rsidRPr="003E5E4A">
        <w:rPr>
          <w:sz w:val="22"/>
          <w:szCs w:val="22"/>
        </w:rPr>
        <w:t>хоспитализација</w:t>
      </w:r>
      <w:proofErr w:type="spellEnd"/>
      <w:r w:rsidRPr="003E5E4A">
        <w:rPr>
          <w:sz w:val="22"/>
          <w:szCs w:val="22"/>
        </w:rPr>
        <w:t xml:space="preserve">, </w:t>
      </w:r>
      <w:proofErr w:type="spellStart"/>
      <w:r w:rsidRPr="003E5E4A">
        <w:rPr>
          <w:sz w:val="22"/>
          <w:szCs w:val="22"/>
        </w:rPr>
        <w:t>вклучувајќи</w:t>
      </w:r>
      <w:proofErr w:type="spellEnd"/>
      <w:r w:rsidR="003526F8" w:rsidRPr="003E5E4A">
        <w:rPr>
          <w:sz w:val="22"/>
          <w:szCs w:val="22"/>
          <w:lang w:val="mk-MK"/>
        </w:rPr>
        <w:t xml:space="preserve"> ги и мерките за</w:t>
      </w:r>
      <w:r w:rsidRPr="003E5E4A">
        <w:rPr>
          <w:sz w:val="22"/>
          <w:szCs w:val="22"/>
        </w:rPr>
        <w:t xml:space="preserve"> </w:t>
      </w:r>
      <w:proofErr w:type="spellStart"/>
      <w:r w:rsidRPr="003E5E4A">
        <w:rPr>
          <w:sz w:val="22"/>
          <w:szCs w:val="22"/>
        </w:rPr>
        <w:t>децата</w:t>
      </w:r>
      <w:proofErr w:type="spellEnd"/>
      <w:r w:rsidRPr="003E5E4A">
        <w:rPr>
          <w:sz w:val="22"/>
          <w:szCs w:val="22"/>
        </w:rPr>
        <w:t xml:space="preserve">.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обезбедат</w:t>
      </w:r>
      <w:proofErr w:type="spellEnd"/>
      <w:r w:rsidRPr="003E5E4A">
        <w:rPr>
          <w:sz w:val="22"/>
          <w:szCs w:val="22"/>
        </w:rPr>
        <w:t xml:space="preserve"> </w:t>
      </w:r>
      <w:proofErr w:type="spellStart"/>
      <w:r w:rsidRPr="003E5E4A">
        <w:rPr>
          <w:sz w:val="22"/>
          <w:szCs w:val="22"/>
        </w:rPr>
        <w:t>итна</w:t>
      </w:r>
      <w:proofErr w:type="spellEnd"/>
      <w:r w:rsidRPr="003E5E4A">
        <w:rPr>
          <w:sz w:val="22"/>
          <w:szCs w:val="22"/>
        </w:rPr>
        <w:t xml:space="preserve"> </w:t>
      </w:r>
      <w:r w:rsidR="003526F8" w:rsidRPr="003E5E4A">
        <w:rPr>
          <w:sz w:val="22"/>
          <w:szCs w:val="22"/>
          <w:lang w:val="mk-MK"/>
        </w:rPr>
        <w:t>поддршка</w:t>
      </w:r>
      <w:r w:rsidR="003526F8" w:rsidRPr="003E5E4A">
        <w:rPr>
          <w:sz w:val="22"/>
          <w:szCs w:val="22"/>
        </w:rPr>
        <w:t xml:space="preserve"> </w:t>
      </w:r>
      <w:r w:rsidRPr="003E5E4A">
        <w:rPr>
          <w:sz w:val="22"/>
          <w:szCs w:val="22"/>
        </w:rPr>
        <w:t xml:space="preserve">на лицата со попреченост за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им</w:t>
      </w:r>
      <w:proofErr w:type="spellEnd"/>
      <w:r w:rsidRPr="003E5E4A">
        <w:rPr>
          <w:sz w:val="22"/>
          <w:szCs w:val="22"/>
        </w:rPr>
        <w:t xml:space="preserve"> </w:t>
      </w:r>
      <w:proofErr w:type="spellStart"/>
      <w:r w:rsidRPr="003E5E4A">
        <w:rPr>
          <w:sz w:val="22"/>
          <w:szCs w:val="22"/>
        </w:rPr>
        <w:t>овозможат</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напуштат</w:t>
      </w:r>
      <w:proofErr w:type="spellEnd"/>
      <w:r w:rsidRPr="003E5E4A">
        <w:rPr>
          <w:sz w:val="22"/>
          <w:szCs w:val="22"/>
        </w:rPr>
        <w:t xml:space="preserve"> </w:t>
      </w:r>
      <w:proofErr w:type="spellStart"/>
      <w:r w:rsidRPr="003E5E4A">
        <w:rPr>
          <w:sz w:val="22"/>
          <w:szCs w:val="22"/>
        </w:rPr>
        <w:t>местата</w:t>
      </w:r>
      <w:proofErr w:type="spellEnd"/>
      <w:r w:rsidRPr="003E5E4A">
        <w:rPr>
          <w:sz w:val="22"/>
          <w:szCs w:val="22"/>
        </w:rPr>
        <w:t xml:space="preserve"> </w:t>
      </w:r>
      <w:proofErr w:type="spellStart"/>
      <w:r w:rsidRPr="003E5E4A">
        <w:rPr>
          <w:sz w:val="22"/>
          <w:szCs w:val="22"/>
        </w:rPr>
        <w:t>каде</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се </w:t>
      </w:r>
      <w:proofErr w:type="spellStart"/>
      <w:r w:rsidRPr="003E5E4A">
        <w:rPr>
          <w:sz w:val="22"/>
          <w:szCs w:val="22"/>
        </w:rPr>
        <w:t>произволно</w:t>
      </w:r>
      <w:proofErr w:type="spellEnd"/>
      <w:r w:rsidRPr="003E5E4A">
        <w:rPr>
          <w:sz w:val="22"/>
          <w:szCs w:val="22"/>
        </w:rPr>
        <w:t xml:space="preserve"> </w:t>
      </w:r>
      <w:proofErr w:type="spellStart"/>
      <w:r w:rsidRPr="003E5E4A">
        <w:rPr>
          <w:sz w:val="22"/>
          <w:szCs w:val="22"/>
        </w:rPr>
        <w:t>задржани</w:t>
      </w:r>
      <w:proofErr w:type="spellEnd"/>
      <w:r w:rsidR="003526F8" w:rsidRPr="003E5E4A">
        <w:rPr>
          <w:sz w:val="22"/>
          <w:szCs w:val="22"/>
          <w:lang w:val="mk-MK"/>
        </w:rPr>
        <w:t>/ приведени</w:t>
      </w:r>
      <w:r w:rsidRPr="003E5E4A">
        <w:rPr>
          <w:sz w:val="22"/>
          <w:szCs w:val="22"/>
        </w:rPr>
        <w:t>.</w:t>
      </w:r>
    </w:p>
    <w:p w14:paraId="7CFF4A84" w14:textId="53686FB4" w:rsidR="009866C8" w:rsidRPr="003E5E4A" w:rsidRDefault="009866C8" w:rsidP="003E5E4A">
      <w:pPr>
        <w:pStyle w:val="H23G"/>
        <w:spacing w:line="276" w:lineRule="auto"/>
        <w:rPr>
          <w:sz w:val="22"/>
          <w:szCs w:val="22"/>
        </w:rPr>
      </w:pPr>
      <w:bookmarkStart w:id="4" w:name="_Toc102220569"/>
      <w:r w:rsidRPr="003E5E4A">
        <w:rPr>
          <w:sz w:val="22"/>
          <w:szCs w:val="22"/>
        </w:rPr>
        <w:lastRenderedPageBreak/>
        <w:tab/>
        <w:t>4.</w:t>
      </w:r>
      <w:r w:rsidRPr="003E5E4A">
        <w:rPr>
          <w:sz w:val="22"/>
          <w:szCs w:val="22"/>
        </w:rPr>
        <w:tab/>
      </w:r>
      <w:bookmarkEnd w:id="4"/>
      <w:r w:rsidR="00942E95" w:rsidRPr="003E5E4A">
        <w:rPr>
          <w:sz w:val="22"/>
          <w:szCs w:val="22"/>
        </w:rPr>
        <w:t xml:space="preserve">Право на </w:t>
      </w:r>
      <w:proofErr w:type="spellStart"/>
      <w:r w:rsidR="00942E95" w:rsidRPr="003E5E4A">
        <w:rPr>
          <w:sz w:val="22"/>
          <w:szCs w:val="22"/>
        </w:rPr>
        <w:t>еднаквост</w:t>
      </w:r>
      <w:proofErr w:type="spellEnd"/>
      <w:r w:rsidR="00942E95" w:rsidRPr="003E5E4A">
        <w:rPr>
          <w:sz w:val="22"/>
          <w:szCs w:val="22"/>
        </w:rPr>
        <w:t xml:space="preserve"> и недискриминација</w:t>
      </w:r>
      <w:r w:rsidRPr="003E5E4A">
        <w:rPr>
          <w:sz w:val="22"/>
          <w:szCs w:val="22"/>
        </w:rPr>
        <w:t> </w:t>
      </w:r>
    </w:p>
    <w:p w14:paraId="7EF4D418" w14:textId="43EC3ECF" w:rsidR="00942E95" w:rsidRPr="003E5E4A" w:rsidRDefault="00942E95" w:rsidP="003E5E4A">
      <w:pPr>
        <w:pStyle w:val="SingleTxtG"/>
        <w:spacing w:line="276" w:lineRule="auto"/>
        <w:rPr>
          <w:lang w:val="mk-MK"/>
        </w:rPr>
      </w:pPr>
      <w:r w:rsidRPr="003E5E4A">
        <w:rPr>
          <w:sz w:val="22"/>
          <w:szCs w:val="22"/>
          <w:lang w:val="mk-MK"/>
        </w:rPr>
        <w:t xml:space="preserve">59. Државите членки треба да признаат во законот дека институционализацијата </w:t>
      </w:r>
      <w:r w:rsidR="00DA7B22" w:rsidRPr="003E5E4A">
        <w:rPr>
          <w:sz w:val="22"/>
          <w:szCs w:val="22"/>
          <w:lang w:val="mk-MK"/>
        </w:rPr>
        <w:t>врз основа</w:t>
      </w:r>
      <w:r w:rsidRPr="003E5E4A">
        <w:rPr>
          <w:sz w:val="22"/>
          <w:szCs w:val="22"/>
          <w:lang w:val="mk-MK"/>
        </w:rPr>
        <w:t xml:space="preserve"> на попреченост, одделно или во комбинација со други основи, претставува забранет</w:t>
      </w:r>
      <w:r w:rsidR="003526F8" w:rsidRPr="003E5E4A">
        <w:rPr>
          <w:sz w:val="22"/>
          <w:szCs w:val="22"/>
          <w:lang w:val="mk-MK"/>
        </w:rPr>
        <w:t xml:space="preserve">а форма </w:t>
      </w:r>
      <w:r w:rsidRPr="003E5E4A">
        <w:rPr>
          <w:sz w:val="22"/>
          <w:szCs w:val="22"/>
          <w:lang w:val="mk-MK"/>
        </w:rPr>
        <w:t>на дискриминација.</w:t>
      </w:r>
    </w:p>
    <w:p w14:paraId="28540B8E" w14:textId="65DAB1FC" w:rsidR="009866C8" w:rsidRPr="003E5E4A" w:rsidRDefault="009866C8" w:rsidP="003E5E4A">
      <w:pPr>
        <w:pStyle w:val="H1G"/>
        <w:spacing w:line="276" w:lineRule="auto"/>
        <w:rPr>
          <w:lang w:val="mk-MK"/>
        </w:rPr>
      </w:pPr>
      <w:bookmarkStart w:id="5" w:name="_Toc102220570"/>
      <w:r w:rsidRPr="003E5E4A">
        <w:rPr>
          <w:lang w:val="mk-MK"/>
        </w:rPr>
        <w:tab/>
      </w:r>
      <w:r w:rsidR="003D1901" w:rsidRPr="003E5E4A">
        <w:rPr>
          <w:lang w:val="mk-MK"/>
        </w:rPr>
        <w:t>Б</w:t>
      </w:r>
      <w:r w:rsidRPr="003E5E4A">
        <w:rPr>
          <w:lang w:val="mk-MK"/>
        </w:rPr>
        <w:t>.</w:t>
      </w:r>
      <w:r w:rsidRPr="003E5E4A">
        <w:rPr>
          <w:lang w:val="mk-MK"/>
        </w:rPr>
        <w:tab/>
      </w:r>
      <w:bookmarkEnd w:id="5"/>
      <w:r w:rsidR="00942E95" w:rsidRPr="003E5E4A">
        <w:rPr>
          <w:lang w:val="mk-MK"/>
        </w:rPr>
        <w:t>Правна рамка и ресурси</w:t>
      </w:r>
    </w:p>
    <w:p w14:paraId="6F5EC85E" w14:textId="1A73ECB8" w:rsidR="00942E95" w:rsidRPr="003E5E4A" w:rsidRDefault="00942E95" w:rsidP="003E5E4A">
      <w:pPr>
        <w:pStyle w:val="SingleTxtG"/>
        <w:spacing w:line="276" w:lineRule="auto"/>
        <w:rPr>
          <w:sz w:val="22"/>
          <w:szCs w:val="22"/>
          <w:lang w:val="mk-MK"/>
        </w:rPr>
      </w:pPr>
      <w:r w:rsidRPr="003E5E4A">
        <w:rPr>
          <w:sz w:val="22"/>
          <w:szCs w:val="22"/>
          <w:lang w:val="mk-MK"/>
        </w:rPr>
        <w:t xml:space="preserve">60. Правилното мапирање на постојните закони, регулаторни рамки, политики, буџети, формални структури на услуги, неформална поддршка </w:t>
      </w:r>
      <w:r w:rsidR="00894F10" w:rsidRPr="003E5E4A">
        <w:rPr>
          <w:sz w:val="22"/>
          <w:szCs w:val="22"/>
          <w:lang w:val="mk-MK"/>
        </w:rPr>
        <w:t>во</w:t>
      </w:r>
      <w:r w:rsidRPr="003E5E4A">
        <w:rPr>
          <w:sz w:val="22"/>
          <w:szCs w:val="22"/>
          <w:lang w:val="mk-MK"/>
        </w:rPr>
        <w:t xml:space="preserve"> заедницата, нови елементи на поддршка и работна сила е од суштинско значење за информирање на сеопфатната реформа на законите и политиките за поддршка на деинституционализацијата. Треба да се преземат процеси на мапирање за да се забрза деинституционализацијата, а не да се одложува затворањето на институциите.</w:t>
      </w:r>
    </w:p>
    <w:p w14:paraId="702082D0" w14:textId="02882821" w:rsidR="009866C8" w:rsidRPr="003E5E4A" w:rsidRDefault="009866C8" w:rsidP="003E5E4A">
      <w:pPr>
        <w:pStyle w:val="H23G"/>
        <w:spacing w:line="276" w:lineRule="auto"/>
        <w:rPr>
          <w:sz w:val="22"/>
          <w:szCs w:val="22"/>
          <w:lang w:val="mk-MK"/>
        </w:rPr>
      </w:pPr>
      <w:bookmarkStart w:id="6" w:name="_Toc102220571"/>
      <w:r w:rsidRPr="003E5E4A">
        <w:rPr>
          <w:sz w:val="22"/>
          <w:szCs w:val="22"/>
          <w:lang w:val="mk-MK"/>
        </w:rPr>
        <w:tab/>
        <w:t>1.</w:t>
      </w:r>
      <w:r w:rsidRPr="003E5E4A">
        <w:rPr>
          <w:sz w:val="22"/>
          <w:szCs w:val="22"/>
          <w:lang w:val="mk-MK"/>
        </w:rPr>
        <w:tab/>
      </w:r>
      <w:bookmarkEnd w:id="6"/>
      <w:r w:rsidR="00115CFE" w:rsidRPr="003E5E4A">
        <w:rPr>
          <w:sz w:val="22"/>
          <w:szCs w:val="22"/>
          <w:lang w:val="mk-MK"/>
        </w:rPr>
        <w:t>Законодавство</w:t>
      </w:r>
    </w:p>
    <w:p w14:paraId="620A12EE" w14:textId="482C9D13" w:rsidR="00942E95" w:rsidRPr="003E5E4A" w:rsidRDefault="00942E95" w:rsidP="003E5E4A">
      <w:pPr>
        <w:pStyle w:val="SingleTxtG"/>
        <w:spacing w:line="276" w:lineRule="auto"/>
        <w:rPr>
          <w:sz w:val="22"/>
          <w:szCs w:val="22"/>
          <w:lang w:val="mk-MK"/>
        </w:rPr>
      </w:pPr>
      <w:r w:rsidRPr="003E5E4A">
        <w:rPr>
          <w:sz w:val="22"/>
          <w:szCs w:val="22"/>
          <w:lang w:val="mk-MK"/>
        </w:rPr>
        <w:t xml:space="preserve">61. Примарните, секундарните, регулаторните и другите </w:t>
      </w:r>
      <w:r w:rsidR="003526F8" w:rsidRPr="003E5E4A">
        <w:rPr>
          <w:sz w:val="22"/>
          <w:szCs w:val="22"/>
          <w:lang w:val="mk-MK"/>
        </w:rPr>
        <w:t xml:space="preserve">норми </w:t>
      </w:r>
      <w:r w:rsidRPr="003E5E4A">
        <w:rPr>
          <w:sz w:val="22"/>
          <w:szCs w:val="22"/>
          <w:lang w:val="mk-MK"/>
        </w:rPr>
        <w:t xml:space="preserve">на правото треба систематски да се ревидираат во сите области за: (а) да се идентификуваат оние одредби кои ја олеснуваат или овозможуваат институционализацијата врз основа на попреченост, со цел нивно укинување; (б) да се идентификуваат празнините во правното признавање и </w:t>
      </w:r>
      <w:r w:rsidR="003526F8" w:rsidRPr="003E5E4A">
        <w:rPr>
          <w:sz w:val="22"/>
          <w:szCs w:val="22"/>
          <w:lang w:val="mk-MK"/>
        </w:rPr>
        <w:t xml:space="preserve">спроведувањето </w:t>
      </w:r>
      <w:r w:rsidRPr="003E5E4A">
        <w:rPr>
          <w:sz w:val="22"/>
          <w:szCs w:val="22"/>
          <w:lang w:val="mk-MK"/>
        </w:rPr>
        <w:t xml:space="preserve">на правото да се живее </w:t>
      </w:r>
      <w:r w:rsidR="00894F10" w:rsidRPr="003E5E4A">
        <w:rPr>
          <w:sz w:val="22"/>
          <w:szCs w:val="22"/>
          <w:lang w:val="mk-MK"/>
        </w:rPr>
        <w:t>независно</w:t>
      </w:r>
      <w:r w:rsidRPr="003E5E4A">
        <w:rPr>
          <w:sz w:val="22"/>
          <w:szCs w:val="22"/>
          <w:lang w:val="mk-MK"/>
        </w:rPr>
        <w:t xml:space="preserve"> и да се биде вклучен во заедницата, и сродните права, со цел да се иницираат законски предлози за отстранување на таквите празнини; и (в) да се осигура дека на лицата со попреченост им се достапни ефективни правни лекови против институционализацијата и дискриминацијата врз основа на попреченост, вклучувајќи го и необезбедувањето </w:t>
      </w:r>
      <w:r w:rsidR="00894F10" w:rsidRPr="003E5E4A">
        <w:rPr>
          <w:sz w:val="22"/>
          <w:szCs w:val="22"/>
          <w:lang w:val="mk-MK"/>
        </w:rPr>
        <w:t>на</w:t>
      </w:r>
      <w:r w:rsidR="00115CFE" w:rsidRPr="003E5E4A">
        <w:rPr>
          <w:sz w:val="22"/>
          <w:szCs w:val="22"/>
          <w:lang w:val="mk-MK"/>
        </w:rPr>
        <w:t xml:space="preserve"> </w:t>
      </w:r>
      <w:r w:rsidR="003526F8" w:rsidRPr="003E5E4A">
        <w:rPr>
          <w:sz w:val="22"/>
          <w:szCs w:val="22"/>
          <w:lang w:val="mk-MK"/>
        </w:rPr>
        <w:t xml:space="preserve">соодветно приспособување </w:t>
      </w:r>
      <w:r w:rsidRPr="003E5E4A">
        <w:rPr>
          <w:sz w:val="22"/>
          <w:szCs w:val="22"/>
          <w:lang w:val="mk-MK"/>
        </w:rPr>
        <w:t>или поддршка во заедницата.</w:t>
      </w:r>
      <w:r w:rsidR="00115CFE" w:rsidRPr="003E5E4A">
        <w:rPr>
          <w:sz w:val="22"/>
          <w:szCs w:val="22"/>
          <w:lang w:val="mk-MK"/>
        </w:rPr>
        <w:t xml:space="preserve"> </w:t>
      </w:r>
    </w:p>
    <w:p w14:paraId="43B761EE" w14:textId="4038F709" w:rsidR="00942E95" w:rsidRPr="003E5E4A" w:rsidRDefault="00942E95" w:rsidP="003E5E4A">
      <w:pPr>
        <w:pStyle w:val="SingleTxtG"/>
        <w:spacing w:line="276" w:lineRule="auto"/>
        <w:rPr>
          <w:sz w:val="22"/>
          <w:szCs w:val="22"/>
          <w:lang w:val="mk-MK"/>
        </w:rPr>
      </w:pPr>
      <w:r w:rsidRPr="003E5E4A">
        <w:rPr>
          <w:sz w:val="22"/>
          <w:szCs w:val="22"/>
          <w:lang w:val="mk-MK"/>
        </w:rPr>
        <w:t xml:space="preserve">62. Законодавството што треба да се усогласи со Конвенцијата вклучува правни одредби кои ја регулираат </w:t>
      </w:r>
      <w:r w:rsidR="00894F10" w:rsidRPr="003E5E4A">
        <w:rPr>
          <w:sz w:val="22"/>
          <w:szCs w:val="22"/>
          <w:lang w:val="mk-MK"/>
        </w:rPr>
        <w:t>деловната</w:t>
      </w:r>
      <w:r w:rsidRPr="003E5E4A">
        <w:rPr>
          <w:sz w:val="22"/>
          <w:szCs w:val="22"/>
          <w:lang w:val="mk-MK"/>
        </w:rPr>
        <w:t xml:space="preserve"> способност, законите за попреченост, законите за антидискриминација, законите за семејството, законите за здравство, граѓанските закони, законите кои го регулираат обезбедувањето социјална грижа за деца, возрасни и постари лица и</w:t>
      </w:r>
      <w:r w:rsidR="00894F10" w:rsidRPr="003E5E4A">
        <w:rPr>
          <w:sz w:val="22"/>
          <w:szCs w:val="22"/>
          <w:lang w:val="mk-MK"/>
        </w:rPr>
        <w:t xml:space="preserve"> </w:t>
      </w:r>
      <w:r w:rsidRPr="003E5E4A">
        <w:rPr>
          <w:sz w:val="22"/>
          <w:szCs w:val="22"/>
          <w:lang w:val="mk-MK"/>
        </w:rPr>
        <w:t xml:space="preserve"> законодавството за </w:t>
      </w:r>
      <w:r w:rsidR="00894F10" w:rsidRPr="003E5E4A">
        <w:rPr>
          <w:sz w:val="22"/>
          <w:szCs w:val="22"/>
          <w:lang w:val="mk-MK"/>
        </w:rPr>
        <w:t xml:space="preserve">социјална </w:t>
      </w:r>
      <w:r w:rsidRPr="003E5E4A">
        <w:rPr>
          <w:sz w:val="22"/>
          <w:szCs w:val="22"/>
          <w:lang w:val="mk-MK"/>
        </w:rPr>
        <w:t>заштита. Таквото законодавство треба да се ревидира во согласност со Конвенцијата и општите коментари на Комитетот. Треба да се укинат одредбите во законите за ментално здравје кои дозволуваат институционализација на лицата со попреченост.</w:t>
      </w:r>
    </w:p>
    <w:p w14:paraId="22D37118" w14:textId="2EE73516" w:rsidR="009866C8" w:rsidRPr="003E5E4A" w:rsidRDefault="009866C8" w:rsidP="003E5E4A">
      <w:pPr>
        <w:pStyle w:val="H23G"/>
        <w:spacing w:line="276" w:lineRule="auto"/>
        <w:rPr>
          <w:sz w:val="22"/>
          <w:szCs w:val="22"/>
          <w:lang w:val="mk-MK"/>
        </w:rPr>
      </w:pPr>
      <w:bookmarkStart w:id="7" w:name="_Toc102220572"/>
      <w:r w:rsidRPr="003E5E4A">
        <w:rPr>
          <w:sz w:val="22"/>
          <w:szCs w:val="22"/>
          <w:lang w:val="mk-MK"/>
        </w:rPr>
        <w:tab/>
        <w:t>2.</w:t>
      </w:r>
      <w:r w:rsidRPr="003E5E4A">
        <w:rPr>
          <w:sz w:val="22"/>
          <w:szCs w:val="22"/>
          <w:lang w:val="mk-MK"/>
        </w:rPr>
        <w:tab/>
      </w:r>
      <w:bookmarkEnd w:id="7"/>
      <w:r w:rsidR="00185F22" w:rsidRPr="003E5E4A">
        <w:rPr>
          <w:sz w:val="22"/>
          <w:szCs w:val="22"/>
          <w:lang w:val="mk-MK"/>
        </w:rPr>
        <w:t xml:space="preserve">Институционални </w:t>
      </w:r>
      <w:r w:rsidR="0074545E" w:rsidRPr="003E5E4A">
        <w:rPr>
          <w:sz w:val="22"/>
          <w:szCs w:val="22"/>
          <w:lang w:val="mk-MK"/>
        </w:rPr>
        <w:t>сместувачки средини</w:t>
      </w:r>
      <w:r w:rsidR="00185F22" w:rsidRPr="003E5E4A">
        <w:rPr>
          <w:sz w:val="22"/>
          <w:szCs w:val="22"/>
          <w:lang w:val="mk-MK"/>
        </w:rPr>
        <w:t xml:space="preserve"> и состојбата на лицата кои живеат во институциите</w:t>
      </w:r>
    </w:p>
    <w:p w14:paraId="0DCE13B5" w14:textId="3AA7E08F" w:rsidR="00942E95" w:rsidRPr="003E5E4A" w:rsidRDefault="00942E95" w:rsidP="003E5E4A">
      <w:pPr>
        <w:pStyle w:val="SingleTxtG"/>
        <w:spacing w:line="276" w:lineRule="auto"/>
        <w:rPr>
          <w:sz w:val="22"/>
          <w:szCs w:val="22"/>
          <w:lang w:val="mk-MK"/>
        </w:rPr>
      </w:pPr>
      <w:r w:rsidRPr="003E5E4A">
        <w:rPr>
          <w:sz w:val="22"/>
          <w:szCs w:val="22"/>
          <w:lang w:val="mk-MK"/>
        </w:rPr>
        <w:t>63. Постојните институции треба да се мапираат. Државите членки треба да г</w:t>
      </w:r>
      <w:r w:rsidR="001B710A" w:rsidRPr="003E5E4A">
        <w:rPr>
          <w:sz w:val="22"/>
          <w:szCs w:val="22"/>
          <w:lang w:val="mk-MK"/>
        </w:rPr>
        <w:t>о</w:t>
      </w:r>
      <w:r w:rsidRPr="003E5E4A">
        <w:rPr>
          <w:sz w:val="22"/>
          <w:szCs w:val="22"/>
          <w:lang w:val="mk-MK"/>
        </w:rPr>
        <w:t xml:space="preserve"> идентификуваат финансирањето што моментално оди во институциите и да г</w:t>
      </w:r>
      <w:r w:rsidR="001B710A" w:rsidRPr="003E5E4A">
        <w:rPr>
          <w:sz w:val="22"/>
          <w:szCs w:val="22"/>
          <w:lang w:val="mk-MK"/>
        </w:rPr>
        <w:t>о</w:t>
      </w:r>
      <w:r w:rsidRPr="003E5E4A">
        <w:rPr>
          <w:sz w:val="22"/>
          <w:szCs w:val="22"/>
          <w:lang w:val="mk-MK"/>
        </w:rPr>
        <w:t xml:space="preserve"> прераспределат на услуги кои одговараат на изразените барања на лицата со попреченост. Слично на тоа, мапирањето на мрежите и важните односи што ги има секој поединец, волјата и </w:t>
      </w:r>
      <w:proofErr w:type="spellStart"/>
      <w:r w:rsidRPr="003E5E4A">
        <w:rPr>
          <w:sz w:val="22"/>
          <w:szCs w:val="22"/>
          <w:lang w:val="mk-MK"/>
        </w:rPr>
        <w:t>преференциите</w:t>
      </w:r>
      <w:proofErr w:type="spellEnd"/>
      <w:r w:rsidRPr="003E5E4A">
        <w:rPr>
          <w:sz w:val="22"/>
          <w:szCs w:val="22"/>
          <w:lang w:val="mk-MK"/>
        </w:rPr>
        <w:t xml:space="preserve"> на засегнатиот поединец, може да се користи при планирање на поддршката што ја бара секој поединец и кога </w:t>
      </w:r>
      <w:r w:rsidRPr="003E5E4A">
        <w:rPr>
          <w:sz w:val="22"/>
          <w:szCs w:val="22"/>
          <w:lang w:val="mk-MK"/>
        </w:rPr>
        <w:lastRenderedPageBreak/>
        <w:t>се развиваат и/или се прилагодуваат елементите на услугите за поддршка и услуги</w:t>
      </w:r>
      <w:r w:rsidR="001B710A" w:rsidRPr="003E5E4A">
        <w:rPr>
          <w:sz w:val="22"/>
          <w:szCs w:val="22"/>
          <w:lang w:val="mk-MK"/>
        </w:rPr>
        <w:t>те</w:t>
      </w:r>
      <w:r w:rsidRPr="003E5E4A">
        <w:rPr>
          <w:sz w:val="22"/>
          <w:szCs w:val="22"/>
          <w:lang w:val="mk-MK"/>
        </w:rPr>
        <w:t xml:space="preserve"> </w:t>
      </w:r>
      <w:r w:rsidR="001B710A" w:rsidRPr="003E5E4A">
        <w:rPr>
          <w:sz w:val="22"/>
          <w:szCs w:val="22"/>
          <w:lang w:val="mk-MK"/>
        </w:rPr>
        <w:t>за сите граѓани во</w:t>
      </w:r>
      <w:r w:rsidRPr="003E5E4A">
        <w:rPr>
          <w:sz w:val="22"/>
          <w:szCs w:val="22"/>
          <w:lang w:val="mk-MK"/>
        </w:rPr>
        <w:t xml:space="preserve"> заедницата.</w:t>
      </w:r>
    </w:p>
    <w:p w14:paraId="1CF7E1FE" w14:textId="32AB8312" w:rsidR="009866C8" w:rsidRPr="003E5E4A" w:rsidRDefault="009866C8" w:rsidP="003E5E4A">
      <w:pPr>
        <w:pStyle w:val="H23G"/>
        <w:spacing w:line="276" w:lineRule="auto"/>
        <w:rPr>
          <w:sz w:val="22"/>
          <w:szCs w:val="22"/>
          <w:lang w:val="mk-MK"/>
        </w:rPr>
      </w:pPr>
      <w:bookmarkStart w:id="8" w:name="_Toc102220573"/>
      <w:r w:rsidRPr="003E5E4A">
        <w:rPr>
          <w:sz w:val="22"/>
          <w:szCs w:val="22"/>
          <w:lang w:val="mk-MK"/>
        </w:rPr>
        <w:tab/>
        <w:t>3.</w:t>
      </w:r>
      <w:r w:rsidRPr="003E5E4A">
        <w:rPr>
          <w:sz w:val="22"/>
          <w:szCs w:val="22"/>
          <w:lang w:val="mk-MK"/>
        </w:rPr>
        <w:tab/>
      </w:r>
      <w:bookmarkEnd w:id="8"/>
      <w:r w:rsidR="00185F22" w:rsidRPr="003E5E4A">
        <w:rPr>
          <w:sz w:val="22"/>
          <w:szCs w:val="22"/>
          <w:lang w:val="mk-MK"/>
        </w:rPr>
        <w:t xml:space="preserve">Услуги </w:t>
      </w:r>
      <w:r w:rsidR="00056800" w:rsidRPr="003E5E4A">
        <w:rPr>
          <w:sz w:val="22"/>
          <w:szCs w:val="22"/>
          <w:lang w:val="mk-MK"/>
        </w:rPr>
        <w:t>во</w:t>
      </w:r>
      <w:r w:rsidR="00185F22" w:rsidRPr="003E5E4A">
        <w:rPr>
          <w:sz w:val="22"/>
          <w:szCs w:val="22"/>
          <w:lang w:val="mk-MK"/>
        </w:rPr>
        <w:t xml:space="preserve"> заедницата</w:t>
      </w:r>
    </w:p>
    <w:p w14:paraId="3BE1D824" w14:textId="715EE1C9" w:rsidR="00185F22" w:rsidRPr="003E5E4A" w:rsidRDefault="00185F22" w:rsidP="003E5E4A">
      <w:pPr>
        <w:pStyle w:val="SingleTxtG"/>
        <w:suppressAutoHyphens w:val="0"/>
        <w:spacing w:after="200" w:line="276" w:lineRule="auto"/>
        <w:rPr>
          <w:sz w:val="22"/>
          <w:szCs w:val="22"/>
          <w:lang w:val="mk-MK"/>
        </w:rPr>
      </w:pPr>
      <w:bookmarkStart w:id="9" w:name="_Toc102220574"/>
      <w:r w:rsidRPr="003E5E4A">
        <w:rPr>
          <w:sz w:val="22"/>
          <w:szCs w:val="22"/>
          <w:lang w:val="mk-MK"/>
        </w:rPr>
        <w:t xml:space="preserve">64. Постојните услуги </w:t>
      </w:r>
      <w:r w:rsidR="00056800" w:rsidRPr="003E5E4A">
        <w:rPr>
          <w:sz w:val="22"/>
          <w:szCs w:val="22"/>
          <w:lang w:val="mk-MK"/>
        </w:rPr>
        <w:t>во</w:t>
      </w:r>
      <w:r w:rsidRPr="003E5E4A">
        <w:rPr>
          <w:sz w:val="22"/>
          <w:szCs w:val="22"/>
          <w:lang w:val="mk-MK"/>
        </w:rPr>
        <w:t xml:space="preserve"> заедницата треба да бидат сеопфатно мапирани. Услугите што се сегрегирани, медицински или не </w:t>
      </w:r>
      <w:r w:rsidR="00056800" w:rsidRPr="003E5E4A">
        <w:rPr>
          <w:sz w:val="22"/>
          <w:szCs w:val="22"/>
          <w:lang w:val="mk-MK"/>
        </w:rPr>
        <w:t xml:space="preserve">се </w:t>
      </w:r>
      <w:r w:rsidRPr="003E5E4A">
        <w:rPr>
          <w:sz w:val="22"/>
          <w:szCs w:val="22"/>
          <w:lang w:val="mk-MK"/>
        </w:rPr>
        <w:t xml:space="preserve">врз основа на волјата и </w:t>
      </w:r>
      <w:proofErr w:type="spellStart"/>
      <w:r w:rsidRPr="003E5E4A">
        <w:rPr>
          <w:sz w:val="22"/>
          <w:szCs w:val="22"/>
          <w:lang w:val="mk-MK"/>
        </w:rPr>
        <w:t>преференциите</w:t>
      </w:r>
      <w:proofErr w:type="spellEnd"/>
      <w:r w:rsidRPr="003E5E4A">
        <w:rPr>
          <w:sz w:val="22"/>
          <w:szCs w:val="22"/>
          <w:lang w:val="mk-MK"/>
        </w:rPr>
        <w:t xml:space="preserve"> на лицата со попреченост треба да се прекинат. Планирањето треба да обезбеди достапност, пристапност, прифатливост, </w:t>
      </w:r>
      <w:r w:rsidR="00115CFE" w:rsidRPr="003E5E4A">
        <w:rPr>
          <w:sz w:val="22"/>
          <w:szCs w:val="22"/>
          <w:lang w:val="mk-MK"/>
        </w:rPr>
        <w:t xml:space="preserve">финансиска </w:t>
      </w:r>
      <w:r w:rsidRPr="003E5E4A">
        <w:rPr>
          <w:sz w:val="22"/>
          <w:szCs w:val="22"/>
          <w:lang w:val="mk-MK"/>
        </w:rPr>
        <w:t>достапност и приспособливост на низа квалитетни услуги во заедницата</w:t>
      </w:r>
      <w:r w:rsidR="00056800" w:rsidRPr="003E5E4A">
        <w:rPr>
          <w:sz w:val="22"/>
          <w:szCs w:val="22"/>
          <w:lang w:val="mk-MK"/>
        </w:rPr>
        <w:t>.</w:t>
      </w:r>
    </w:p>
    <w:p w14:paraId="27E0EE0A" w14:textId="4180F4A7" w:rsidR="009866C8" w:rsidRPr="003E5E4A" w:rsidRDefault="009866C8" w:rsidP="003E5E4A">
      <w:pPr>
        <w:pStyle w:val="H23G"/>
        <w:spacing w:line="276" w:lineRule="auto"/>
        <w:rPr>
          <w:sz w:val="22"/>
          <w:szCs w:val="22"/>
          <w:lang w:val="mk-MK"/>
        </w:rPr>
      </w:pPr>
      <w:r w:rsidRPr="003E5E4A">
        <w:rPr>
          <w:sz w:val="22"/>
          <w:szCs w:val="22"/>
          <w:lang w:val="mk-MK"/>
        </w:rPr>
        <w:tab/>
        <w:t>4.</w:t>
      </w:r>
      <w:r w:rsidRPr="003E5E4A">
        <w:rPr>
          <w:sz w:val="22"/>
          <w:szCs w:val="22"/>
          <w:lang w:val="mk-MK"/>
        </w:rPr>
        <w:tab/>
      </w:r>
      <w:bookmarkEnd w:id="9"/>
      <w:r w:rsidR="00185F22" w:rsidRPr="003E5E4A">
        <w:rPr>
          <w:sz w:val="22"/>
          <w:szCs w:val="22"/>
          <w:lang w:val="mk-MK"/>
        </w:rPr>
        <w:t>Идентификување нови елементи на системи за поддршка</w:t>
      </w:r>
    </w:p>
    <w:p w14:paraId="339CE0C7" w14:textId="25F6FAD2" w:rsidR="00185F22" w:rsidRPr="003E5E4A" w:rsidRDefault="00185F22" w:rsidP="003E5E4A">
      <w:pPr>
        <w:pStyle w:val="SingleTxtG"/>
        <w:spacing w:line="276" w:lineRule="auto"/>
        <w:rPr>
          <w:sz w:val="22"/>
          <w:szCs w:val="22"/>
          <w:lang w:val="mk-MK"/>
        </w:rPr>
      </w:pPr>
      <w:r w:rsidRPr="003E5E4A">
        <w:rPr>
          <w:sz w:val="22"/>
          <w:szCs w:val="22"/>
          <w:lang w:val="mk-MK"/>
        </w:rPr>
        <w:t>65. Државите членки треба, во тесна консултација со организациите на лица со попреченост</w:t>
      </w:r>
      <w:r w:rsidR="00115CFE" w:rsidRPr="003E5E4A">
        <w:rPr>
          <w:sz w:val="22"/>
          <w:szCs w:val="22"/>
          <w:lang w:val="mk-MK"/>
        </w:rPr>
        <w:t xml:space="preserve"> да</w:t>
      </w:r>
      <w:r w:rsidRPr="003E5E4A">
        <w:rPr>
          <w:sz w:val="22"/>
          <w:szCs w:val="22"/>
          <w:lang w:val="mk-MK"/>
        </w:rPr>
        <w:t>:</w:t>
      </w:r>
    </w:p>
    <w:p w14:paraId="2468113B" w14:textId="4689E5E7" w:rsidR="00185F22" w:rsidRPr="003E5E4A" w:rsidRDefault="00185F22" w:rsidP="003E5E4A">
      <w:pPr>
        <w:pStyle w:val="SingleTxtG"/>
        <w:spacing w:line="276" w:lineRule="auto"/>
        <w:ind w:left="1701" w:firstLine="360"/>
        <w:rPr>
          <w:sz w:val="22"/>
          <w:szCs w:val="22"/>
        </w:rPr>
      </w:pPr>
      <w:r w:rsidRPr="003E5E4A">
        <w:rPr>
          <w:sz w:val="22"/>
          <w:szCs w:val="22"/>
        </w:rPr>
        <w:t xml:space="preserve">(а) </w:t>
      </w:r>
      <w:r w:rsidR="00115CFE" w:rsidRPr="003E5E4A">
        <w:rPr>
          <w:sz w:val="22"/>
          <w:szCs w:val="22"/>
          <w:lang w:val="mk-MK"/>
        </w:rPr>
        <w:t>Ги и</w:t>
      </w:r>
      <w:proofErr w:type="spellStart"/>
      <w:r w:rsidRPr="003E5E4A">
        <w:rPr>
          <w:sz w:val="22"/>
          <w:szCs w:val="22"/>
        </w:rPr>
        <w:t>дентификува</w:t>
      </w:r>
      <w:proofErr w:type="spellEnd"/>
      <w:r w:rsidR="00115CFE" w:rsidRPr="003E5E4A">
        <w:rPr>
          <w:sz w:val="22"/>
          <w:szCs w:val="22"/>
          <w:lang w:val="mk-MK"/>
        </w:rPr>
        <w:t>ат</w:t>
      </w:r>
      <w:r w:rsidRPr="003E5E4A">
        <w:rPr>
          <w:sz w:val="22"/>
          <w:szCs w:val="22"/>
        </w:rPr>
        <w:t xml:space="preserve"> </w:t>
      </w:r>
      <w:proofErr w:type="spellStart"/>
      <w:r w:rsidRPr="003E5E4A">
        <w:rPr>
          <w:sz w:val="22"/>
          <w:szCs w:val="22"/>
        </w:rPr>
        <w:t>празнините</w:t>
      </w:r>
      <w:proofErr w:type="spellEnd"/>
      <w:r w:rsidRPr="003E5E4A">
        <w:rPr>
          <w:sz w:val="22"/>
          <w:szCs w:val="22"/>
        </w:rPr>
        <w:t xml:space="preserve"> во </w:t>
      </w:r>
      <w:proofErr w:type="spellStart"/>
      <w:r w:rsidRPr="003E5E4A">
        <w:rPr>
          <w:sz w:val="22"/>
          <w:szCs w:val="22"/>
        </w:rPr>
        <w:t>поддршката</w:t>
      </w:r>
      <w:proofErr w:type="spellEnd"/>
      <w:r w:rsidRPr="003E5E4A">
        <w:rPr>
          <w:sz w:val="22"/>
          <w:szCs w:val="22"/>
        </w:rPr>
        <w:t xml:space="preserve"> за лицата со попреченост и </w:t>
      </w:r>
      <w:proofErr w:type="spellStart"/>
      <w:r w:rsidRPr="003E5E4A">
        <w:rPr>
          <w:sz w:val="22"/>
          <w:szCs w:val="22"/>
        </w:rPr>
        <w:t>потребата</w:t>
      </w:r>
      <w:proofErr w:type="spellEnd"/>
      <w:r w:rsidRPr="003E5E4A">
        <w:rPr>
          <w:sz w:val="22"/>
          <w:szCs w:val="22"/>
        </w:rPr>
        <w:t xml:space="preserve"> за </w:t>
      </w:r>
      <w:proofErr w:type="spellStart"/>
      <w:r w:rsidRPr="003E5E4A">
        <w:rPr>
          <w:sz w:val="22"/>
          <w:szCs w:val="22"/>
        </w:rPr>
        <w:t>развој</w:t>
      </w:r>
      <w:proofErr w:type="spellEnd"/>
      <w:r w:rsidRPr="003E5E4A">
        <w:rPr>
          <w:sz w:val="22"/>
          <w:szCs w:val="22"/>
        </w:rPr>
        <w:t xml:space="preserve"> на </w:t>
      </w:r>
      <w:proofErr w:type="spellStart"/>
      <w:r w:rsidRPr="003E5E4A">
        <w:rPr>
          <w:sz w:val="22"/>
          <w:szCs w:val="22"/>
        </w:rPr>
        <w:t>нови</w:t>
      </w:r>
      <w:proofErr w:type="spellEnd"/>
      <w:r w:rsidRPr="003E5E4A">
        <w:rPr>
          <w:sz w:val="22"/>
          <w:szCs w:val="22"/>
        </w:rPr>
        <w:t xml:space="preserve"> </w:t>
      </w:r>
      <w:proofErr w:type="spellStart"/>
      <w:r w:rsidRPr="003E5E4A">
        <w:rPr>
          <w:sz w:val="22"/>
          <w:szCs w:val="22"/>
        </w:rPr>
        <w:t>структури</w:t>
      </w:r>
      <w:proofErr w:type="spellEnd"/>
      <w:r w:rsidRPr="003E5E4A">
        <w:rPr>
          <w:sz w:val="22"/>
          <w:szCs w:val="22"/>
        </w:rPr>
        <w:t xml:space="preserve"> на </w:t>
      </w:r>
      <w:proofErr w:type="spellStart"/>
      <w:proofErr w:type="gramStart"/>
      <w:r w:rsidRPr="003E5E4A">
        <w:rPr>
          <w:sz w:val="22"/>
          <w:szCs w:val="22"/>
        </w:rPr>
        <w:t>услуги</w:t>
      </w:r>
      <w:proofErr w:type="spellEnd"/>
      <w:r w:rsidRPr="003E5E4A">
        <w:rPr>
          <w:sz w:val="22"/>
          <w:szCs w:val="22"/>
        </w:rPr>
        <w:t>;</w:t>
      </w:r>
      <w:proofErr w:type="gramEnd"/>
    </w:p>
    <w:p w14:paraId="4769BD3B" w14:textId="1F60EE21" w:rsidR="00185F22" w:rsidRPr="003E5E4A" w:rsidRDefault="00185F22" w:rsidP="003E5E4A">
      <w:pPr>
        <w:pStyle w:val="SingleTxtG"/>
        <w:spacing w:line="276" w:lineRule="auto"/>
        <w:ind w:left="1701" w:firstLine="360"/>
        <w:rPr>
          <w:sz w:val="22"/>
          <w:szCs w:val="22"/>
        </w:rPr>
      </w:pPr>
      <w:r w:rsidRPr="003E5E4A">
        <w:rPr>
          <w:sz w:val="22"/>
          <w:szCs w:val="22"/>
        </w:rPr>
        <w:t xml:space="preserve">(б) </w:t>
      </w:r>
      <w:proofErr w:type="spellStart"/>
      <w:r w:rsidRPr="003E5E4A">
        <w:rPr>
          <w:sz w:val="22"/>
          <w:szCs w:val="22"/>
        </w:rPr>
        <w:t>Развива</w:t>
      </w:r>
      <w:proofErr w:type="spellEnd"/>
      <w:r w:rsidR="00115CFE" w:rsidRPr="003E5E4A">
        <w:rPr>
          <w:sz w:val="22"/>
          <w:szCs w:val="22"/>
          <w:lang w:val="mk-MK"/>
        </w:rPr>
        <w:t>ат</w:t>
      </w:r>
      <w:r w:rsidRPr="003E5E4A">
        <w:rPr>
          <w:sz w:val="22"/>
          <w:szCs w:val="22"/>
        </w:rPr>
        <w:t xml:space="preserve">, </w:t>
      </w:r>
      <w:proofErr w:type="spellStart"/>
      <w:r w:rsidRPr="003E5E4A">
        <w:rPr>
          <w:sz w:val="22"/>
          <w:szCs w:val="22"/>
        </w:rPr>
        <w:t>воведува</w:t>
      </w:r>
      <w:proofErr w:type="spellEnd"/>
      <w:r w:rsidR="00115CFE" w:rsidRPr="003E5E4A">
        <w:rPr>
          <w:sz w:val="22"/>
          <w:szCs w:val="22"/>
          <w:lang w:val="mk-MK"/>
        </w:rPr>
        <w:t>ат</w:t>
      </w:r>
      <w:r w:rsidRPr="003E5E4A">
        <w:rPr>
          <w:sz w:val="22"/>
          <w:szCs w:val="22"/>
        </w:rPr>
        <w:t xml:space="preserve"> и </w:t>
      </w:r>
      <w:proofErr w:type="spellStart"/>
      <w:r w:rsidRPr="003E5E4A">
        <w:rPr>
          <w:sz w:val="22"/>
          <w:szCs w:val="22"/>
        </w:rPr>
        <w:t>оценува</w:t>
      </w:r>
      <w:proofErr w:type="spellEnd"/>
      <w:r w:rsidR="00115CFE" w:rsidRPr="003E5E4A">
        <w:rPr>
          <w:sz w:val="22"/>
          <w:szCs w:val="22"/>
          <w:lang w:val="mk-MK"/>
        </w:rPr>
        <w:t>ат</w:t>
      </w:r>
      <w:r w:rsidRPr="003E5E4A">
        <w:rPr>
          <w:sz w:val="22"/>
          <w:szCs w:val="22"/>
        </w:rPr>
        <w:t xml:space="preserve"> </w:t>
      </w:r>
      <w:proofErr w:type="spellStart"/>
      <w:r w:rsidRPr="003E5E4A">
        <w:rPr>
          <w:sz w:val="22"/>
          <w:szCs w:val="22"/>
        </w:rPr>
        <w:t>пилот</w:t>
      </w:r>
      <w:proofErr w:type="spellEnd"/>
      <w:r w:rsidRPr="003E5E4A">
        <w:rPr>
          <w:sz w:val="22"/>
          <w:szCs w:val="22"/>
        </w:rPr>
        <w:t xml:space="preserve"> </w:t>
      </w:r>
      <w:proofErr w:type="gramStart"/>
      <w:r w:rsidRPr="003E5E4A">
        <w:rPr>
          <w:sz w:val="22"/>
          <w:szCs w:val="22"/>
        </w:rPr>
        <w:t>проекти;</w:t>
      </w:r>
      <w:proofErr w:type="gramEnd"/>
    </w:p>
    <w:p w14:paraId="3E8D4E22" w14:textId="62BD001A" w:rsidR="00185F22" w:rsidRPr="003E5E4A" w:rsidRDefault="00185F22" w:rsidP="003E5E4A">
      <w:pPr>
        <w:pStyle w:val="SingleTxtG"/>
        <w:spacing w:line="276" w:lineRule="auto"/>
        <w:ind w:left="1701" w:firstLine="360"/>
        <w:rPr>
          <w:sz w:val="22"/>
          <w:szCs w:val="22"/>
        </w:rPr>
      </w:pPr>
      <w:r w:rsidRPr="003E5E4A">
        <w:rPr>
          <w:sz w:val="22"/>
          <w:szCs w:val="22"/>
        </w:rPr>
        <w:t xml:space="preserve">(в) </w:t>
      </w:r>
      <w:proofErr w:type="spellStart"/>
      <w:r w:rsidR="006906F8" w:rsidRPr="003E5E4A">
        <w:rPr>
          <w:sz w:val="22"/>
          <w:szCs w:val="22"/>
          <w:lang w:val="mk-MK"/>
        </w:rPr>
        <w:t>Обезбадат</w:t>
      </w:r>
      <w:proofErr w:type="spellEnd"/>
      <w:r w:rsidR="006906F8" w:rsidRPr="003E5E4A">
        <w:rPr>
          <w:sz w:val="22"/>
          <w:szCs w:val="22"/>
          <w:lang w:val="mk-MK"/>
        </w:rPr>
        <w:t xml:space="preserve"> </w:t>
      </w:r>
      <w:proofErr w:type="spellStart"/>
      <w:r w:rsidRPr="003E5E4A">
        <w:rPr>
          <w:sz w:val="22"/>
          <w:szCs w:val="22"/>
        </w:rPr>
        <w:t>посто</w:t>
      </w:r>
      <w:r w:rsidR="006906F8" w:rsidRPr="003E5E4A">
        <w:rPr>
          <w:sz w:val="22"/>
          <w:szCs w:val="22"/>
          <w:lang w:val="mk-MK"/>
        </w:rPr>
        <w:t>ење</w:t>
      </w:r>
      <w:proofErr w:type="spellEnd"/>
      <w:r w:rsidR="006906F8" w:rsidRPr="003E5E4A">
        <w:rPr>
          <w:sz w:val="22"/>
          <w:szCs w:val="22"/>
          <w:lang w:val="mk-MK"/>
        </w:rPr>
        <w:t xml:space="preserve"> на</w:t>
      </w:r>
      <w:r w:rsidRPr="003E5E4A">
        <w:rPr>
          <w:sz w:val="22"/>
          <w:szCs w:val="22"/>
        </w:rPr>
        <w:t xml:space="preserve"> </w:t>
      </w:r>
      <w:proofErr w:type="spellStart"/>
      <w:r w:rsidRPr="003E5E4A">
        <w:rPr>
          <w:sz w:val="22"/>
          <w:szCs w:val="22"/>
        </w:rPr>
        <w:t>широк</w:t>
      </w:r>
      <w:proofErr w:type="spellEnd"/>
      <w:r w:rsidRPr="003E5E4A">
        <w:rPr>
          <w:sz w:val="22"/>
          <w:szCs w:val="22"/>
        </w:rPr>
        <w:t xml:space="preserve"> </w:t>
      </w:r>
      <w:proofErr w:type="spellStart"/>
      <w:r w:rsidRPr="003E5E4A">
        <w:rPr>
          <w:sz w:val="22"/>
          <w:szCs w:val="22"/>
        </w:rPr>
        <w:t>опсег</w:t>
      </w:r>
      <w:proofErr w:type="spellEnd"/>
      <w:r w:rsidRPr="003E5E4A">
        <w:rPr>
          <w:sz w:val="22"/>
          <w:szCs w:val="22"/>
        </w:rPr>
        <w:t xml:space="preserve"> на </w:t>
      </w:r>
      <w:proofErr w:type="spellStart"/>
      <w:r w:rsidRPr="003E5E4A">
        <w:rPr>
          <w:sz w:val="22"/>
          <w:szCs w:val="22"/>
        </w:rPr>
        <w:t>механизми</w:t>
      </w:r>
      <w:proofErr w:type="spellEnd"/>
      <w:r w:rsidRPr="003E5E4A">
        <w:rPr>
          <w:sz w:val="22"/>
          <w:szCs w:val="22"/>
        </w:rPr>
        <w:t xml:space="preserve"> и </w:t>
      </w:r>
      <w:proofErr w:type="spellStart"/>
      <w:r w:rsidRPr="003E5E4A">
        <w:rPr>
          <w:sz w:val="22"/>
          <w:szCs w:val="22"/>
        </w:rPr>
        <w:t>услуги</w:t>
      </w:r>
      <w:proofErr w:type="spellEnd"/>
      <w:r w:rsidRPr="003E5E4A">
        <w:rPr>
          <w:sz w:val="22"/>
          <w:szCs w:val="22"/>
        </w:rPr>
        <w:t xml:space="preserve"> за </w:t>
      </w:r>
      <w:proofErr w:type="spellStart"/>
      <w:r w:rsidRPr="003E5E4A">
        <w:rPr>
          <w:sz w:val="22"/>
          <w:szCs w:val="22"/>
        </w:rPr>
        <w:t>поддршка</w:t>
      </w:r>
      <w:proofErr w:type="spellEnd"/>
      <w:r w:rsidRPr="003E5E4A">
        <w:rPr>
          <w:sz w:val="22"/>
          <w:szCs w:val="22"/>
        </w:rPr>
        <w:t xml:space="preserve"> во </w:t>
      </w:r>
      <w:proofErr w:type="spellStart"/>
      <w:r w:rsidRPr="003E5E4A">
        <w:rPr>
          <w:sz w:val="22"/>
          <w:szCs w:val="22"/>
        </w:rPr>
        <w:t>заедницата</w:t>
      </w:r>
      <w:proofErr w:type="spellEnd"/>
      <w:r w:rsidRPr="003E5E4A">
        <w:rPr>
          <w:sz w:val="22"/>
          <w:szCs w:val="22"/>
        </w:rPr>
        <w:t xml:space="preserve"> и </w:t>
      </w:r>
      <w:proofErr w:type="spellStart"/>
      <w:r w:rsidRPr="003E5E4A">
        <w:rPr>
          <w:sz w:val="22"/>
          <w:szCs w:val="22"/>
        </w:rPr>
        <w:t>дека</w:t>
      </w:r>
      <w:proofErr w:type="spellEnd"/>
      <w:r w:rsidRPr="003E5E4A">
        <w:rPr>
          <w:sz w:val="22"/>
          <w:szCs w:val="22"/>
        </w:rPr>
        <w:t xml:space="preserve"> </w:t>
      </w:r>
      <w:proofErr w:type="spellStart"/>
      <w:r w:rsidRPr="003E5E4A">
        <w:rPr>
          <w:sz w:val="22"/>
          <w:szCs w:val="22"/>
        </w:rPr>
        <w:t>сите</w:t>
      </w:r>
      <w:proofErr w:type="spellEnd"/>
      <w:r w:rsidRPr="003E5E4A">
        <w:rPr>
          <w:sz w:val="22"/>
          <w:szCs w:val="22"/>
        </w:rPr>
        <w:t xml:space="preserve"> лица со попреченост </w:t>
      </w:r>
      <w:proofErr w:type="spellStart"/>
      <w:r w:rsidRPr="003E5E4A">
        <w:rPr>
          <w:sz w:val="22"/>
          <w:szCs w:val="22"/>
        </w:rPr>
        <w:t>можат</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ја</w:t>
      </w:r>
      <w:proofErr w:type="spellEnd"/>
      <w:r w:rsidRPr="003E5E4A">
        <w:rPr>
          <w:sz w:val="22"/>
          <w:szCs w:val="22"/>
        </w:rPr>
        <w:t xml:space="preserve"> </w:t>
      </w:r>
      <w:proofErr w:type="spellStart"/>
      <w:r w:rsidRPr="003E5E4A">
        <w:rPr>
          <w:sz w:val="22"/>
          <w:szCs w:val="22"/>
        </w:rPr>
        <w:t>планираат</w:t>
      </w:r>
      <w:proofErr w:type="spellEnd"/>
      <w:r w:rsidRPr="003E5E4A">
        <w:rPr>
          <w:sz w:val="22"/>
          <w:szCs w:val="22"/>
        </w:rPr>
        <w:t xml:space="preserve"> и </w:t>
      </w:r>
      <w:proofErr w:type="spellStart"/>
      <w:r w:rsidRPr="003E5E4A">
        <w:rPr>
          <w:sz w:val="22"/>
          <w:szCs w:val="22"/>
        </w:rPr>
        <w:t>насочат</w:t>
      </w:r>
      <w:proofErr w:type="spellEnd"/>
      <w:r w:rsidRPr="003E5E4A">
        <w:rPr>
          <w:sz w:val="22"/>
          <w:szCs w:val="22"/>
        </w:rPr>
        <w:t xml:space="preserve"> </w:t>
      </w:r>
      <w:proofErr w:type="spellStart"/>
      <w:r w:rsidRPr="003E5E4A">
        <w:rPr>
          <w:sz w:val="22"/>
          <w:szCs w:val="22"/>
        </w:rPr>
        <w:t>сопствената</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w:t>
      </w:r>
      <w:proofErr w:type="spellStart"/>
      <w:r w:rsidRPr="003E5E4A">
        <w:rPr>
          <w:sz w:val="22"/>
          <w:szCs w:val="22"/>
        </w:rPr>
        <w:t>вклучително</w:t>
      </w:r>
      <w:proofErr w:type="spellEnd"/>
      <w:r w:rsidRPr="003E5E4A">
        <w:rPr>
          <w:sz w:val="22"/>
          <w:szCs w:val="22"/>
        </w:rPr>
        <w:t xml:space="preserve"> и лицата со </w:t>
      </w:r>
      <w:proofErr w:type="spellStart"/>
      <w:r w:rsidRPr="003E5E4A">
        <w:rPr>
          <w:sz w:val="22"/>
          <w:szCs w:val="22"/>
        </w:rPr>
        <w:t>поинтензивни</w:t>
      </w:r>
      <w:proofErr w:type="spellEnd"/>
      <w:r w:rsidRPr="003E5E4A">
        <w:rPr>
          <w:sz w:val="22"/>
          <w:szCs w:val="22"/>
        </w:rPr>
        <w:t xml:space="preserve"> </w:t>
      </w:r>
      <w:proofErr w:type="spellStart"/>
      <w:r w:rsidRPr="003E5E4A">
        <w:rPr>
          <w:sz w:val="22"/>
          <w:szCs w:val="22"/>
        </w:rPr>
        <w:t>барања</w:t>
      </w:r>
      <w:proofErr w:type="spellEnd"/>
      <w:r w:rsidRPr="003E5E4A">
        <w:rPr>
          <w:sz w:val="22"/>
          <w:szCs w:val="22"/>
        </w:rPr>
        <w:t xml:space="preserve"> за </w:t>
      </w:r>
      <w:proofErr w:type="spellStart"/>
      <w:r w:rsidRPr="003E5E4A">
        <w:rPr>
          <w:sz w:val="22"/>
          <w:szCs w:val="22"/>
        </w:rPr>
        <w:t>поддршка</w:t>
      </w:r>
      <w:proofErr w:type="spellEnd"/>
      <w:r w:rsidRPr="003E5E4A">
        <w:rPr>
          <w:sz w:val="22"/>
          <w:szCs w:val="22"/>
        </w:rPr>
        <w:t xml:space="preserve"> и </w:t>
      </w:r>
      <w:proofErr w:type="spellStart"/>
      <w:r w:rsidRPr="003E5E4A">
        <w:rPr>
          <w:sz w:val="22"/>
          <w:szCs w:val="22"/>
        </w:rPr>
        <w:t>оние</w:t>
      </w:r>
      <w:proofErr w:type="spellEnd"/>
      <w:r w:rsidRPr="003E5E4A">
        <w:rPr>
          <w:sz w:val="22"/>
          <w:szCs w:val="22"/>
        </w:rPr>
        <w:t xml:space="preserve"> кои </w:t>
      </w:r>
      <w:proofErr w:type="spellStart"/>
      <w:r w:rsidRPr="003E5E4A">
        <w:rPr>
          <w:sz w:val="22"/>
          <w:szCs w:val="22"/>
        </w:rPr>
        <w:t>користат</w:t>
      </w:r>
      <w:proofErr w:type="spellEnd"/>
      <w:r w:rsidRPr="003E5E4A">
        <w:rPr>
          <w:sz w:val="22"/>
          <w:szCs w:val="22"/>
        </w:rPr>
        <w:t xml:space="preserve"> </w:t>
      </w:r>
      <w:proofErr w:type="spellStart"/>
      <w:r w:rsidRPr="003E5E4A">
        <w:rPr>
          <w:sz w:val="22"/>
          <w:szCs w:val="22"/>
        </w:rPr>
        <w:t>алтернативи</w:t>
      </w:r>
      <w:proofErr w:type="spellEnd"/>
      <w:r w:rsidRPr="003E5E4A">
        <w:rPr>
          <w:sz w:val="22"/>
          <w:szCs w:val="22"/>
        </w:rPr>
        <w:t xml:space="preserve"> за </w:t>
      </w:r>
      <w:proofErr w:type="spellStart"/>
      <w:r w:rsidRPr="003E5E4A">
        <w:rPr>
          <w:sz w:val="22"/>
          <w:szCs w:val="22"/>
        </w:rPr>
        <w:t>вербалната</w:t>
      </w:r>
      <w:proofErr w:type="spellEnd"/>
      <w:r w:rsidRPr="003E5E4A">
        <w:rPr>
          <w:sz w:val="22"/>
          <w:szCs w:val="22"/>
        </w:rPr>
        <w:t xml:space="preserve"> </w:t>
      </w:r>
      <w:proofErr w:type="spellStart"/>
      <w:r w:rsidRPr="003E5E4A">
        <w:rPr>
          <w:sz w:val="22"/>
          <w:szCs w:val="22"/>
        </w:rPr>
        <w:t>комуникација</w:t>
      </w:r>
      <w:proofErr w:type="spellEnd"/>
      <w:r w:rsidRPr="003E5E4A">
        <w:rPr>
          <w:sz w:val="22"/>
          <w:szCs w:val="22"/>
        </w:rPr>
        <w:t xml:space="preserve">, и </w:t>
      </w:r>
      <w:proofErr w:type="spellStart"/>
      <w:r w:rsidRPr="003E5E4A">
        <w:rPr>
          <w:sz w:val="22"/>
          <w:szCs w:val="22"/>
        </w:rPr>
        <w:t>дека</w:t>
      </w:r>
      <w:proofErr w:type="spellEnd"/>
      <w:r w:rsidRPr="003E5E4A">
        <w:rPr>
          <w:sz w:val="22"/>
          <w:szCs w:val="22"/>
        </w:rPr>
        <w:t xml:space="preserve"> </w:t>
      </w:r>
      <w:proofErr w:type="spellStart"/>
      <w:r w:rsidRPr="003E5E4A">
        <w:rPr>
          <w:sz w:val="22"/>
          <w:szCs w:val="22"/>
        </w:rPr>
        <w:t>семејствата</w:t>
      </w:r>
      <w:proofErr w:type="spellEnd"/>
      <w:r w:rsidRPr="003E5E4A">
        <w:rPr>
          <w:sz w:val="22"/>
          <w:szCs w:val="22"/>
        </w:rPr>
        <w:t xml:space="preserve"> </w:t>
      </w:r>
      <w:r w:rsidR="00115CFE" w:rsidRPr="003E5E4A">
        <w:rPr>
          <w:sz w:val="22"/>
          <w:szCs w:val="22"/>
          <w:lang w:val="mk-MK"/>
        </w:rPr>
        <w:t xml:space="preserve">на </w:t>
      </w:r>
      <w:proofErr w:type="spellStart"/>
      <w:r w:rsidR="00115CFE" w:rsidRPr="003E5E4A">
        <w:rPr>
          <w:sz w:val="22"/>
          <w:szCs w:val="22"/>
        </w:rPr>
        <w:t>де</w:t>
      </w:r>
      <w:r w:rsidR="00115CFE" w:rsidRPr="003E5E4A">
        <w:rPr>
          <w:sz w:val="22"/>
          <w:szCs w:val="22"/>
          <w:lang w:val="mk-MK"/>
        </w:rPr>
        <w:t>цата</w:t>
      </w:r>
      <w:proofErr w:type="spellEnd"/>
      <w:r w:rsidR="00115CFE" w:rsidRPr="003E5E4A">
        <w:rPr>
          <w:sz w:val="22"/>
          <w:szCs w:val="22"/>
          <w:lang w:val="mk-MK"/>
        </w:rPr>
        <w:t xml:space="preserve"> </w:t>
      </w:r>
      <w:r w:rsidRPr="003E5E4A">
        <w:rPr>
          <w:sz w:val="22"/>
          <w:szCs w:val="22"/>
        </w:rPr>
        <w:t xml:space="preserve">се </w:t>
      </w:r>
      <w:proofErr w:type="spellStart"/>
      <w:r w:rsidRPr="003E5E4A">
        <w:rPr>
          <w:sz w:val="22"/>
          <w:szCs w:val="22"/>
        </w:rPr>
        <w:t>подеднакво</w:t>
      </w:r>
      <w:proofErr w:type="spellEnd"/>
      <w:r w:rsidRPr="003E5E4A">
        <w:rPr>
          <w:sz w:val="22"/>
          <w:szCs w:val="22"/>
        </w:rPr>
        <w:t xml:space="preserve"> </w:t>
      </w:r>
      <w:proofErr w:type="spellStart"/>
      <w:proofErr w:type="gramStart"/>
      <w:r w:rsidRPr="003E5E4A">
        <w:rPr>
          <w:sz w:val="22"/>
          <w:szCs w:val="22"/>
        </w:rPr>
        <w:t>поддржани</w:t>
      </w:r>
      <w:proofErr w:type="spellEnd"/>
      <w:r w:rsidRPr="003E5E4A">
        <w:rPr>
          <w:sz w:val="22"/>
          <w:szCs w:val="22"/>
        </w:rPr>
        <w:t>;</w:t>
      </w:r>
      <w:proofErr w:type="gramEnd"/>
    </w:p>
    <w:p w14:paraId="4DFB560D" w14:textId="6D4F75C5" w:rsidR="00185F22" w:rsidRPr="003E5E4A" w:rsidRDefault="00185F22" w:rsidP="003E5E4A">
      <w:pPr>
        <w:pStyle w:val="SingleTxtG"/>
        <w:spacing w:line="276" w:lineRule="auto"/>
        <w:ind w:left="1701" w:firstLine="360"/>
        <w:rPr>
          <w:sz w:val="22"/>
          <w:szCs w:val="22"/>
        </w:rPr>
      </w:pPr>
      <w:r w:rsidRPr="003E5E4A">
        <w:rPr>
          <w:sz w:val="22"/>
          <w:szCs w:val="22"/>
        </w:rPr>
        <w:t xml:space="preserve">(г) </w:t>
      </w:r>
      <w:r w:rsidR="006906F8" w:rsidRPr="003E5E4A">
        <w:rPr>
          <w:sz w:val="22"/>
          <w:szCs w:val="22"/>
          <w:lang w:val="mk-MK"/>
        </w:rPr>
        <w:t xml:space="preserve">Обезбедат </w:t>
      </w:r>
      <w:proofErr w:type="spellStart"/>
      <w:r w:rsidRPr="003E5E4A">
        <w:rPr>
          <w:sz w:val="22"/>
          <w:szCs w:val="22"/>
        </w:rPr>
        <w:t>дека</w:t>
      </w:r>
      <w:proofErr w:type="spellEnd"/>
      <w:r w:rsidRPr="003E5E4A">
        <w:rPr>
          <w:sz w:val="22"/>
          <w:szCs w:val="22"/>
        </w:rPr>
        <w:t xml:space="preserve"> </w:t>
      </w:r>
      <w:r w:rsidR="00AD0ABA" w:rsidRPr="003E5E4A">
        <w:rPr>
          <w:sz w:val="22"/>
          <w:szCs w:val="22"/>
          <w:lang w:val="mk-MK"/>
        </w:rPr>
        <w:t xml:space="preserve">сервисите </w:t>
      </w:r>
      <w:r w:rsidRPr="003E5E4A">
        <w:rPr>
          <w:sz w:val="22"/>
          <w:szCs w:val="22"/>
        </w:rPr>
        <w:t xml:space="preserve">за </w:t>
      </w:r>
      <w:proofErr w:type="spellStart"/>
      <w:r w:rsidRPr="003E5E4A">
        <w:rPr>
          <w:sz w:val="22"/>
          <w:szCs w:val="22"/>
        </w:rPr>
        <w:t>поддршка</w:t>
      </w:r>
      <w:proofErr w:type="spellEnd"/>
      <w:r w:rsidRPr="003E5E4A">
        <w:rPr>
          <w:sz w:val="22"/>
          <w:szCs w:val="22"/>
        </w:rPr>
        <w:t xml:space="preserve"> </w:t>
      </w:r>
      <w:proofErr w:type="spellStart"/>
      <w:r w:rsidRPr="003E5E4A">
        <w:rPr>
          <w:sz w:val="22"/>
          <w:szCs w:val="22"/>
        </w:rPr>
        <w:t>одговараат</w:t>
      </w:r>
      <w:proofErr w:type="spellEnd"/>
      <w:r w:rsidRPr="003E5E4A">
        <w:rPr>
          <w:sz w:val="22"/>
          <w:szCs w:val="22"/>
        </w:rPr>
        <w:t xml:space="preserve"> на </w:t>
      </w:r>
      <w:proofErr w:type="spellStart"/>
      <w:r w:rsidRPr="003E5E4A">
        <w:rPr>
          <w:sz w:val="22"/>
          <w:szCs w:val="22"/>
        </w:rPr>
        <w:t>волјата</w:t>
      </w:r>
      <w:proofErr w:type="spellEnd"/>
      <w:r w:rsidRPr="003E5E4A">
        <w:rPr>
          <w:sz w:val="22"/>
          <w:szCs w:val="22"/>
        </w:rPr>
        <w:t xml:space="preserve"> и </w:t>
      </w:r>
      <w:proofErr w:type="spellStart"/>
      <w:r w:rsidRPr="003E5E4A">
        <w:rPr>
          <w:sz w:val="22"/>
          <w:szCs w:val="22"/>
        </w:rPr>
        <w:t>преференциите</w:t>
      </w:r>
      <w:proofErr w:type="spellEnd"/>
      <w:r w:rsidRPr="003E5E4A">
        <w:rPr>
          <w:sz w:val="22"/>
          <w:szCs w:val="22"/>
        </w:rPr>
        <w:t xml:space="preserve"> на лицата со </w:t>
      </w:r>
      <w:proofErr w:type="gramStart"/>
      <w:r w:rsidRPr="003E5E4A">
        <w:rPr>
          <w:sz w:val="22"/>
          <w:szCs w:val="22"/>
        </w:rPr>
        <w:t>попреченост;</w:t>
      </w:r>
      <w:proofErr w:type="gramEnd"/>
    </w:p>
    <w:p w14:paraId="0E878CB5" w14:textId="04ED137C" w:rsidR="00185F22" w:rsidRPr="003E5E4A" w:rsidRDefault="00185F22" w:rsidP="003E5E4A">
      <w:pPr>
        <w:pStyle w:val="SingleTxtG"/>
        <w:spacing w:line="276" w:lineRule="auto"/>
        <w:ind w:left="1701" w:firstLine="360"/>
        <w:rPr>
          <w:sz w:val="22"/>
          <w:szCs w:val="22"/>
        </w:rPr>
      </w:pPr>
      <w:r w:rsidRPr="003E5E4A">
        <w:rPr>
          <w:sz w:val="22"/>
          <w:szCs w:val="22"/>
        </w:rPr>
        <w:t xml:space="preserve">(д) </w:t>
      </w:r>
      <w:proofErr w:type="spellStart"/>
      <w:r w:rsidRPr="003E5E4A">
        <w:rPr>
          <w:sz w:val="22"/>
          <w:szCs w:val="22"/>
        </w:rPr>
        <w:t>Обезбед</w:t>
      </w:r>
      <w:proofErr w:type="spellEnd"/>
      <w:r w:rsidR="006906F8" w:rsidRPr="003E5E4A">
        <w:rPr>
          <w:sz w:val="22"/>
          <w:szCs w:val="22"/>
          <w:lang w:val="mk-MK"/>
        </w:rPr>
        <w:t>а</w:t>
      </w:r>
      <w:r w:rsidRPr="003E5E4A">
        <w:rPr>
          <w:sz w:val="22"/>
          <w:szCs w:val="22"/>
        </w:rPr>
        <w:t xml:space="preserve">т </w:t>
      </w:r>
      <w:proofErr w:type="spellStart"/>
      <w:r w:rsidRPr="003E5E4A">
        <w:rPr>
          <w:sz w:val="22"/>
          <w:szCs w:val="22"/>
        </w:rPr>
        <w:t>дека</w:t>
      </w:r>
      <w:proofErr w:type="spellEnd"/>
      <w:r w:rsidRPr="003E5E4A">
        <w:rPr>
          <w:sz w:val="22"/>
          <w:szCs w:val="22"/>
        </w:rPr>
        <w:t xml:space="preserve"> лицата со попреченост, </w:t>
      </w:r>
      <w:proofErr w:type="spellStart"/>
      <w:r w:rsidRPr="003E5E4A">
        <w:rPr>
          <w:sz w:val="22"/>
          <w:szCs w:val="22"/>
        </w:rPr>
        <w:t>вклучително</w:t>
      </w:r>
      <w:proofErr w:type="spellEnd"/>
      <w:r w:rsidRPr="003E5E4A">
        <w:rPr>
          <w:sz w:val="22"/>
          <w:szCs w:val="22"/>
        </w:rPr>
        <w:t xml:space="preserve"> и </w:t>
      </w:r>
      <w:proofErr w:type="spellStart"/>
      <w:r w:rsidRPr="003E5E4A">
        <w:rPr>
          <w:sz w:val="22"/>
          <w:szCs w:val="22"/>
        </w:rPr>
        <w:t>оние</w:t>
      </w:r>
      <w:proofErr w:type="spellEnd"/>
      <w:r w:rsidRPr="003E5E4A">
        <w:rPr>
          <w:sz w:val="22"/>
          <w:szCs w:val="22"/>
        </w:rPr>
        <w:t xml:space="preserve"> на кои </w:t>
      </w:r>
      <w:proofErr w:type="spellStart"/>
      <w:r w:rsidRPr="003E5E4A">
        <w:rPr>
          <w:sz w:val="22"/>
          <w:szCs w:val="22"/>
        </w:rPr>
        <w:t>може</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им</w:t>
      </w:r>
      <w:proofErr w:type="spellEnd"/>
      <w:r w:rsidRPr="003E5E4A">
        <w:rPr>
          <w:sz w:val="22"/>
          <w:szCs w:val="22"/>
        </w:rPr>
        <w:t xml:space="preserve"> </w:t>
      </w:r>
      <w:proofErr w:type="spellStart"/>
      <w:r w:rsidRPr="003E5E4A">
        <w:rPr>
          <w:sz w:val="22"/>
          <w:szCs w:val="22"/>
        </w:rPr>
        <w:t>биде</w:t>
      </w:r>
      <w:proofErr w:type="spellEnd"/>
      <w:r w:rsidRPr="003E5E4A">
        <w:rPr>
          <w:sz w:val="22"/>
          <w:szCs w:val="22"/>
        </w:rPr>
        <w:t xml:space="preserve"> </w:t>
      </w:r>
      <w:proofErr w:type="spellStart"/>
      <w:r w:rsidRPr="003E5E4A">
        <w:rPr>
          <w:sz w:val="22"/>
          <w:szCs w:val="22"/>
        </w:rPr>
        <w:t>потребна</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w:t>
      </w:r>
      <w:proofErr w:type="spellStart"/>
      <w:r w:rsidRPr="003E5E4A">
        <w:rPr>
          <w:sz w:val="22"/>
          <w:szCs w:val="22"/>
        </w:rPr>
        <w:t>при</w:t>
      </w:r>
      <w:proofErr w:type="spellEnd"/>
      <w:r w:rsidRPr="003E5E4A">
        <w:rPr>
          <w:sz w:val="22"/>
          <w:szCs w:val="22"/>
        </w:rPr>
        <w:t xml:space="preserve"> </w:t>
      </w:r>
      <w:proofErr w:type="spellStart"/>
      <w:r w:rsidRPr="003E5E4A">
        <w:rPr>
          <w:sz w:val="22"/>
          <w:szCs w:val="22"/>
        </w:rPr>
        <w:t>изборот</w:t>
      </w:r>
      <w:proofErr w:type="spellEnd"/>
      <w:r w:rsidRPr="003E5E4A">
        <w:rPr>
          <w:sz w:val="22"/>
          <w:szCs w:val="22"/>
        </w:rPr>
        <w:t xml:space="preserve"> и </w:t>
      </w:r>
      <w:proofErr w:type="spellStart"/>
      <w:r w:rsidRPr="003E5E4A">
        <w:rPr>
          <w:sz w:val="22"/>
          <w:szCs w:val="22"/>
        </w:rPr>
        <w:t>управувањето</w:t>
      </w:r>
      <w:proofErr w:type="spellEnd"/>
      <w:r w:rsidRPr="003E5E4A">
        <w:rPr>
          <w:sz w:val="22"/>
          <w:szCs w:val="22"/>
        </w:rPr>
        <w:t xml:space="preserve"> со </w:t>
      </w:r>
      <w:proofErr w:type="spellStart"/>
      <w:r w:rsidRPr="003E5E4A">
        <w:rPr>
          <w:sz w:val="22"/>
          <w:szCs w:val="22"/>
        </w:rPr>
        <w:t>нивната</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w:t>
      </w:r>
      <w:proofErr w:type="spellStart"/>
      <w:r w:rsidRPr="003E5E4A">
        <w:rPr>
          <w:sz w:val="22"/>
          <w:szCs w:val="22"/>
        </w:rPr>
        <w:t>имаат</w:t>
      </w:r>
      <w:proofErr w:type="spellEnd"/>
      <w:r w:rsidRPr="003E5E4A">
        <w:rPr>
          <w:sz w:val="22"/>
          <w:szCs w:val="22"/>
        </w:rPr>
        <w:t xml:space="preserve"> </w:t>
      </w:r>
      <w:proofErr w:type="spellStart"/>
      <w:r w:rsidRPr="003E5E4A">
        <w:rPr>
          <w:sz w:val="22"/>
          <w:szCs w:val="22"/>
        </w:rPr>
        <w:t>вистински</w:t>
      </w:r>
      <w:proofErr w:type="spellEnd"/>
      <w:r w:rsidRPr="003E5E4A">
        <w:rPr>
          <w:sz w:val="22"/>
          <w:szCs w:val="22"/>
        </w:rPr>
        <w:t xml:space="preserve"> </w:t>
      </w:r>
      <w:proofErr w:type="spellStart"/>
      <w:r w:rsidRPr="003E5E4A">
        <w:rPr>
          <w:sz w:val="22"/>
          <w:szCs w:val="22"/>
        </w:rPr>
        <w:t>избор</w:t>
      </w:r>
      <w:proofErr w:type="spellEnd"/>
      <w:r w:rsidRPr="003E5E4A">
        <w:rPr>
          <w:sz w:val="22"/>
          <w:szCs w:val="22"/>
        </w:rPr>
        <w:t xml:space="preserve"> и </w:t>
      </w:r>
      <w:proofErr w:type="spellStart"/>
      <w:r w:rsidRPr="003E5E4A">
        <w:rPr>
          <w:sz w:val="22"/>
          <w:szCs w:val="22"/>
        </w:rPr>
        <w:t>не</w:t>
      </w:r>
      <w:proofErr w:type="spellEnd"/>
      <w:r w:rsidRPr="003E5E4A">
        <w:rPr>
          <w:sz w:val="22"/>
          <w:szCs w:val="22"/>
        </w:rPr>
        <w:t xml:space="preserve"> се </w:t>
      </w:r>
      <w:proofErr w:type="spellStart"/>
      <w:r w:rsidRPr="003E5E4A">
        <w:rPr>
          <w:sz w:val="22"/>
          <w:szCs w:val="22"/>
        </w:rPr>
        <w:t>обврзани</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избираат</w:t>
      </w:r>
      <w:proofErr w:type="spellEnd"/>
      <w:r w:rsidRPr="003E5E4A">
        <w:rPr>
          <w:sz w:val="22"/>
          <w:szCs w:val="22"/>
        </w:rPr>
        <w:t xml:space="preserve"> </w:t>
      </w:r>
      <w:proofErr w:type="spellStart"/>
      <w:r w:rsidRPr="003E5E4A">
        <w:rPr>
          <w:sz w:val="22"/>
          <w:szCs w:val="22"/>
        </w:rPr>
        <w:t>помеѓу</w:t>
      </w:r>
      <w:proofErr w:type="spellEnd"/>
      <w:r w:rsidRPr="003E5E4A">
        <w:rPr>
          <w:sz w:val="22"/>
          <w:szCs w:val="22"/>
        </w:rPr>
        <w:t xml:space="preserve"> </w:t>
      </w:r>
      <w:proofErr w:type="spellStart"/>
      <w:r w:rsidRPr="003E5E4A">
        <w:rPr>
          <w:sz w:val="22"/>
          <w:szCs w:val="22"/>
        </w:rPr>
        <w:t>услуги</w:t>
      </w:r>
      <w:proofErr w:type="spellEnd"/>
      <w:r w:rsidRPr="003E5E4A">
        <w:rPr>
          <w:sz w:val="22"/>
          <w:szCs w:val="22"/>
        </w:rPr>
        <w:t xml:space="preserve"> кои </w:t>
      </w:r>
      <w:proofErr w:type="spellStart"/>
      <w:r w:rsidRPr="003E5E4A">
        <w:rPr>
          <w:sz w:val="22"/>
          <w:szCs w:val="22"/>
        </w:rPr>
        <w:t>не</w:t>
      </w:r>
      <w:proofErr w:type="spellEnd"/>
      <w:r w:rsidRPr="003E5E4A">
        <w:rPr>
          <w:sz w:val="22"/>
          <w:szCs w:val="22"/>
        </w:rPr>
        <w:t xml:space="preserve"> се во </w:t>
      </w:r>
      <w:proofErr w:type="spellStart"/>
      <w:r w:rsidRPr="003E5E4A">
        <w:rPr>
          <w:sz w:val="22"/>
          <w:szCs w:val="22"/>
        </w:rPr>
        <w:t>согласност</w:t>
      </w:r>
      <w:proofErr w:type="spellEnd"/>
      <w:r w:rsidRPr="003E5E4A">
        <w:rPr>
          <w:sz w:val="22"/>
          <w:szCs w:val="22"/>
        </w:rPr>
        <w:t xml:space="preserve"> со </w:t>
      </w:r>
      <w:proofErr w:type="spellStart"/>
      <w:r w:rsidRPr="003E5E4A">
        <w:rPr>
          <w:sz w:val="22"/>
          <w:szCs w:val="22"/>
        </w:rPr>
        <w:t>Конвенцијата</w:t>
      </w:r>
      <w:proofErr w:type="spellEnd"/>
      <w:r w:rsidRPr="003E5E4A">
        <w:rPr>
          <w:sz w:val="22"/>
          <w:szCs w:val="22"/>
        </w:rPr>
        <w:t>.</w:t>
      </w:r>
    </w:p>
    <w:p w14:paraId="64597BBA" w14:textId="05034785" w:rsidR="009866C8" w:rsidRPr="003E5E4A" w:rsidRDefault="009866C8" w:rsidP="003E5E4A">
      <w:pPr>
        <w:pStyle w:val="H23G"/>
        <w:spacing w:line="276" w:lineRule="auto"/>
        <w:rPr>
          <w:sz w:val="22"/>
          <w:szCs w:val="22"/>
        </w:rPr>
      </w:pPr>
      <w:bookmarkStart w:id="10" w:name="_Toc102220575"/>
      <w:r w:rsidRPr="003E5E4A">
        <w:rPr>
          <w:sz w:val="22"/>
          <w:szCs w:val="22"/>
        </w:rPr>
        <w:tab/>
        <w:t>5.</w:t>
      </w:r>
      <w:r w:rsidRPr="003E5E4A">
        <w:rPr>
          <w:sz w:val="22"/>
          <w:szCs w:val="22"/>
        </w:rPr>
        <w:tab/>
      </w:r>
      <w:bookmarkEnd w:id="10"/>
      <w:proofErr w:type="spellStart"/>
      <w:r w:rsidR="00185F22" w:rsidRPr="003E5E4A">
        <w:rPr>
          <w:sz w:val="22"/>
          <w:szCs w:val="22"/>
        </w:rPr>
        <w:t>Анализа</w:t>
      </w:r>
      <w:proofErr w:type="spellEnd"/>
      <w:r w:rsidR="00185F22" w:rsidRPr="003E5E4A">
        <w:rPr>
          <w:sz w:val="22"/>
          <w:szCs w:val="22"/>
        </w:rPr>
        <w:t xml:space="preserve"> на </w:t>
      </w:r>
      <w:proofErr w:type="spellStart"/>
      <w:r w:rsidR="00185F22" w:rsidRPr="003E5E4A">
        <w:rPr>
          <w:sz w:val="22"/>
          <w:szCs w:val="22"/>
        </w:rPr>
        <w:t>работната</w:t>
      </w:r>
      <w:proofErr w:type="spellEnd"/>
      <w:r w:rsidR="00185F22" w:rsidRPr="003E5E4A">
        <w:rPr>
          <w:sz w:val="22"/>
          <w:szCs w:val="22"/>
        </w:rPr>
        <w:t xml:space="preserve"> </w:t>
      </w:r>
      <w:proofErr w:type="spellStart"/>
      <w:r w:rsidR="00185F22" w:rsidRPr="003E5E4A">
        <w:rPr>
          <w:sz w:val="22"/>
          <w:szCs w:val="22"/>
        </w:rPr>
        <w:t>сила</w:t>
      </w:r>
      <w:proofErr w:type="spellEnd"/>
    </w:p>
    <w:p w14:paraId="62EF2447" w14:textId="6401CB86" w:rsidR="00185F22" w:rsidRPr="003E5E4A" w:rsidRDefault="00185F22" w:rsidP="003E5E4A">
      <w:pPr>
        <w:pStyle w:val="SingleTxtG"/>
        <w:spacing w:line="276" w:lineRule="auto"/>
        <w:rPr>
          <w:sz w:val="22"/>
          <w:szCs w:val="22"/>
        </w:rPr>
      </w:pPr>
      <w:r w:rsidRPr="003E5E4A">
        <w:rPr>
          <w:sz w:val="22"/>
          <w:szCs w:val="22"/>
        </w:rPr>
        <w:t xml:space="preserve">66.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ја</w:t>
      </w:r>
      <w:proofErr w:type="spellEnd"/>
      <w:r w:rsidRPr="003E5E4A">
        <w:rPr>
          <w:sz w:val="22"/>
          <w:szCs w:val="22"/>
        </w:rPr>
        <w:t xml:space="preserve"> </w:t>
      </w:r>
      <w:proofErr w:type="spellStart"/>
      <w:r w:rsidRPr="003E5E4A">
        <w:rPr>
          <w:sz w:val="22"/>
          <w:szCs w:val="22"/>
        </w:rPr>
        <w:t>мапираат</w:t>
      </w:r>
      <w:proofErr w:type="spellEnd"/>
      <w:r w:rsidRPr="003E5E4A">
        <w:rPr>
          <w:sz w:val="22"/>
          <w:szCs w:val="22"/>
        </w:rPr>
        <w:t xml:space="preserve"> </w:t>
      </w:r>
      <w:proofErr w:type="spellStart"/>
      <w:r w:rsidRPr="003E5E4A">
        <w:rPr>
          <w:sz w:val="22"/>
          <w:szCs w:val="22"/>
        </w:rPr>
        <w:t>работната</w:t>
      </w:r>
      <w:proofErr w:type="spellEnd"/>
      <w:r w:rsidRPr="003E5E4A">
        <w:rPr>
          <w:sz w:val="22"/>
          <w:szCs w:val="22"/>
        </w:rPr>
        <w:t xml:space="preserve"> </w:t>
      </w:r>
      <w:proofErr w:type="spellStart"/>
      <w:r w:rsidRPr="003E5E4A">
        <w:rPr>
          <w:sz w:val="22"/>
          <w:szCs w:val="22"/>
        </w:rPr>
        <w:t>сила</w:t>
      </w:r>
      <w:proofErr w:type="spellEnd"/>
      <w:r w:rsidRPr="003E5E4A">
        <w:rPr>
          <w:sz w:val="22"/>
          <w:szCs w:val="22"/>
        </w:rPr>
        <w:t xml:space="preserve">, </w:t>
      </w:r>
      <w:proofErr w:type="spellStart"/>
      <w:r w:rsidRPr="003E5E4A">
        <w:rPr>
          <w:sz w:val="22"/>
          <w:szCs w:val="22"/>
        </w:rPr>
        <w:t>вклучувајќи</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демографските</w:t>
      </w:r>
      <w:proofErr w:type="spellEnd"/>
      <w:r w:rsidRPr="003E5E4A">
        <w:rPr>
          <w:sz w:val="22"/>
          <w:szCs w:val="22"/>
        </w:rPr>
        <w:t xml:space="preserve"> и </w:t>
      </w:r>
      <w:proofErr w:type="spellStart"/>
      <w:r w:rsidRPr="003E5E4A">
        <w:rPr>
          <w:sz w:val="22"/>
          <w:szCs w:val="22"/>
        </w:rPr>
        <w:t>трендовите</w:t>
      </w:r>
      <w:proofErr w:type="spellEnd"/>
      <w:r w:rsidRPr="003E5E4A">
        <w:rPr>
          <w:sz w:val="22"/>
          <w:szCs w:val="22"/>
        </w:rPr>
        <w:t xml:space="preserve"> на </w:t>
      </w:r>
      <w:proofErr w:type="spellStart"/>
      <w:r w:rsidRPr="003E5E4A">
        <w:rPr>
          <w:sz w:val="22"/>
          <w:szCs w:val="22"/>
        </w:rPr>
        <w:t>вработување</w:t>
      </w:r>
      <w:proofErr w:type="spellEnd"/>
      <w:r w:rsidRPr="003E5E4A">
        <w:rPr>
          <w:sz w:val="22"/>
          <w:szCs w:val="22"/>
        </w:rPr>
        <w:t xml:space="preserve"> и </w:t>
      </w:r>
      <w:proofErr w:type="spellStart"/>
      <w:r w:rsidRPr="003E5E4A">
        <w:rPr>
          <w:sz w:val="22"/>
          <w:szCs w:val="22"/>
        </w:rPr>
        <w:t>влијанието</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w:t>
      </w:r>
      <w:proofErr w:type="spellStart"/>
      <w:r w:rsidRPr="003E5E4A">
        <w:rPr>
          <w:sz w:val="22"/>
          <w:szCs w:val="22"/>
        </w:rPr>
        <w:t>тие</w:t>
      </w:r>
      <w:proofErr w:type="spellEnd"/>
      <w:r w:rsidRPr="003E5E4A">
        <w:rPr>
          <w:sz w:val="22"/>
          <w:szCs w:val="22"/>
        </w:rPr>
        <w:t xml:space="preserve"> </w:t>
      </w:r>
      <w:proofErr w:type="spellStart"/>
      <w:r w:rsidRPr="003E5E4A">
        <w:rPr>
          <w:sz w:val="22"/>
          <w:szCs w:val="22"/>
        </w:rPr>
        <w:t>може</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го</w:t>
      </w:r>
      <w:proofErr w:type="spellEnd"/>
      <w:r w:rsidRPr="003E5E4A">
        <w:rPr>
          <w:sz w:val="22"/>
          <w:szCs w:val="22"/>
        </w:rPr>
        <w:t xml:space="preserve"> </w:t>
      </w:r>
      <w:proofErr w:type="spellStart"/>
      <w:r w:rsidRPr="003E5E4A">
        <w:rPr>
          <w:sz w:val="22"/>
          <w:szCs w:val="22"/>
        </w:rPr>
        <w:t>имаат</w:t>
      </w:r>
      <w:proofErr w:type="spellEnd"/>
      <w:r w:rsidRPr="003E5E4A">
        <w:rPr>
          <w:sz w:val="22"/>
          <w:szCs w:val="22"/>
        </w:rPr>
        <w:t xml:space="preserve"> </w:t>
      </w:r>
      <w:proofErr w:type="spellStart"/>
      <w:r w:rsidRPr="003E5E4A">
        <w:rPr>
          <w:sz w:val="22"/>
          <w:szCs w:val="22"/>
        </w:rPr>
        <w:t>врз</w:t>
      </w:r>
      <w:proofErr w:type="spellEnd"/>
      <w:r w:rsidRPr="003E5E4A">
        <w:rPr>
          <w:sz w:val="22"/>
          <w:szCs w:val="22"/>
        </w:rPr>
        <w:t xml:space="preserve"> деинституционализацијата.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утврдат</w:t>
      </w:r>
      <w:proofErr w:type="spellEnd"/>
      <w:r w:rsidRPr="003E5E4A">
        <w:rPr>
          <w:sz w:val="22"/>
          <w:szCs w:val="22"/>
        </w:rPr>
        <w:t xml:space="preserve"> </w:t>
      </w:r>
      <w:proofErr w:type="spellStart"/>
      <w:r w:rsidRPr="003E5E4A">
        <w:rPr>
          <w:sz w:val="22"/>
          <w:szCs w:val="22"/>
        </w:rPr>
        <w:t>приоритети</w:t>
      </w:r>
      <w:proofErr w:type="spellEnd"/>
      <w:r w:rsidRPr="003E5E4A">
        <w:rPr>
          <w:sz w:val="22"/>
          <w:szCs w:val="22"/>
        </w:rPr>
        <w:t xml:space="preserve"> за </w:t>
      </w:r>
      <w:proofErr w:type="spellStart"/>
      <w:r w:rsidRPr="003E5E4A">
        <w:rPr>
          <w:sz w:val="22"/>
          <w:szCs w:val="22"/>
        </w:rPr>
        <w:t>подобрување</w:t>
      </w:r>
      <w:proofErr w:type="spellEnd"/>
      <w:r w:rsidRPr="003E5E4A">
        <w:rPr>
          <w:sz w:val="22"/>
          <w:szCs w:val="22"/>
        </w:rPr>
        <w:t xml:space="preserve">, </w:t>
      </w:r>
      <w:proofErr w:type="spellStart"/>
      <w:r w:rsidRPr="003E5E4A">
        <w:rPr>
          <w:sz w:val="22"/>
          <w:szCs w:val="22"/>
        </w:rPr>
        <w:t>оценувајќи</w:t>
      </w:r>
      <w:proofErr w:type="spellEnd"/>
      <w:r w:rsidRPr="003E5E4A">
        <w:rPr>
          <w:sz w:val="22"/>
          <w:szCs w:val="22"/>
        </w:rPr>
        <w:t xml:space="preserve"> </w:t>
      </w:r>
      <w:proofErr w:type="spellStart"/>
      <w:r w:rsidRPr="003E5E4A">
        <w:rPr>
          <w:sz w:val="22"/>
          <w:szCs w:val="22"/>
        </w:rPr>
        <w:t>ја</w:t>
      </w:r>
      <w:proofErr w:type="spellEnd"/>
      <w:r w:rsidRPr="003E5E4A">
        <w:rPr>
          <w:sz w:val="22"/>
          <w:szCs w:val="22"/>
        </w:rPr>
        <w:t xml:space="preserve"> </w:t>
      </w:r>
      <w:proofErr w:type="spellStart"/>
      <w:r w:rsidRPr="003E5E4A">
        <w:rPr>
          <w:sz w:val="22"/>
          <w:szCs w:val="22"/>
        </w:rPr>
        <w:t>остварливоста</w:t>
      </w:r>
      <w:proofErr w:type="spellEnd"/>
      <w:r w:rsidRPr="003E5E4A">
        <w:rPr>
          <w:sz w:val="22"/>
          <w:szCs w:val="22"/>
        </w:rPr>
        <w:t xml:space="preserve"> на </w:t>
      </w:r>
      <w:proofErr w:type="spellStart"/>
      <w:r w:rsidRPr="003E5E4A">
        <w:rPr>
          <w:sz w:val="22"/>
          <w:szCs w:val="22"/>
        </w:rPr>
        <w:t>трансформацијата</w:t>
      </w:r>
      <w:proofErr w:type="spellEnd"/>
      <w:r w:rsidRPr="003E5E4A">
        <w:rPr>
          <w:sz w:val="22"/>
          <w:szCs w:val="22"/>
        </w:rPr>
        <w:t xml:space="preserve"> на </w:t>
      </w:r>
      <w:proofErr w:type="spellStart"/>
      <w:r w:rsidRPr="003E5E4A">
        <w:rPr>
          <w:sz w:val="22"/>
          <w:szCs w:val="22"/>
        </w:rPr>
        <w:t>работната</w:t>
      </w:r>
      <w:proofErr w:type="spellEnd"/>
      <w:r w:rsidRPr="003E5E4A">
        <w:rPr>
          <w:sz w:val="22"/>
          <w:szCs w:val="22"/>
        </w:rPr>
        <w:t xml:space="preserve"> </w:t>
      </w:r>
      <w:proofErr w:type="spellStart"/>
      <w:r w:rsidRPr="003E5E4A">
        <w:rPr>
          <w:sz w:val="22"/>
          <w:szCs w:val="22"/>
        </w:rPr>
        <w:t>сила</w:t>
      </w:r>
      <w:proofErr w:type="spellEnd"/>
      <w:r w:rsidRPr="003E5E4A">
        <w:rPr>
          <w:sz w:val="22"/>
          <w:szCs w:val="22"/>
        </w:rPr>
        <w:t xml:space="preserve"> за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обезбеди</w:t>
      </w:r>
      <w:proofErr w:type="spellEnd"/>
      <w:r w:rsidRPr="003E5E4A">
        <w:rPr>
          <w:sz w:val="22"/>
          <w:szCs w:val="22"/>
        </w:rPr>
        <w:t xml:space="preserve"> </w:t>
      </w:r>
      <w:proofErr w:type="spellStart"/>
      <w:r w:rsidRPr="003E5E4A">
        <w:rPr>
          <w:sz w:val="22"/>
          <w:szCs w:val="22"/>
        </w:rPr>
        <w:t>обезбедување</w:t>
      </w:r>
      <w:proofErr w:type="spellEnd"/>
      <w:r w:rsidRPr="003E5E4A">
        <w:rPr>
          <w:sz w:val="22"/>
          <w:szCs w:val="22"/>
        </w:rPr>
        <w:t xml:space="preserve"> на </w:t>
      </w:r>
      <w:proofErr w:type="spellStart"/>
      <w:r w:rsidRPr="003E5E4A">
        <w:rPr>
          <w:sz w:val="22"/>
          <w:szCs w:val="22"/>
        </w:rPr>
        <w:t>услуги</w:t>
      </w:r>
      <w:proofErr w:type="spellEnd"/>
      <w:r w:rsidRPr="003E5E4A">
        <w:rPr>
          <w:sz w:val="22"/>
          <w:szCs w:val="22"/>
        </w:rPr>
        <w:t xml:space="preserve"> во </w:t>
      </w:r>
      <w:proofErr w:type="spellStart"/>
      <w:r w:rsidRPr="003E5E4A">
        <w:rPr>
          <w:sz w:val="22"/>
          <w:szCs w:val="22"/>
        </w:rPr>
        <w:t>согласност</w:t>
      </w:r>
      <w:proofErr w:type="spellEnd"/>
      <w:r w:rsidRPr="003E5E4A">
        <w:rPr>
          <w:sz w:val="22"/>
          <w:szCs w:val="22"/>
        </w:rPr>
        <w:t xml:space="preserve"> со </w:t>
      </w:r>
      <w:proofErr w:type="spellStart"/>
      <w:r w:rsidRPr="003E5E4A">
        <w:rPr>
          <w:sz w:val="22"/>
          <w:szCs w:val="22"/>
        </w:rPr>
        <w:t>Конвенцијата</w:t>
      </w:r>
      <w:proofErr w:type="spellEnd"/>
      <w:r w:rsidRPr="003E5E4A">
        <w:rPr>
          <w:sz w:val="22"/>
          <w:szCs w:val="22"/>
        </w:rPr>
        <w:t xml:space="preserve">. </w:t>
      </w:r>
      <w:proofErr w:type="spellStart"/>
      <w:r w:rsidRPr="003E5E4A">
        <w:rPr>
          <w:sz w:val="22"/>
          <w:szCs w:val="22"/>
        </w:rPr>
        <w:t>Услугите</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обезбедуваат</w:t>
      </w:r>
      <w:proofErr w:type="spellEnd"/>
      <w:r w:rsidRPr="003E5E4A">
        <w:rPr>
          <w:sz w:val="22"/>
          <w:szCs w:val="22"/>
        </w:rPr>
        <w:t xml:space="preserve"> </w:t>
      </w:r>
      <w:proofErr w:type="spellStart"/>
      <w:r w:rsidRPr="003E5E4A">
        <w:rPr>
          <w:sz w:val="22"/>
          <w:szCs w:val="22"/>
        </w:rPr>
        <w:t>исклучиво</w:t>
      </w:r>
      <w:proofErr w:type="spellEnd"/>
      <w:r w:rsidRPr="003E5E4A">
        <w:rPr>
          <w:sz w:val="22"/>
          <w:szCs w:val="22"/>
        </w:rPr>
        <w:t xml:space="preserve"> </w:t>
      </w:r>
      <w:proofErr w:type="spellStart"/>
      <w:r w:rsidRPr="003E5E4A">
        <w:rPr>
          <w:sz w:val="22"/>
          <w:szCs w:val="22"/>
        </w:rPr>
        <w:t>под</w:t>
      </w:r>
      <w:proofErr w:type="spellEnd"/>
      <w:r w:rsidRPr="003E5E4A">
        <w:rPr>
          <w:sz w:val="22"/>
          <w:szCs w:val="22"/>
        </w:rPr>
        <w:t xml:space="preserve"> </w:t>
      </w:r>
      <w:proofErr w:type="spellStart"/>
      <w:r w:rsidRPr="003E5E4A">
        <w:rPr>
          <w:sz w:val="22"/>
          <w:szCs w:val="22"/>
        </w:rPr>
        <w:t>раководство</w:t>
      </w:r>
      <w:proofErr w:type="spellEnd"/>
      <w:r w:rsidRPr="003E5E4A">
        <w:rPr>
          <w:sz w:val="22"/>
          <w:szCs w:val="22"/>
        </w:rPr>
        <w:t xml:space="preserve"> на </w:t>
      </w:r>
      <w:proofErr w:type="spellStart"/>
      <w:r w:rsidRPr="003E5E4A">
        <w:rPr>
          <w:sz w:val="22"/>
          <w:szCs w:val="22"/>
        </w:rPr>
        <w:t>засегнатите</w:t>
      </w:r>
      <w:proofErr w:type="spellEnd"/>
      <w:r w:rsidRPr="003E5E4A">
        <w:rPr>
          <w:sz w:val="22"/>
          <w:szCs w:val="22"/>
        </w:rPr>
        <w:t xml:space="preserve"> лица со попреченост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родителите</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старателите</w:t>
      </w:r>
      <w:proofErr w:type="spellEnd"/>
      <w:r w:rsidRPr="003E5E4A">
        <w:rPr>
          <w:sz w:val="22"/>
          <w:szCs w:val="22"/>
        </w:rPr>
        <w:t xml:space="preserve"> на </w:t>
      </w:r>
      <w:proofErr w:type="spellStart"/>
      <w:r w:rsidRPr="003E5E4A">
        <w:rPr>
          <w:sz w:val="22"/>
          <w:szCs w:val="22"/>
        </w:rPr>
        <w:t>децата</w:t>
      </w:r>
      <w:proofErr w:type="spellEnd"/>
      <w:r w:rsidRPr="003E5E4A">
        <w:rPr>
          <w:sz w:val="22"/>
          <w:szCs w:val="22"/>
        </w:rPr>
        <w:t xml:space="preserve"> со попреченост, </w:t>
      </w:r>
      <w:proofErr w:type="spellStart"/>
      <w:r w:rsidRPr="003E5E4A">
        <w:rPr>
          <w:sz w:val="22"/>
          <w:szCs w:val="22"/>
        </w:rPr>
        <w:t>давајќи</w:t>
      </w:r>
      <w:proofErr w:type="spellEnd"/>
      <w:r w:rsidRPr="003E5E4A">
        <w:rPr>
          <w:sz w:val="22"/>
          <w:szCs w:val="22"/>
        </w:rPr>
        <w:t xml:space="preserve"> </w:t>
      </w:r>
      <w:proofErr w:type="spellStart"/>
      <w:r w:rsidRPr="003E5E4A">
        <w:rPr>
          <w:sz w:val="22"/>
          <w:szCs w:val="22"/>
        </w:rPr>
        <w:t>им</w:t>
      </w:r>
      <w:proofErr w:type="spellEnd"/>
      <w:r w:rsidRPr="003E5E4A">
        <w:rPr>
          <w:sz w:val="22"/>
          <w:szCs w:val="22"/>
        </w:rPr>
        <w:t xml:space="preserve"> </w:t>
      </w:r>
      <w:proofErr w:type="spellStart"/>
      <w:r w:rsidRPr="003E5E4A">
        <w:rPr>
          <w:sz w:val="22"/>
          <w:szCs w:val="22"/>
        </w:rPr>
        <w:t>должна</w:t>
      </w:r>
      <w:proofErr w:type="spellEnd"/>
      <w:r w:rsidRPr="003E5E4A">
        <w:rPr>
          <w:sz w:val="22"/>
          <w:szCs w:val="22"/>
        </w:rPr>
        <w:t xml:space="preserve"> </w:t>
      </w:r>
      <w:proofErr w:type="spellStart"/>
      <w:r w:rsidRPr="003E5E4A">
        <w:rPr>
          <w:sz w:val="22"/>
          <w:szCs w:val="22"/>
        </w:rPr>
        <w:t>тежина</w:t>
      </w:r>
      <w:proofErr w:type="spellEnd"/>
      <w:r w:rsidRPr="003E5E4A">
        <w:rPr>
          <w:sz w:val="22"/>
          <w:szCs w:val="22"/>
        </w:rPr>
        <w:t xml:space="preserve"> на </w:t>
      </w:r>
      <w:proofErr w:type="spellStart"/>
      <w:r w:rsidRPr="003E5E4A">
        <w:rPr>
          <w:sz w:val="22"/>
          <w:szCs w:val="22"/>
        </w:rPr>
        <w:t>ставовите</w:t>
      </w:r>
      <w:proofErr w:type="spellEnd"/>
      <w:r w:rsidRPr="003E5E4A">
        <w:rPr>
          <w:sz w:val="22"/>
          <w:szCs w:val="22"/>
        </w:rPr>
        <w:t xml:space="preserve"> на </w:t>
      </w:r>
      <w:proofErr w:type="spellStart"/>
      <w:r w:rsidRPr="003E5E4A">
        <w:rPr>
          <w:sz w:val="22"/>
          <w:szCs w:val="22"/>
        </w:rPr>
        <w:t>детето</w:t>
      </w:r>
      <w:proofErr w:type="spellEnd"/>
      <w:r w:rsidRPr="003E5E4A">
        <w:rPr>
          <w:sz w:val="22"/>
          <w:szCs w:val="22"/>
        </w:rPr>
        <w:t xml:space="preserve">. </w:t>
      </w:r>
      <w:proofErr w:type="spellStart"/>
      <w:r w:rsidRPr="003E5E4A">
        <w:rPr>
          <w:sz w:val="22"/>
          <w:szCs w:val="22"/>
        </w:rPr>
        <w:t>Оние</w:t>
      </w:r>
      <w:proofErr w:type="spellEnd"/>
      <w:r w:rsidRPr="003E5E4A">
        <w:rPr>
          <w:sz w:val="22"/>
          <w:szCs w:val="22"/>
        </w:rPr>
        <w:t xml:space="preserve"> кои се </w:t>
      </w:r>
      <w:proofErr w:type="spellStart"/>
      <w:r w:rsidRPr="003E5E4A">
        <w:rPr>
          <w:sz w:val="22"/>
          <w:szCs w:val="22"/>
        </w:rPr>
        <w:t>одговорни</w:t>
      </w:r>
      <w:proofErr w:type="spellEnd"/>
      <w:r w:rsidRPr="003E5E4A">
        <w:rPr>
          <w:sz w:val="22"/>
          <w:szCs w:val="22"/>
        </w:rPr>
        <w:t xml:space="preserve"> за </w:t>
      </w:r>
      <w:proofErr w:type="spellStart"/>
      <w:r w:rsidRPr="003E5E4A">
        <w:rPr>
          <w:sz w:val="22"/>
          <w:szCs w:val="22"/>
        </w:rPr>
        <w:t>кршење</w:t>
      </w:r>
      <w:proofErr w:type="spellEnd"/>
      <w:r w:rsidRPr="003E5E4A">
        <w:rPr>
          <w:sz w:val="22"/>
          <w:szCs w:val="22"/>
        </w:rPr>
        <w:t xml:space="preserve"> на </w:t>
      </w:r>
      <w:proofErr w:type="spellStart"/>
      <w:r w:rsidRPr="003E5E4A">
        <w:rPr>
          <w:sz w:val="22"/>
          <w:szCs w:val="22"/>
        </w:rPr>
        <w:t>човековите</w:t>
      </w:r>
      <w:proofErr w:type="spellEnd"/>
      <w:r w:rsidRPr="003E5E4A">
        <w:rPr>
          <w:sz w:val="22"/>
          <w:szCs w:val="22"/>
        </w:rPr>
        <w:t xml:space="preserve"> права </w:t>
      </w:r>
      <w:proofErr w:type="spellStart"/>
      <w:r w:rsidRPr="003E5E4A">
        <w:rPr>
          <w:sz w:val="22"/>
          <w:szCs w:val="22"/>
        </w:rPr>
        <w:t>не</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добијат</w:t>
      </w:r>
      <w:proofErr w:type="spellEnd"/>
      <w:r w:rsidRPr="003E5E4A">
        <w:rPr>
          <w:sz w:val="22"/>
          <w:szCs w:val="22"/>
        </w:rPr>
        <w:t xml:space="preserve"> </w:t>
      </w:r>
      <w:proofErr w:type="spellStart"/>
      <w:r w:rsidRPr="003E5E4A">
        <w:rPr>
          <w:sz w:val="22"/>
          <w:szCs w:val="22"/>
        </w:rPr>
        <w:t>лиценца</w:t>
      </w:r>
      <w:proofErr w:type="spellEnd"/>
      <w:r w:rsidRPr="003E5E4A">
        <w:rPr>
          <w:sz w:val="22"/>
          <w:szCs w:val="22"/>
        </w:rPr>
        <w:t xml:space="preserve"> за </w:t>
      </w:r>
      <w:proofErr w:type="spellStart"/>
      <w:r w:rsidRPr="003E5E4A">
        <w:rPr>
          <w:sz w:val="22"/>
          <w:szCs w:val="22"/>
        </w:rPr>
        <w:t>давање</w:t>
      </w:r>
      <w:proofErr w:type="spellEnd"/>
      <w:r w:rsidRPr="003E5E4A">
        <w:rPr>
          <w:sz w:val="22"/>
          <w:szCs w:val="22"/>
        </w:rPr>
        <w:t xml:space="preserve"> </w:t>
      </w:r>
      <w:proofErr w:type="spellStart"/>
      <w:r w:rsidRPr="003E5E4A">
        <w:rPr>
          <w:sz w:val="22"/>
          <w:szCs w:val="22"/>
        </w:rPr>
        <w:t>нови</w:t>
      </w:r>
      <w:proofErr w:type="spellEnd"/>
      <w:r w:rsidRPr="003E5E4A">
        <w:rPr>
          <w:sz w:val="22"/>
          <w:szCs w:val="22"/>
        </w:rPr>
        <w:t xml:space="preserve"> </w:t>
      </w:r>
      <w:proofErr w:type="spellStart"/>
      <w:r w:rsidRPr="003E5E4A">
        <w:rPr>
          <w:sz w:val="22"/>
          <w:szCs w:val="22"/>
        </w:rPr>
        <w:t>услуги</w:t>
      </w:r>
      <w:proofErr w:type="spellEnd"/>
      <w:r w:rsidRPr="003E5E4A">
        <w:rPr>
          <w:sz w:val="22"/>
          <w:szCs w:val="22"/>
        </w:rPr>
        <w:t>.</w:t>
      </w:r>
    </w:p>
    <w:p w14:paraId="27342A5D" w14:textId="030A73B3" w:rsidR="009866C8" w:rsidRPr="003E5E4A" w:rsidRDefault="009866C8" w:rsidP="003E5E4A">
      <w:pPr>
        <w:pStyle w:val="H1G"/>
        <w:spacing w:line="276" w:lineRule="auto"/>
      </w:pPr>
      <w:r w:rsidRPr="003E5E4A">
        <w:tab/>
      </w:r>
      <w:r w:rsidR="003D1901" w:rsidRPr="003E5E4A">
        <w:rPr>
          <w:lang w:val="mk-MK"/>
        </w:rPr>
        <w:t>В</w:t>
      </w:r>
      <w:r w:rsidRPr="003E5E4A">
        <w:t>.</w:t>
      </w:r>
      <w:r w:rsidRPr="003E5E4A">
        <w:tab/>
      </w:r>
      <w:proofErr w:type="spellStart"/>
      <w:r w:rsidR="00185F22" w:rsidRPr="003E5E4A">
        <w:t>Стратегии</w:t>
      </w:r>
      <w:proofErr w:type="spellEnd"/>
      <w:r w:rsidR="00185F22" w:rsidRPr="003E5E4A">
        <w:t xml:space="preserve"> и </w:t>
      </w:r>
      <w:proofErr w:type="spellStart"/>
      <w:r w:rsidR="00185F22" w:rsidRPr="003E5E4A">
        <w:t>акци</w:t>
      </w:r>
      <w:proofErr w:type="spellEnd"/>
      <w:r w:rsidR="00203368" w:rsidRPr="003E5E4A">
        <w:rPr>
          <w:lang w:val="mk-MK"/>
        </w:rPr>
        <w:t>ски</w:t>
      </w:r>
      <w:r w:rsidR="00185F22" w:rsidRPr="003E5E4A">
        <w:t xml:space="preserve"> </w:t>
      </w:r>
      <w:proofErr w:type="spellStart"/>
      <w:r w:rsidR="00185F22" w:rsidRPr="003E5E4A">
        <w:t>планови</w:t>
      </w:r>
      <w:proofErr w:type="spellEnd"/>
      <w:r w:rsidR="00185F22" w:rsidRPr="003E5E4A">
        <w:t xml:space="preserve"> за </w:t>
      </w:r>
      <w:proofErr w:type="spellStart"/>
      <w:r w:rsidR="00185F22" w:rsidRPr="003E5E4A">
        <w:t>деинституционализација</w:t>
      </w:r>
      <w:proofErr w:type="spellEnd"/>
    </w:p>
    <w:p w14:paraId="1391FABE" w14:textId="1DC9BE6E" w:rsidR="00185F22" w:rsidRPr="003E5E4A" w:rsidRDefault="00185F22" w:rsidP="003E5E4A">
      <w:pPr>
        <w:pStyle w:val="SingleTxtG"/>
        <w:spacing w:line="276" w:lineRule="auto"/>
        <w:rPr>
          <w:sz w:val="22"/>
          <w:szCs w:val="22"/>
        </w:rPr>
      </w:pPr>
      <w:r w:rsidRPr="003E5E4A">
        <w:rPr>
          <w:sz w:val="22"/>
          <w:szCs w:val="22"/>
        </w:rPr>
        <w:t xml:space="preserve">67.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усвојат</w:t>
      </w:r>
      <w:proofErr w:type="spellEnd"/>
      <w:r w:rsidRPr="003E5E4A">
        <w:rPr>
          <w:sz w:val="22"/>
          <w:szCs w:val="22"/>
        </w:rPr>
        <w:t xml:space="preserve"> </w:t>
      </w:r>
      <w:proofErr w:type="spellStart"/>
      <w:r w:rsidRPr="003E5E4A">
        <w:rPr>
          <w:sz w:val="22"/>
          <w:szCs w:val="22"/>
        </w:rPr>
        <w:t>висококвалитетен</w:t>
      </w:r>
      <w:proofErr w:type="spellEnd"/>
      <w:r w:rsidRPr="003E5E4A">
        <w:rPr>
          <w:sz w:val="22"/>
          <w:szCs w:val="22"/>
        </w:rPr>
        <w:t xml:space="preserve"> и </w:t>
      </w:r>
      <w:proofErr w:type="spellStart"/>
      <w:r w:rsidRPr="003E5E4A">
        <w:rPr>
          <w:sz w:val="22"/>
          <w:szCs w:val="22"/>
        </w:rPr>
        <w:t>структуриран</w:t>
      </w:r>
      <w:proofErr w:type="spellEnd"/>
      <w:r w:rsidRPr="003E5E4A">
        <w:rPr>
          <w:sz w:val="22"/>
          <w:szCs w:val="22"/>
        </w:rPr>
        <w:t xml:space="preserve"> </w:t>
      </w:r>
      <w:proofErr w:type="spellStart"/>
      <w:r w:rsidRPr="003E5E4A">
        <w:rPr>
          <w:sz w:val="22"/>
          <w:szCs w:val="22"/>
        </w:rPr>
        <w:t>план</w:t>
      </w:r>
      <w:proofErr w:type="spellEnd"/>
      <w:r w:rsidRPr="003E5E4A">
        <w:rPr>
          <w:sz w:val="22"/>
          <w:szCs w:val="22"/>
        </w:rPr>
        <w:t xml:space="preserve"> за </w:t>
      </w:r>
      <w:proofErr w:type="spellStart"/>
      <w:r w:rsidRPr="003E5E4A">
        <w:rPr>
          <w:sz w:val="22"/>
          <w:szCs w:val="22"/>
        </w:rPr>
        <w:t>деинституционализација</w:t>
      </w:r>
      <w:proofErr w:type="spellEnd"/>
      <w:r w:rsidRPr="003E5E4A">
        <w:rPr>
          <w:sz w:val="22"/>
          <w:szCs w:val="22"/>
        </w:rPr>
        <w:t xml:space="preserve">, </w:t>
      </w:r>
      <w:proofErr w:type="spellStart"/>
      <w:r w:rsidRPr="003E5E4A">
        <w:rPr>
          <w:sz w:val="22"/>
          <w:szCs w:val="22"/>
        </w:rPr>
        <w:t>кој</w:t>
      </w:r>
      <w:proofErr w:type="spellEnd"/>
      <w:r w:rsidRPr="003E5E4A">
        <w:rPr>
          <w:sz w:val="22"/>
          <w:szCs w:val="22"/>
        </w:rPr>
        <w:t xml:space="preserve"> </w:t>
      </w:r>
      <w:proofErr w:type="spellStart"/>
      <w:r w:rsidRPr="003E5E4A">
        <w:rPr>
          <w:sz w:val="22"/>
          <w:szCs w:val="22"/>
        </w:rPr>
        <w:t>мора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биде</w:t>
      </w:r>
      <w:proofErr w:type="spellEnd"/>
      <w:r w:rsidRPr="003E5E4A">
        <w:rPr>
          <w:sz w:val="22"/>
          <w:szCs w:val="22"/>
        </w:rPr>
        <w:t xml:space="preserve"> </w:t>
      </w:r>
      <w:proofErr w:type="spellStart"/>
      <w:r w:rsidRPr="003E5E4A">
        <w:rPr>
          <w:sz w:val="22"/>
          <w:szCs w:val="22"/>
        </w:rPr>
        <w:t>сеопфатен</w:t>
      </w:r>
      <w:proofErr w:type="spellEnd"/>
      <w:r w:rsidRPr="003E5E4A">
        <w:rPr>
          <w:sz w:val="22"/>
          <w:szCs w:val="22"/>
        </w:rPr>
        <w:t xml:space="preserve"> и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содржи</w:t>
      </w:r>
      <w:proofErr w:type="spellEnd"/>
      <w:r w:rsidRPr="003E5E4A">
        <w:rPr>
          <w:sz w:val="22"/>
          <w:szCs w:val="22"/>
        </w:rPr>
        <w:t xml:space="preserve"> </w:t>
      </w:r>
      <w:proofErr w:type="spellStart"/>
      <w:r w:rsidRPr="003E5E4A">
        <w:rPr>
          <w:sz w:val="22"/>
          <w:szCs w:val="22"/>
        </w:rPr>
        <w:t>детален</w:t>
      </w:r>
      <w:proofErr w:type="spellEnd"/>
      <w:r w:rsidRPr="003E5E4A">
        <w:rPr>
          <w:sz w:val="22"/>
          <w:szCs w:val="22"/>
        </w:rPr>
        <w:t xml:space="preserve"> </w:t>
      </w:r>
      <w:proofErr w:type="spellStart"/>
      <w:r w:rsidRPr="003E5E4A">
        <w:rPr>
          <w:sz w:val="22"/>
          <w:szCs w:val="22"/>
        </w:rPr>
        <w:t>акци</w:t>
      </w:r>
      <w:proofErr w:type="spellEnd"/>
      <w:r w:rsidR="00EA18D9" w:rsidRPr="003E5E4A">
        <w:rPr>
          <w:sz w:val="22"/>
          <w:szCs w:val="22"/>
          <w:lang w:val="mk-MK"/>
        </w:rPr>
        <w:t>ски</w:t>
      </w:r>
      <w:r w:rsidRPr="003E5E4A">
        <w:rPr>
          <w:sz w:val="22"/>
          <w:szCs w:val="22"/>
        </w:rPr>
        <w:t xml:space="preserve"> </w:t>
      </w:r>
      <w:proofErr w:type="spellStart"/>
      <w:r w:rsidRPr="003E5E4A">
        <w:rPr>
          <w:sz w:val="22"/>
          <w:szCs w:val="22"/>
        </w:rPr>
        <w:t>план</w:t>
      </w:r>
      <w:proofErr w:type="spellEnd"/>
      <w:r w:rsidRPr="003E5E4A">
        <w:rPr>
          <w:sz w:val="22"/>
          <w:szCs w:val="22"/>
        </w:rPr>
        <w:t xml:space="preserve"> со </w:t>
      </w:r>
      <w:proofErr w:type="spellStart"/>
      <w:r w:rsidRPr="003E5E4A">
        <w:rPr>
          <w:sz w:val="22"/>
          <w:szCs w:val="22"/>
        </w:rPr>
        <w:t>временски</w:t>
      </w:r>
      <w:proofErr w:type="spellEnd"/>
      <w:r w:rsidRPr="003E5E4A">
        <w:rPr>
          <w:sz w:val="22"/>
          <w:szCs w:val="22"/>
        </w:rPr>
        <w:t xml:space="preserve"> </w:t>
      </w:r>
      <w:proofErr w:type="spellStart"/>
      <w:r w:rsidRPr="003E5E4A">
        <w:rPr>
          <w:sz w:val="22"/>
          <w:szCs w:val="22"/>
        </w:rPr>
        <w:t>рокови</w:t>
      </w:r>
      <w:proofErr w:type="spellEnd"/>
      <w:r w:rsidRPr="003E5E4A">
        <w:rPr>
          <w:sz w:val="22"/>
          <w:szCs w:val="22"/>
        </w:rPr>
        <w:t xml:space="preserve">, </w:t>
      </w:r>
      <w:proofErr w:type="spellStart"/>
      <w:r w:rsidRPr="003E5E4A">
        <w:rPr>
          <w:sz w:val="22"/>
          <w:szCs w:val="22"/>
        </w:rPr>
        <w:t>одредници</w:t>
      </w:r>
      <w:proofErr w:type="spellEnd"/>
      <w:r w:rsidRPr="003E5E4A">
        <w:rPr>
          <w:sz w:val="22"/>
          <w:szCs w:val="22"/>
        </w:rPr>
        <w:t xml:space="preserve"> и </w:t>
      </w:r>
      <w:proofErr w:type="spellStart"/>
      <w:r w:rsidRPr="003E5E4A">
        <w:rPr>
          <w:sz w:val="22"/>
          <w:szCs w:val="22"/>
        </w:rPr>
        <w:t>преглед</w:t>
      </w:r>
      <w:proofErr w:type="spellEnd"/>
      <w:r w:rsidRPr="003E5E4A">
        <w:rPr>
          <w:sz w:val="22"/>
          <w:szCs w:val="22"/>
        </w:rPr>
        <w:t xml:space="preserve"> на </w:t>
      </w:r>
      <w:proofErr w:type="spellStart"/>
      <w:r w:rsidRPr="003E5E4A">
        <w:rPr>
          <w:sz w:val="22"/>
          <w:szCs w:val="22"/>
        </w:rPr>
        <w:t>потребните</w:t>
      </w:r>
      <w:proofErr w:type="spellEnd"/>
      <w:r w:rsidRPr="003E5E4A">
        <w:rPr>
          <w:sz w:val="22"/>
          <w:szCs w:val="22"/>
        </w:rPr>
        <w:t xml:space="preserve"> и </w:t>
      </w:r>
      <w:proofErr w:type="spellStart"/>
      <w:r w:rsidRPr="003E5E4A">
        <w:rPr>
          <w:sz w:val="22"/>
          <w:szCs w:val="22"/>
        </w:rPr>
        <w:lastRenderedPageBreak/>
        <w:t>доделени</w:t>
      </w:r>
      <w:proofErr w:type="spellEnd"/>
      <w:r w:rsidRPr="003E5E4A">
        <w:rPr>
          <w:sz w:val="22"/>
          <w:szCs w:val="22"/>
        </w:rPr>
        <w:t xml:space="preserve"> </w:t>
      </w:r>
      <w:proofErr w:type="spellStart"/>
      <w:r w:rsidRPr="003E5E4A">
        <w:rPr>
          <w:sz w:val="22"/>
          <w:szCs w:val="22"/>
        </w:rPr>
        <w:t>човечки</w:t>
      </w:r>
      <w:proofErr w:type="spellEnd"/>
      <w:r w:rsidRPr="003E5E4A">
        <w:rPr>
          <w:sz w:val="22"/>
          <w:szCs w:val="22"/>
        </w:rPr>
        <w:t xml:space="preserve">, </w:t>
      </w:r>
      <w:proofErr w:type="spellStart"/>
      <w:r w:rsidRPr="003E5E4A">
        <w:rPr>
          <w:sz w:val="22"/>
          <w:szCs w:val="22"/>
        </w:rPr>
        <w:t>технички</w:t>
      </w:r>
      <w:proofErr w:type="spellEnd"/>
      <w:r w:rsidRPr="003E5E4A">
        <w:rPr>
          <w:sz w:val="22"/>
          <w:szCs w:val="22"/>
        </w:rPr>
        <w:t xml:space="preserve"> и </w:t>
      </w:r>
      <w:proofErr w:type="spellStart"/>
      <w:r w:rsidRPr="003E5E4A">
        <w:rPr>
          <w:sz w:val="22"/>
          <w:szCs w:val="22"/>
        </w:rPr>
        <w:t>финансиски</w:t>
      </w:r>
      <w:proofErr w:type="spellEnd"/>
      <w:r w:rsidRPr="003E5E4A">
        <w:rPr>
          <w:sz w:val="22"/>
          <w:szCs w:val="22"/>
        </w:rPr>
        <w:t xml:space="preserve"> </w:t>
      </w:r>
      <w:proofErr w:type="spellStart"/>
      <w:r w:rsidRPr="003E5E4A">
        <w:rPr>
          <w:sz w:val="22"/>
          <w:szCs w:val="22"/>
        </w:rPr>
        <w:t>ресурси</w:t>
      </w:r>
      <w:proofErr w:type="spellEnd"/>
      <w:r w:rsidRPr="003E5E4A">
        <w:rPr>
          <w:sz w:val="22"/>
          <w:szCs w:val="22"/>
        </w:rPr>
        <w:t xml:space="preserve">.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максимално</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искористат</w:t>
      </w:r>
      <w:proofErr w:type="spellEnd"/>
      <w:r w:rsidRPr="003E5E4A">
        <w:rPr>
          <w:sz w:val="22"/>
          <w:szCs w:val="22"/>
        </w:rPr>
        <w:t xml:space="preserve"> </w:t>
      </w:r>
      <w:proofErr w:type="spellStart"/>
      <w:r w:rsidRPr="003E5E4A">
        <w:rPr>
          <w:sz w:val="22"/>
          <w:szCs w:val="22"/>
        </w:rPr>
        <w:t>своите</w:t>
      </w:r>
      <w:proofErr w:type="spellEnd"/>
      <w:r w:rsidRPr="003E5E4A">
        <w:rPr>
          <w:sz w:val="22"/>
          <w:szCs w:val="22"/>
        </w:rPr>
        <w:t xml:space="preserve"> </w:t>
      </w:r>
      <w:proofErr w:type="spellStart"/>
      <w:r w:rsidRPr="003E5E4A">
        <w:rPr>
          <w:sz w:val="22"/>
          <w:szCs w:val="22"/>
        </w:rPr>
        <w:t>расположливи</w:t>
      </w:r>
      <w:proofErr w:type="spellEnd"/>
      <w:r w:rsidRPr="003E5E4A">
        <w:rPr>
          <w:sz w:val="22"/>
          <w:szCs w:val="22"/>
        </w:rPr>
        <w:t xml:space="preserve"> </w:t>
      </w:r>
      <w:proofErr w:type="spellStart"/>
      <w:r w:rsidRPr="003E5E4A">
        <w:rPr>
          <w:sz w:val="22"/>
          <w:szCs w:val="22"/>
        </w:rPr>
        <w:t>ресурси</w:t>
      </w:r>
      <w:proofErr w:type="spellEnd"/>
      <w:r w:rsidRPr="003E5E4A">
        <w:rPr>
          <w:sz w:val="22"/>
          <w:szCs w:val="22"/>
        </w:rPr>
        <w:t xml:space="preserve"> </w:t>
      </w:r>
      <w:proofErr w:type="spellStart"/>
      <w:r w:rsidRPr="003E5E4A">
        <w:rPr>
          <w:sz w:val="22"/>
          <w:szCs w:val="22"/>
        </w:rPr>
        <w:t>без</w:t>
      </w:r>
      <w:proofErr w:type="spellEnd"/>
      <w:r w:rsidRPr="003E5E4A">
        <w:rPr>
          <w:sz w:val="22"/>
          <w:szCs w:val="22"/>
        </w:rPr>
        <w:t xml:space="preserve"> </w:t>
      </w:r>
      <w:proofErr w:type="spellStart"/>
      <w:r w:rsidRPr="003E5E4A">
        <w:rPr>
          <w:sz w:val="22"/>
          <w:szCs w:val="22"/>
        </w:rPr>
        <w:t>одлагање</w:t>
      </w:r>
      <w:proofErr w:type="spellEnd"/>
      <w:r w:rsidRPr="003E5E4A">
        <w:rPr>
          <w:sz w:val="22"/>
          <w:szCs w:val="22"/>
        </w:rPr>
        <w:t xml:space="preserve">. </w:t>
      </w:r>
      <w:proofErr w:type="spellStart"/>
      <w:r w:rsidRPr="003E5E4A">
        <w:rPr>
          <w:sz w:val="22"/>
          <w:szCs w:val="22"/>
        </w:rPr>
        <w:t>Стратегиите</w:t>
      </w:r>
      <w:proofErr w:type="spellEnd"/>
      <w:r w:rsidRPr="003E5E4A">
        <w:rPr>
          <w:sz w:val="22"/>
          <w:szCs w:val="22"/>
        </w:rPr>
        <w:t xml:space="preserve"> за </w:t>
      </w:r>
      <w:proofErr w:type="spellStart"/>
      <w:r w:rsidRPr="003E5E4A">
        <w:rPr>
          <w:sz w:val="22"/>
          <w:szCs w:val="22"/>
        </w:rPr>
        <w:t>деинституционализација</w:t>
      </w:r>
      <w:proofErr w:type="spellEnd"/>
      <w:r w:rsidRPr="003E5E4A">
        <w:rPr>
          <w:sz w:val="22"/>
          <w:szCs w:val="22"/>
        </w:rPr>
        <w:t xml:space="preserve"> </w:t>
      </w:r>
      <w:proofErr w:type="spellStart"/>
      <w:r w:rsidRPr="003E5E4A">
        <w:rPr>
          <w:sz w:val="22"/>
          <w:szCs w:val="22"/>
        </w:rPr>
        <w:t>бараат</w:t>
      </w:r>
      <w:proofErr w:type="spellEnd"/>
      <w:r w:rsidRPr="003E5E4A">
        <w:rPr>
          <w:sz w:val="22"/>
          <w:szCs w:val="22"/>
        </w:rPr>
        <w:t xml:space="preserve"> </w:t>
      </w:r>
      <w:proofErr w:type="spellStart"/>
      <w:r w:rsidRPr="003E5E4A">
        <w:rPr>
          <w:sz w:val="22"/>
          <w:szCs w:val="22"/>
        </w:rPr>
        <w:t>меѓувладин</w:t>
      </w:r>
      <w:proofErr w:type="spellEnd"/>
      <w:r w:rsidRPr="003E5E4A">
        <w:rPr>
          <w:sz w:val="22"/>
          <w:szCs w:val="22"/>
        </w:rPr>
        <w:t xml:space="preserve"> </w:t>
      </w:r>
      <w:proofErr w:type="spellStart"/>
      <w:r w:rsidRPr="003E5E4A">
        <w:rPr>
          <w:sz w:val="22"/>
          <w:szCs w:val="22"/>
        </w:rPr>
        <w:t>пристап</w:t>
      </w:r>
      <w:proofErr w:type="spellEnd"/>
      <w:r w:rsidRPr="003E5E4A">
        <w:rPr>
          <w:sz w:val="22"/>
          <w:szCs w:val="22"/>
        </w:rPr>
        <w:t xml:space="preserve"> во </w:t>
      </w:r>
      <w:proofErr w:type="spellStart"/>
      <w:r w:rsidRPr="003E5E4A">
        <w:rPr>
          <w:sz w:val="22"/>
          <w:szCs w:val="22"/>
        </w:rPr>
        <w:t>текот</w:t>
      </w:r>
      <w:proofErr w:type="spellEnd"/>
      <w:r w:rsidRPr="003E5E4A">
        <w:rPr>
          <w:sz w:val="22"/>
          <w:szCs w:val="22"/>
        </w:rPr>
        <w:t xml:space="preserve"> на </w:t>
      </w:r>
      <w:proofErr w:type="spellStart"/>
      <w:r w:rsidRPr="003E5E4A">
        <w:rPr>
          <w:sz w:val="22"/>
          <w:szCs w:val="22"/>
        </w:rPr>
        <w:t>имплементацијата</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w:t>
      </w:r>
      <w:proofErr w:type="spellStart"/>
      <w:r w:rsidRPr="003E5E4A">
        <w:rPr>
          <w:sz w:val="22"/>
          <w:szCs w:val="22"/>
        </w:rPr>
        <w:t>подразбира</w:t>
      </w:r>
      <w:proofErr w:type="spellEnd"/>
      <w:r w:rsidRPr="003E5E4A">
        <w:rPr>
          <w:sz w:val="22"/>
          <w:szCs w:val="22"/>
        </w:rPr>
        <w:t xml:space="preserve"> </w:t>
      </w:r>
      <w:proofErr w:type="spellStart"/>
      <w:r w:rsidRPr="003E5E4A">
        <w:rPr>
          <w:sz w:val="22"/>
          <w:szCs w:val="22"/>
        </w:rPr>
        <w:t>политичко</w:t>
      </w:r>
      <w:proofErr w:type="spellEnd"/>
      <w:r w:rsidRPr="003E5E4A">
        <w:rPr>
          <w:sz w:val="22"/>
          <w:szCs w:val="22"/>
        </w:rPr>
        <w:t xml:space="preserve"> </w:t>
      </w:r>
      <w:proofErr w:type="spellStart"/>
      <w:r w:rsidRPr="003E5E4A">
        <w:rPr>
          <w:sz w:val="22"/>
          <w:szCs w:val="22"/>
        </w:rPr>
        <w:t>лидерство</w:t>
      </w:r>
      <w:proofErr w:type="spellEnd"/>
      <w:r w:rsidRPr="003E5E4A">
        <w:rPr>
          <w:sz w:val="22"/>
          <w:szCs w:val="22"/>
        </w:rPr>
        <w:t xml:space="preserve"> и </w:t>
      </w:r>
      <w:proofErr w:type="spellStart"/>
      <w:r w:rsidRPr="003E5E4A">
        <w:rPr>
          <w:sz w:val="22"/>
          <w:szCs w:val="22"/>
        </w:rPr>
        <w:t>координација</w:t>
      </w:r>
      <w:proofErr w:type="spellEnd"/>
      <w:r w:rsidRPr="003E5E4A">
        <w:rPr>
          <w:sz w:val="22"/>
          <w:szCs w:val="22"/>
        </w:rPr>
        <w:t xml:space="preserve"> на </w:t>
      </w:r>
      <w:proofErr w:type="spellStart"/>
      <w:r w:rsidRPr="003E5E4A">
        <w:rPr>
          <w:sz w:val="22"/>
          <w:szCs w:val="22"/>
        </w:rPr>
        <w:t>високо</w:t>
      </w:r>
      <w:proofErr w:type="spellEnd"/>
      <w:r w:rsidRPr="003E5E4A">
        <w:rPr>
          <w:sz w:val="22"/>
          <w:szCs w:val="22"/>
        </w:rPr>
        <w:t xml:space="preserve"> </w:t>
      </w:r>
      <w:proofErr w:type="spellStart"/>
      <w:r w:rsidRPr="003E5E4A">
        <w:rPr>
          <w:sz w:val="22"/>
          <w:szCs w:val="22"/>
        </w:rPr>
        <w:t>ниво</w:t>
      </w:r>
      <w:proofErr w:type="spellEnd"/>
      <w:r w:rsidRPr="003E5E4A">
        <w:rPr>
          <w:sz w:val="22"/>
          <w:szCs w:val="22"/>
        </w:rPr>
        <w:t xml:space="preserve"> на </w:t>
      </w:r>
      <w:proofErr w:type="spellStart"/>
      <w:r w:rsidRPr="003E5E4A">
        <w:rPr>
          <w:sz w:val="22"/>
          <w:szCs w:val="22"/>
        </w:rPr>
        <w:t>министерско</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еквивалентно</w:t>
      </w:r>
      <w:proofErr w:type="spellEnd"/>
      <w:r w:rsidRPr="003E5E4A">
        <w:rPr>
          <w:sz w:val="22"/>
          <w:szCs w:val="22"/>
        </w:rPr>
        <w:t xml:space="preserve"> </w:t>
      </w:r>
      <w:proofErr w:type="spellStart"/>
      <w:r w:rsidRPr="003E5E4A">
        <w:rPr>
          <w:sz w:val="22"/>
          <w:szCs w:val="22"/>
        </w:rPr>
        <w:t>ниво</w:t>
      </w:r>
      <w:proofErr w:type="spellEnd"/>
      <w:r w:rsidRPr="003E5E4A">
        <w:rPr>
          <w:sz w:val="22"/>
          <w:szCs w:val="22"/>
        </w:rPr>
        <w:t xml:space="preserve">, со </w:t>
      </w:r>
      <w:proofErr w:type="spellStart"/>
      <w:r w:rsidRPr="003E5E4A">
        <w:rPr>
          <w:sz w:val="22"/>
          <w:szCs w:val="22"/>
        </w:rPr>
        <w:t>доволно</w:t>
      </w:r>
      <w:proofErr w:type="spellEnd"/>
      <w:r w:rsidRPr="003E5E4A">
        <w:rPr>
          <w:sz w:val="22"/>
          <w:szCs w:val="22"/>
        </w:rPr>
        <w:t xml:space="preserve"> </w:t>
      </w:r>
      <w:proofErr w:type="spellStart"/>
      <w:r w:rsidRPr="003E5E4A">
        <w:rPr>
          <w:sz w:val="22"/>
          <w:szCs w:val="22"/>
        </w:rPr>
        <w:t>овластување</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иницира</w:t>
      </w:r>
      <w:proofErr w:type="spellEnd"/>
      <w:r w:rsidRPr="003E5E4A">
        <w:rPr>
          <w:sz w:val="22"/>
          <w:szCs w:val="22"/>
        </w:rPr>
        <w:t xml:space="preserve"> и </w:t>
      </w:r>
      <w:proofErr w:type="spellStart"/>
      <w:r w:rsidRPr="003E5E4A">
        <w:rPr>
          <w:sz w:val="22"/>
          <w:szCs w:val="22"/>
        </w:rPr>
        <w:t>води</w:t>
      </w:r>
      <w:proofErr w:type="spellEnd"/>
      <w:r w:rsidRPr="003E5E4A">
        <w:rPr>
          <w:sz w:val="22"/>
          <w:szCs w:val="22"/>
        </w:rPr>
        <w:t xml:space="preserve"> </w:t>
      </w:r>
      <w:proofErr w:type="spellStart"/>
      <w:r w:rsidRPr="003E5E4A">
        <w:rPr>
          <w:sz w:val="22"/>
          <w:szCs w:val="22"/>
        </w:rPr>
        <w:t>процеси</w:t>
      </w:r>
      <w:proofErr w:type="spellEnd"/>
      <w:r w:rsidRPr="003E5E4A">
        <w:rPr>
          <w:sz w:val="22"/>
          <w:szCs w:val="22"/>
        </w:rPr>
        <w:t xml:space="preserve"> на </w:t>
      </w:r>
      <w:proofErr w:type="spellStart"/>
      <w:r w:rsidRPr="003E5E4A">
        <w:rPr>
          <w:sz w:val="22"/>
          <w:szCs w:val="22"/>
        </w:rPr>
        <w:t>реформа</w:t>
      </w:r>
      <w:proofErr w:type="spellEnd"/>
      <w:r w:rsidRPr="003E5E4A">
        <w:rPr>
          <w:sz w:val="22"/>
          <w:szCs w:val="22"/>
        </w:rPr>
        <w:t xml:space="preserve"> на </w:t>
      </w:r>
      <w:proofErr w:type="spellStart"/>
      <w:r w:rsidRPr="003E5E4A">
        <w:rPr>
          <w:sz w:val="22"/>
          <w:szCs w:val="22"/>
        </w:rPr>
        <w:t>законите</w:t>
      </w:r>
      <w:proofErr w:type="spellEnd"/>
      <w:r w:rsidRPr="003E5E4A">
        <w:rPr>
          <w:sz w:val="22"/>
          <w:szCs w:val="22"/>
        </w:rPr>
        <w:t xml:space="preserve"> и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го</w:t>
      </w:r>
      <w:proofErr w:type="spellEnd"/>
      <w:r w:rsidRPr="003E5E4A">
        <w:rPr>
          <w:sz w:val="22"/>
          <w:szCs w:val="22"/>
        </w:rPr>
        <w:t xml:space="preserve"> </w:t>
      </w:r>
      <w:proofErr w:type="spellStart"/>
      <w:r w:rsidRPr="003E5E4A">
        <w:rPr>
          <w:sz w:val="22"/>
          <w:szCs w:val="22"/>
        </w:rPr>
        <w:t>насочува</w:t>
      </w:r>
      <w:proofErr w:type="spellEnd"/>
      <w:r w:rsidRPr="003E5E4A">
        <w:rPr>
          <w:sz w:val="22"/>
          <w:szCs w:val="22"/>
        </w:rPr>
        <w:t xml:space="preserve"> </w:t>
      </w:r>
      <w:proofErr w:type="spellStart"/>
      <w:r w:rsidRPr="003E5E4A">
        <w:rPr>
          <w:sz w:val="22"/>
          <w:szCs w:val="22"/>
        </w:rPr>
        <w:t>креирањето</w:t>
      </w:r>
      <w:proofErr w:type="spellEnd"/>
      <w:r w:rsidRPr="003E5E4A">
        <w:rPr>
          <w:sz w:val="22"/>
          <w:szCs w:val="22"/>
        </w:rPr>
        <w:t xml:space="preserve"> </w:t>
      </w:r>
      <w:proofErr w:type="spellStart"/>
      <w:r w:rsidRPr="003E5E4A">
        <w:rPr>
          <w:sz w:val="22"/>
          <w:szCs w:val="22"/>
        </w:rPr>
        <w:t>политики</w:t>
      </w:r>
      <w:proofErr w:type="spellEnd"/>
      <w:r w:rsidRPr="003E5E4A">
        <w:rPr>
          <w:sz w:val="22"/>
          <w:szCs w:val="22"/>
        </w:rPr>
        <w:t xml:space="preserve">, </w:t>
      </w:r>
      <w:proofErr w:type="spellStart"/>
      <w:r w:rsidRPr="003E5E4A">
        <w:rPr>
          <w:sz w:val="22"/>
          <w:szCs w:val="22"/>
        </w:rPr>
        <w:t>програмирањето</w:t>
      </w:r>
      <w:proofErr w:type="spellEnd"/>
      <w:r w:rsidRPr="003E5E4A">
        <w:rPr>
          <w:sz w:val="22"/>
          <w:szCs w:val="22"/>
        </w:rPr>
        <w:t xml:space="preserve"> и </w:t>
      </w:r>
      <w:proofErr w:type="spellStart"/>
      <w:r w:rsidRPr="003E5E4A">
        <w:rPr>
          <w:sz w:val="22"/>
          <w:szCs w:val="22"/>
        </w:rPr>
        <w:t>буџетирањето</w:t>
      </w:r>
      <w:proofErr w:type="spellEnd"/>
      <w:r w:rsidRPr="003E5E4A">
        <w:rPr>
          <w:sz w:val="22"/>
          <w:szCs w:val="22"/>
        </w:rPr>
        <w:t xml:space="preserve">. Лицата со попреченост и </w:t>
      </w:r>
      <w:proofErr w:type="spellStart"/>
      <w:r w:rsidRPr="003E5E4A">
        <w:rPr>
          <w:sz w:val="22"/>
          <w:szCs w:val="22"/>
        </w:rPr>
        <w:t>нивните</w:t>
      </w:r>
      <w:proofErr w:type="spellEnd"/>
      <w:r w:rsidRPr="003E5E4A">
        <w:rPr>
          <w:sz w:val="22"/>
          <w:szCs w:val="22"/>
        </w:rPr>
        <w:t xml:space="preserve"> </w:t>
      </w:r>
      <w:proofErr w:type="spellStart"/>
      <w:r w:rsidRPr="003E5E4A">
        <w:rPr>
          <w:sz w:val="22"/>
          <w:szCs w:val="22"/>
        </w:rPr>
        <w:t>претставнички</w:t>
      </w:r>
      <w:proofErr w:type="spellEnd"/>
      <w:r w:rsidRPr="003E5E4A">
        <w:rPr>
          <w:sz w:val="22"/>
          <w:szCs w:val="22"/>
        </w:rPr>
        <w:t xml:space="preserve"> </w:t>
      </w:r>
      <w:proofErr w:type="spellStart"/>
      <w:r w:rsidRPr="003E5E4A">
        <w:rPr>
          <w:sz w:val="22"/>
          <w:szCs w:val="22"/>
        </w:rPr>
        <w:t>организации</w:t>
      </w:r>
      <w:proofErr w:type="spellEnd"/>
      <w:r w:rsidRPr="003E5E4A">
        <w:rPr>
          <w:sz w:val="22"/>
          <w:szCs w:val="22"/>
        </w:rPr>
        <w:t xml:space="preserve">, </w:t>
      </w:r>
      <w:proofErr w:type="spellStart"/>
      <w:r w:rsidRPr="003E5E4A">
        <w:rPr>
          <w:sz w:val="22"/>
          <w:szCs w:val="22"/>
        </w:rPr>
        <w:t>вклучително</w:t>
      </w:r>
      <w:proofErr w:type="spellEnd"/>
      <w:r w:rsidRPr="003E5E4A">
        <w:rPr>
          <w:sz w:val="22"/>
          <w:szCs w:val="22"/>
        </w:rPr>
        <w:t xml:space="preserve"> и </w:t>
      </w:r>
      <w:proofErr w:type="spellStart"/>
      <w:r w:rsidRPr="003E5E4A">
        <w:rPr>
          <w:sz w:val="22"/>
          <w:szCs w:val="22"/>
        </w:rPr>
        <w:t>оние</w:t>
      </w:r>
      <w:proofErr w:type="spellEnd"/>
      <w:r w:rsidRPr="003E5E4A">
        <w:rPr>
          <w:sz w:val="22"/>
          <w:szCs w:val="22"/>
        </w:rPr>
        <w:t xml:space="preserve"> на </w:t>
      </w:r>
      <w:proofErr w:type="spellStart"/>
      <w:r w:rsidRPr="003E5E4A">
        <w:rPr>
          <w:sz w:val="22"/>
          <w:szCs w:val="22"/>
        </w:rPr>
        <w:t>децата</w:t>
      </w:r>
      <w:proofErr w:type="spellEnd"/>
      <w:r w:rsidRPr="003E5E4A">
        <w:rPr>
          <w:sz w:val="22"/>
          <w:szCs w:val="22"/>
        </w:rPr>
        <w:t xml:space="preserve"> со попреченост, а </w:t>
      </w:r>
      <w:proofErr w:type="spellStart"/>
      <w:r w:rsidRPr="003E5E4A">
        <w:rPr>
          <w:sz w:val="22"/>
          <w:szCs w:val="22"/>
        </w:rPr>
        <w:t>особено</w:t>
      </w:r>
      <w:proofErr w:type="spellEnd"/>
      <w:r w:rsidRPr="003E5E4A">
        <w:rPr>
          <w:sz w:val="22"/>
          <w:szCs w:val="22"/>
        </w:rPr>
        <w:t xml:space="preserve"> </w:t>
      </w:r>
      <w:proofErr w:type="spellStart"/>
      <w:r w:rsidRPr="003E5E4A">
        <w:rPr>
          <w:sz w:val="22"/>
          <w:szCs w:val="22"/>
        </w:rPr>
        <w:t>оние</w:t>
      </w:r>
      <w:proofErr w:type="spellEnd"/>
      <w:r w:rsidRPr="003E5E4A">
        <w:rPr>
          <w:sz w:val="22"/>
          <w:szCs w:val="22"/>
        </w:rPr>
        <w:t xml:space="preserve"> на </w:t>
      </w:r>
      <w:proofErr w:type="spellStart"/>
      <w:r w:rsidRPr="003E5E4A">
        <w:rPr>
          <w:sz w:val="22"/>
          <w:szCs w:val="22"/>
        </w:rPr>
        <w:t>преживеаните</w:t>
      </w:r>
      <w:proofErr w:type="spellEnd"/>
      <w:r w:rsidRPr="003E5E4A">
        <w:rPr>
          <w:sz w:val="22"/>
          <w:szCs w:val="22"/>
        </w:rPr>
        <w:t xml:space="preserve"> од </w:t>
      </w:r>
      <w:proofErr w:type="spellStart"/>
      <w:r w:rsidRPr="003E5E4A">
        <w:rPr>
          <w:sz w:val="22"/>
          <w:szCs w:val="22"/>
        </w:rPr>
        <w:t>институционализацијата</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бидат</w:t>
      </w:r>
      <w:proofErr w:type="spellEnd"/>
      <w:r w:rsidRPr="003E5E4A">
        <w:rPr>
          <w:sz w:val="22"/>
          <w:szCs w:val="22"/>
        </w:rPr>
        <w:t xml:space="preserve"> </w:t>
      </w:r>
      <w:proofErr w:type="spellStart"/>
      <w:r w:rsidRPr="003E5E4A">
        <w:rPr>
          <w:sz w:val="22"/>
          <w:szCs w:val="22"/>
        </w:rPr>
        <w:t>вклучени</w:t>
      </w:r>
      <w:proofErr w:type="spellEnd"/>
      <w:r w:rsidRPr="003E5E4A">
        <w:rPr>
          <w:sz w:val="22"/>
          <w:szCs w:val="22"/>
        </w:rPr>
        <w:t xml:space="preserve"> и </w:t>
      </w:r>
      <w:proofErr w:type="spellStart"/>
      <w:r w:rsidRPr="003E5E4A">
        <w:rPr>
          <w:sz w:val="22"/>
          <w:szCs w:val="22"/>
        </w:rPr>
        <w:t>консултирани</w:t>
      </w:r>
      <w:proofErr w:type="spellEnd"/>
      <w:r w:rsidRPr="003E5E4A">
        <w:rPr>
          <w:sz w:val="22"/>
          <w:szCs w:val="22"/>
        </w:rPr>
        <w:t xml:space="preserve"> во </w:t>
      </w:r>
      <w:proofErr w:type="spellStart"/>
      <w:r w:rsidRPr="003E5E4A">
        <w:rPr>
          <w:sz w:val="22"/>
          <w:szCs w:val="22"/>
        </w:rPr>
        <w:t>сите</w:t>
      </w:r>
      <w:proofErr w:type="spellEnd"/>
      <w:r w:rsidRPr="003E5E4A">
        <w:rPr>
          <w:sz w:val="22"/>
          <w:szCs w:val="22"/>
        </w:rPr>
        <w:t xml:space="preserve"> </w:t>
      </w:r>
      <w:proofErr w:type="spellStart"/>
      <w:r w:rsidRPr="003E5E4A">
        <w:rPr>
          <w:sz w:val="22"/>
          <w:szCs w:val="22"/>
        </w:rPr>
        <w:t>фази</w:t>
      </w:r>
      <w:proofErr w:type="spellEnd"/>
      <w:r w:rsidRPr="003E5E4A">
        <w:rPr>
          <w:sz w:val="22"/>
          <w:szCs w:val="22"/>
        </w:rPr>
        <w:t xml:space="preserve"> на </w:t>
      </w:r>
      <w:proofErr w:type="spellStart"/>
      <w:r w:rsidRPr="003E5E4A">
        <w:rPr>
          <w:sz w:val="22"/>
          <w:szCs w:val="22"/>
        </w:rPr>
        <w:t>деинституционализација</w:t>
      </w:r>
      <w:proofErr w:type="spellEnd"/>
      <w:r w:rsidRPr="003E5E4A">
        <w:rPr>
          <w:sz w:val="22"/>
          <w:szCs w:val="22"/>
        </w:rPr>
        <w:t>.</w:t>
      </w:r>
    </w:p>
    <w:p w14:paraId="11FF6CB6" w14:textId="3D418DC4" w:rsidR="00185F22" w:rsidRPr="003E5E4A" w:rsidRDefault="00185F22" w:rsidP="003E5E4A">
      <w:pPr>
        <w:pStyle w:val="SingleTxtG"/>
        <w:spacing w:line="276" w:lineRule="auto"/>
        <w:rPr>
          <w:sz w:val="22"/>
          <w:szCs w:val="22"/>
        </w:rPr>
      </w:pPr>
      <w:r w:rsidRPr="003E5E4A">
        <w:rPr>
          <w:sz w:val="22"/>
          <w:szCs w:val="22"/>
        </w:rPr>
        <w:t xml:space="preserve">68. </w:t>
      </w:r>
      <w:proofErr w:type="spellStart"/>
      <w:r w:rsidRPr="003E5E4A">
        <w:rPr>
          <w:sz w:val="22"/>
          <w:szCs w:val="22"/>
        </w:rPr>
        <w:t>Јасно</w:t>
      </w:r>
      <w:proofErr w:type="spellEnd"/>
      <w:r w:rsidRPr="003E5E4A">
        <w:rPr>
          <w:sz w:val="22"/>
          <w:szCs w:val="22"/>
        </w:rPr>
        <w:t xml:space="preserve"> </w:t>
      </w:r>
      <w:proofErr w:type="spellStart"/>
      <w:r w:rsidRPr="003E5E4A">
        <w:rPr>
          <w:sz w:val="22"/>
          <w:szCs w:val="22"/>
        </w:rPr>
        <w:t>наведената</w:t>
      </w:r>
      <w:proofErr w:type="spellEnd"/>
      <w:r w:rsidRPr="003E5E4A">
        <w:rPr>
          <w:sz w:val="22"/>
          <w:szCs w:val="22"/>
        </w:rPr>
        <w:t xml:space="preserve"> </w:t>
      </w:r>
      <w:proofErr w:type="spellStart"/>
      <w:r w:rsidRPr="003E5E4A">
        <w:rPr>
          <w:sz w:val="22"/>
          <w:szCs w:val="22"/>
        </w:rPr>
        <w:t>декларација</w:t>
      </w:r>
      <w:proofErr w:type="spellEnd"/>
      <w:r w:rsidRPr="003E5E4A">
        <w:rPr>
          <w:sz w:val="22"/>
          <w:szCs w:val="22"/>
        </w:rPr>
        <w:t xml:space="preserve"> за </w:t>
      </w:r>
      <w:proofErr w:type="spellStart"/>
      <w:r w:rsidRPr="003E5E4A">
        <w:rPr>
          <w:sz w:val="22"/>
          <w:szCs w:val="22"/>
        </w:rPr>
        <w:t>тоа</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постигне</w:t>
      </w:r>
      <w:proofErr w:type="spellEnd"/>
      <w:r w:rsidRPr="003E5E4A">
        <w:rPr>
          <w:sz w:val="22"/>
          <w:szCs w:val="22"/>
        </w:rPr>
        <w:t xml:space="preserve"> преку </w:t>
      </w:r>
      <w:proofErr w:type="spellStart"/>
      <w:r w:rsidRPr="003E5E4A">
        <w:rPr>
          <w:sz w:val="22"/>
          <w:szCs w:val="22"/>
        </w:rPr>
        <w:t>процесот</w:t>
      </w:r>
      <w:proofErr w:type="spellEnd"/>
      <w:r w:rsidRPr="003E5E4A">
        <w:rPr>
          <w:sz w:val="22"/>
          <w:szCs w:val="22"/>
        </w:rPr>
        <w:t xml:space="preserve"> на </w:t>
      </w:r>
      <w:proofErr w:type="spellStart"/>
      <w:r w:rsidRPr="003E5E4A">
        <w:rPr>
          <w:sz w:val="22"/>
          <w:szCs w:val="22"/>
        </w:rPr>
        <w:t>деинституционализација</w:t>
      </w:r>
      <w:proofErr w:type="spellEnd"/>
      <w:r w:rsidRPr="003E5E4A">
        <w:rPr>
          <w:sz w:val="22"/>
          <w:szCs w:val="22"/>
        </w:rPr>
        <w:t xml:space="preserve">, </w:t>
      </w:r>
      <w:proofErr w:type="spellStart"/>
      <w:r w:rsidRPr="003E5E4A">
        <w:rPr>
          <w:sz w:val="22"/>
          <w:szCs w:val="22"/>
        </w:rPr>
        <w:t>подготвена</w:t>
      </w:r>
      <w:proofErr w:type="spellEnd"/>
      <w:r w:rsidRPr="003E5E4A">
        <w:rPr>
          <w:sz w:val="22"/>
          <w:szCs w:val="22"/>
        </w:rPr>
        <w:t xml:space="preserve"> во </w:t>
      </w:r>
      <w:proofErr w:type="spellStart"/>
      <w:r w:rsidRPr="003E5E4A">
        <w:rPr>
          <w:sz w:val="22"/>
          <w:szCs w:val="22"/>
        </w:rPr>
        <w:t>консултација</w:t>
      </w:r>
      <w:proofErr w:type="spellEnd"/>
      <w:r w:rsidRPr="003E5E4A">
        <w:rPr>
          <w:sz w:val="22"/>
          <w:szCs w:val="22"/>
        </w:rPr>
        <w:t xml:space="preserve"> со лицата со попреченост, </w:t>
      </w:r>
      <w:proofErr w:type="spellStart"/>
      <w:r w:rsidRPr="003E5E4A">
        <w:rPr>
          <w:sz w:val="22"/>
          <w:szCs w:val="22"/>
        </w:rPr>
        <w:t>особено</w:t>
      </w:r>
      <w:proofErr w:type="spellEnd"/>
      <w:r w:rsidRPr="003E5E4A">
        <w:rPr>
          <w:sz w:val="22"/>
          <w:szCs w:val="22"/>
        </w:rPr>
        <w:t xml:space="preserve"> со </w:t>
      </w:r>
      <w:proofErr w:type="spellStart"/>
      <w:r w:rsidRPr="003E5E4A">
        <w:rPr>
          <w:sz w:val="22"/>
          <w:szCs w:val="22"/>
        </w:rPr>
        <w:t>преживеаните</w:t>
      </w:r>
      <w:proofErr w:type="spellEnd"/>
      <w:r w:rsidRPr="003E5E4A">
        <w:rPr>
          <w:sz w:val="22"/>
          <w:szCs w:val="22"/>
        </w:rPr>
        <w:t xml:space="preserve"> од </w:t>
      </w:r>
      <w:proofErr w:type="spellStart"/>
      <w:r w:rsidRPr="003E5E4A">
        <w:rPr>
          <w:sz w:val="22"/>
          <w:szCs w:val="22"/>
        </w:rPr>
        <w:t>институционализацијата</w:t>
      </w:r>
      <w:proofErr w:type="spellEnd"/>
      <w:r w:rsidRPr="003E5E4A">
        <w:rPr>
          <w:sz w:val="22"/>
          <w:szCs w:val="22"/>
        </w:rPr>
        <w:t xml:space="preserve">, и </w:t>
      </w:r>
      <w:proofErr w:type="spellStart"/>
      <w:r w:rsidRPr="003E5E4A">
        <w:rPr>
          <w:sz w:val="22"/>
          <w:szCs w:val="22"/>
        </w:rPr>
        <w:t>нивните</w:t>
      </w:r>
      <w:proofErr w:type="spellEnd"/>
      <w:r w:rsidRPr="003E5E4A">
        <w:rPr>
          <w:sz w:val="22"/>
          <w:szCs w:val="22"/>
        </w:rPr>
        <w:t xml:space="preserve"> </w:t>
      </w:r>
      <w:proofErr w:type="spellStart"/>
      <w:r w:rsidRPr="003E5E4A">
        <w:rPr>
          <w:sz w:val="22"/>
          <w:szCs w:val="22"/>
        </w:rPr>
        <w:t>репрезентативни</w:t>
      </w:r>
      <w:proofErr w:type="spellEnd"/>
      <w:r w:rsidRPr="003E5E4A">
        <w:rPr>
          <w:sz w:val="22"/>
          <w:szCs w:val="22"/>
        </w:rPr>
        <w:t xml:space="preserve"> </w:t>
      </w:r>
      <w:proofErr w:type="spellStart"/>
      <w:r w:rsidRPr="003E5E4A">
        <w:rPr>
          <w:sz w:val="22"/>
          <w:szCs w:val="22"/>
        </w:rPr>
        <w:t>организации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ја</w:t>
      </w:r>
      <w:proofErr w:type="spellEnd"/>
      <w:r w:rsidRPr="003E5E4A">
        <w:rPr>
          <w:sz w:val="22"/>
          <w:szCs w:val="22"/>
        </w:rPr>
        <w:t xml:space="preserve"> </w:t>
      </w:r>
      <w:proofErr w:type="spellStart"/>
      <w:r w:rsidRPr="003E5E4A">
        <w:rPr>
          <w:sz w:val="22"/>
          <w:szCs w:val="22"/>
        </w:rPr>
        <w:t>формира</w:t>
      </w:r>
      <w:proofErr w:type="spellEnd"/>
      <w:r w:rsidRPr="003E5E4A">
        <w:rPr>
          <w:sz w:val="22"/>
          <w:szCs w:val="22"/>
        </w:rPr>
        <w:t xml:space="preserve"> </w:t>
      </w:r>
      <w:proofErr w:type="spellStart"/>
      <w:r w:rsidRPr="003E5E4A">
        <w:rPr>
          <w:sz w:val="22"/>
          <w:szCs w:val="22"/>
        </w:rPr>
        <w:t>основата</w:t>
      </w:r>
      <w:proofErr w:type="spellEnd"/>
      <w:r w:rsidRPr="003E5E4A">
        <w:rPr>
          <w:sz w:val="22"/>
          <w:szCs w:val="22"/>
        </w:rPr>
        <w:t xml:space="preserve"> за </w:t>
      </w:r>
      <w:proofErr w:type="spellStart"/>
      <w:r w:rsidRPr="003E5E4A">
        <w:rPr>
          <w:sz w:val="22"/>
          <w:szCs w:val="22"/>
        </w:rPr>
        <w:t>стратегиите</w:t>
      </w:r>
      <w:proofErr w:type="spellEnd"/>
      <w:r w:rsidRPr="003E5E4A">
        <w:rPr>
          <w:sz w:val="22"/>
          <w:szCs w:val="22"/>
        </w:rPr>
        <w:t xml:space="preserve"> и </w:t>
      </w:r>
      <w:proofErr w:type="spellStart"/>
      <w:r w:rsidRPr="003E5E4A">
        <w:rPr>
          <w:sz w:val="22"/>
          <w:szCs w:val="22"/>
        </w:rPr>
        <w:t>акци</w:t>
      </w:r>
      <w:proofErr w:type="spellEnd"/>
      <w:r w:rsidR="00EA18D9" w:rsidRPr="003E5E4A">
        <w:rPr>
          <w:sz w:val="22"/>
          <w:szCs w:val="22"/>
          <w:lang w:val="mk-MK"/>
        </w:rPr>
        <w:t>ските</w:t>
      </w:r>
      <w:r w:rsidRPr="003E5E4A">
        <w:rPr>
          <w:sz w:val="22"/>
          <w:szCs w:val="22"/>
        </w:rPr>
        <w:t xml:space="preserve"> </w:t>
      </w:r>
      <w:proofErr w:type="spellStart"/>
      <w:r w:rsidRPr="003E5E4A">
        <w:rPr>
          <w:sz w:val="22"/>
          <w:szCs w:val="22"/>
        </w:rPr>
        <w:t>планови</w:t>
      </w:r>
      <w:proofErr w:type="spellEnd"/>
      <w:r w:rsidRPr="003E5E4A">
        <w:rPr>
          <w:sz w:val="22"/>
          <w:szCs w:val="22"/>
        </w:rPr>
        <w:t xml:space="preserve"> за </w:t>
      </w:r>
      <w:proofErr w:type="spellStart"/>
      <w:r w:rsidRPr="003E5E4A">
        <w:rPr>
          <w:sz w:val="22"/>
          <w:szCs w:val="22"/>
        </w:rPr>
        <w:t>деинституционализација</w:t>
      </w:r>
      <w:proofErr w:type="spellEnd"/>
      <w:r w:rsidRPr="003E5E4A">
        <w:rPr>
          <w:sz w:val="22"/>
          <w:szCs w:val="22"/>
        </w:rPr>
        <w:t>.</w:t>
      </w:r>
    </w:p>
    <w:p w14:paraId="7420F861" w14:textId="69E52680" w:rsidR="00185F22" w:rsidRPr="003E5E4A" w:rsidRDefault="009866C8" w:rsidP="003E5E4A">
      <w:pPr>
        <w:pStyle w:val="HChG"/>
        <w:spacing w:line="276" w:lineRule="auto"/>
      </w:pPr>
      <w:r w:rsidRPr="003E5E4A">
        <w:rPr>
          <w:sz w:val="22"/>
          <w:szCs w:val="22"/>
        </w:rPr>
        <w:tab/>
        <w:t>VI.</w:t>
      </w:r>
      <w:r w:rsidRPr="003E5E4A">
        <w:tab/>
      </w:r>
      <w:bookmarkStart w:id="11" w:name="_Toc102220578"/>
      <w:proofErr w:type="spellStart"/>
      <w:r w:rsidR="00185F22" w:rsidRPr="003E5E4A">
        <w:t>Инклузивни</w:t>
      </w:r>
      <w:proofErr w:type="spellEnd"/>
      <w:r w:rsidR="00185F22" w:rsidRPr="003E5E4A">
        <w:t xml:space="preserve"> </w:t>
      </w:r>
      <w:proofErr w:type="spellStart"/>
      <w:r w:rsidR="00185F22" w:rsidRPr="003E5E4A">
        <w:t>услуги</w:t>
      </w:r>
      <w:proofErr w:type="spellEnd"/>
      <w:r w:rsidR="00185F22" w:rsidRPr="003E5E4A">
        <w:t xml:space="preserve">, </w:t>
      </w:r>
      <w:proofErr w:type="spellStart"/>
      <w:r w:rsidR="00185F22" w:rsidRPr="003E5E4A">
        <w:t>системи</w:t>
      </w:r>
      <w:proofErr w:type="spellEnd"/>
      <w:r w:rsidR="00185F22" w:rsidRPr="003E5E4A">
        <w:t xml:space="preserve"> и </w:t>
      </w:r>
      <w:proofErr w:type="spellStart"/>
      <w:r w:rsidR="00185F22" w:rsidRPr="003E5E4A">
        <w:t>мрежи</w:t>
      </w:r>
      <w:proofErr w:type="spellEnd"/>
      <w:r w:rsidR="00185F22" w:rsidRPr="003E5E4A">
        <w:t xml:space="preserve"> за </w:t>
      </w:r>
      <w:proofErr w:type="spellStart"/>
      <w:r w:rsidR="00185F22" w:rsidRPr="003E5E4A">
        <w:t>поддршка</w:t>
      </w:r>
      <w:proofErr w:type="spellEnd"/>
      <w:r w:rsidR="00185F22" w:rsidRPr="003E5E4A">
        <w:t xml:space="preserve"> на </w:t>
      </w:r>
      <w:proofErr w:type="spellStart"/>
      <w:r w:rsidR="00185F22" w:rsidRPr="003E5E4A">
        <w:t>заедницата</w:t>
      </w:r>
      <w:proofErr w:type="spellEnd"/>
    </w:p>
    <w:bookmarkEnd w:id="11"/>
    <w:p w14:paraId="067B8AC8" w14:textId="149B5712" w:rsidR="009866C8" w:rsidRPr="003E5E4A" w:rsidRDefault="009866C8" w:rsidP="003E5E4A">
      <w:pPr>
        <w:pStyle w:val="H1G"/>
        <w:spacing w:line="276" w:lineRule="auto"/>
      </w:pPr>
      <w:r w:rsidRPr="003E5E4A">
        <w:tab/>
      </w:r>
      <w:r w:rsidR="003D1901" w:rsidRPr="003E5E4A">
        <w:rPr>
          <w:lang w:val="mk-MK"/>
        </w:rPr>
        <w:t>А</w:t>
      </w:r>
      <w:r w:rsidRPr="003E5E4A">
        <w:t>.</w:t>
      </w:r>
      <w:r w:rsidRPr="003E5E4A">
        <w:tab/>
      </w:r>
      <w:proofErr w:type="spellStart"/>
      <w:r w:rsidR="00185F22" w:rsidRPr="003E5E4A">
        <w:t>Системи</w:t>
      </w:r>
      <w:proofErr w:type="spellEnd"/>
      <w:r w:rsidR="00185F22" w:rsidRPr="003E5E4A">
        <w:t xml:space="preserve"> и </w:t>
      </w:r>
      <w:proofErr w:type="spellStart"/>
      <w:r w:rsidR="00185F22" w:rsidRPr="003E5E4A">
        <w:t>мрежи</w:t>
      </w:r>
      <w:proofErr w:type="spellEnd"/>
      <w:r w:rsidR="00185F22" w:rsidRPr="003E5E4A">
        <w:t xml:space="preserve"> за </w:t>
      </w:r>
      <w:proofErr w:type="spellStart"/>
      <w:r w:rsidR="00185F22" w:rsidRPr="003E5E4A">
        <w:t>поддршка</w:t>
      </w:r>
      <w:proofErr w:type="spellEnd"/>
    </w:p>
    <w:p w14:paraId="0F097E91" w14:textId="00594195" w:rsidR="006906F8" w:rsidRPr="003E5E4A" w:rsidRDefault="006906F8" w:rsidP="003E5E4A">
      <w:pPr>
        <w:pStyle w:val="SingleTxtG"/>
        <w:spacing w:line="276" w:lineRule="auto"/>
        <w:rPr>
          <w:sz w:val="22"/>
          <w:szCs w:val="22"/>
        </w:rPr>
      </w:pPr>
      <w:r w:rsidRPr="003E5E4A">
        <w:rPr>
          <w:sz w:val="22"/>
          <w:szCs w:val="22"/>
        </w:rPr>
        <w:t xml:space="preserve">69. </w:t>
      </w:r>
      <w:proofErr w:type="spellStart"/>
      <w:r w:rsidRPr="003E5E4A">
        <w:rPr>
          <w:sz w:val="22"/>
          <w:szCs w:val="22"/>
        </w:rPr>
        <w:t>Системите</w:t>
      </w:r>
      <w:proofErr w:type="spellEnd"/>
      <w:r w:rsidRPr="003E5E4A">
        <w:rPr>
          <w:sz w:val="22"/>
          <w:szCs w:val="22"/>
        </w:rPr>
        <w:t xml:space="preserve"> и </w:t>
      </w:r>
      <w:proofErr w:type="spellStart"/>
      <w:r w:rsidRPr="003E5E4A">
        <w:rPr>
          <w:sz w:val="22"/>
          <w:szCs w:val="22"/>
        </w:rPr>
        <w:t>мрежите</w:t>
      </w:r>
      <w:proofErr w:type="spellEnd"/>
      <w:r w:rsidRPr="003E5E4A">
        <w:rPr>
          <w:sz w:val="22"/>
          <w:szCs w:val="22"/>
        </w:rPr>
        <w:t xml:space="preserve"> за </w:t>
      </w:r>
      <w:proofErr w:type="spellStart"/>
      <w:r w:rsidRPr="003E5E4A">
        <w:rPr>
          <w:sz w:val="22"/>
          <w:szCs w:val="22"/>
        </w:rPr>
        <w:t>поддршка</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вклучуваат</w:t>
      </w:r>
      <w:proofErr w:type="spellEnd"/>
      <w:r w:rsidRPr="003E5E4A">
        <w:rPr>
          <w:sz w:val="22"/>
          <w:szCs w:val="22"/>
        </w:rPr>
        <w:t xml:space="preserve"> </w:t>
      </w:r>
      <w:proofErr w:type="spellStart"/>
      <w:r w:rsidRPr="003E5E4A">
        <w:rPr>
          <w:sz w:val="22"/>
          <w:szCs w:val="22"/>
        </w:rPr>
        <w:t>односите</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w:t>
      </w:r>
      <w:proofErr w:type="spellStart"/>
      <w:r w:rsidRPr="003E5E4A">
        <w:rPr>
          <w:sz w:val="22"/>
          <w:szCs w:val="22"/>
        </w:rPr>
        <w:t>поединецот</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развива</w:t>
      </w:r>
      <w:proofErr w:type="spellEnd"/>
      <w:r w:rsidRPr="003E5E4A">
        <w:rPr>
          <w:sz w:val="22"/>
          <w:szCs w:val="22"/>
        </w:rPr>
        <w:t xml:space="preserve"> со </w:t>
      </w:r>
      <w:proofErr w:type="spellStart"/>
      <w:r w:rsidRPr="003E5E4A">
        <w:rPr>
          <w:sz w:val="22"/>
          <w:szCs w:val="22"/>
        </w:rPr>
        <w:t>членовите</w:t>
      </w:r>
      <w:proofErr w:type="spellEnd"/>
      <w:r w:rsidRPr="003E5E4A">
        <w:rPr>
          <w:sz w:val="22"/>
          <w:szCs w:val="22"/>
        </w:rPr>
        <w:t xml:space="preserve"> на </w:t>
      </w:r>
      <w:proofErr w:type="spellStart"/>
      <w:r w:rsidRPr="003E5E4A">
        <w:rPr>
          <w:sz w:val="22"/>
          <w:szCs w:val="22"/>
        </w:rPr>
        <w:t>семејството</w:t>
      </w:r>
      <w:proofErr w:type="spellEnd"/>
      <w:r w:rsidRPr="003E5E4A">
        <w:rPr>
          <w:sz w:val="22"/>
          <w:szCs w:val="22"/>
        </w:rPr>
        <w:t xml:space="preserve">, </w:t>
      </w:r>
      <w:proofErr w:type="spellStart"/>
      <w:r w:rsidRPr="003E5E4A">
        <w:rPr>
          <w:sz w:val="22"/>
          <w:szCs w:val="22"/>
        </w:rPr>
        <w:t>пријателите</w:t>
      </w:r>
      <w:proofErr w:type="spellEnd"/>
      <w:r w:rsidRPr="003E5E4A">
        <w:rPr>
          <w:sz w:val="22"/>
          <w:szCs w:val="22"/>
        </w:rPr>
        <w:t xml:space="preserve">, </w:t>
      </w:r>
      <w:proofErr w:type="spellStart"/>
      <w:r w:rsidRPr="003E5E4A">
        <w:rPr>
          <w:sz w:val="22"/>
          <w:szCs w:val="22"/>
        </w:rPr>
        <w:t>соседите</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други</w:t>
      </w:r>
      <w:proofErr w:type="spellEnd"/>
      <w:r w:rsidRPr="003E5E4A">
        <w:rPr>
          <w:sz w:val="22"/>
          <w:szCs w:val="22"/>
        </w:rPr>
        <w:t xml:space="preserve"> </w:t>
      </w:r>
      <w:proofErr w:type="spellStart"/>
      <w:r w:rsidRPr="003E5E4A">
        <w:rPr>
          <w:sz w:val="22"/>
          <w:szCs w:val="22"/>
        </w:rPr>
        <w:t>доверливи</w:t>
      </w:r>
      <w:proofErr w:type="spellEnd"/>
      <w:r w:rsidRPr="003E5E4A">
        <w:rPr>
          <w:sz w:val="22"/>
          <w:szCs w:val="22"/>
        </w:rPr>
        <w:t xml:space="preserve"> лица кои </w:t>
      </w:r>
      <w:proofErr w:type="spellStart"/>
      <w:r w:rsidRPr="003E5E4A">
        <w:rPr>
          <w:sz w:val="22"/>
          <w:szCs w:val="22"/>
        </w:rPr>
        <w:t>обезбедуваат</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w:t>
      </w:r>
      <w:proofErr w:type="spellStart"/>
      <w:r w:rsidRPr="003E5E4A">
        <w:rPr>
          <w:sz w:val="22"/>
          <w:szCs w:val="22"/>
        </w:rPr>
        <w:t>му</w:t>
      </w:r>
      <w:proofErr w:type="spellEnd"/>
      <w:r w:rsidRPr="003E5E4A">
        <w:rPr>
          <w:sz w:val="22"/>
          <w:szCs w:val="22"/>
        </w:rPr>
        <w:t xml:space="preserve"> е </w:t>
      </w:r>
      <w:proofErr w:type="spellStart"/>
      <w:r w:rsidRPr="003E5E4A">
        <w:rPr>
          <w:sz w:val="22"/>
          <w:szCs w:val="22"/>
        </w:rPr>
        <w:t>потребна</w:t>
      </w:r>
      <w:proofErr w:type="spellEnd"/>
      <w:r w:rsidRPr="003E5E4A">
        <w:rPr>
          <w:sz w:val="22"/>
          <w:szCs w:val="22"/>
        </w:rPr>
        <w:t xml:space="preserve"> на </w:t>
      </w:r>
      <w:proofErr w:type="spellStart"/>
      <w:r w:rsidRPr="003E5E4A">
        <w:rPr>
          <w:sz w:val="22"/>
          <w:szCs w:val="22"/>
        </w:rPr>
        <w:t>лицето</w:t>
      </w:r>
      <w:proofErr w:type="spellEnd"/>
      <w:r w:rsidRPr="003E5E4A">
        <w:rPr>
          <w:sz w:val="22"/>
          <w:szCs w:val="22"/>
        </w:rPr>
        <w:t xml:space="preserve"> за </w:t>
      </w:r>
      <w:proofErr w:type="spellStart"/>
      <w:r w:rsidRPr="003E5E4A">
        <w:rPr>
          <w:sz w:val="22"/>
          <w:szCs w:val="22"/>
        </w:rPr>
        <w:t>донесување</w:t>
      </w:r>
      <w:proofErr w:type="spellEnd"/>
      <w:r w:rsidRPr="003E5E4A">
        <w:rPr>
          <w:sz w:val="22"/>
          <w:szCs w:val="22"/>
        </w:rPr>
        <w:t xml:space="preserve"> </w:t>
      </w:r>
      <w:proofErr w:type="spellStart"/>
      <w:r w:rsidRPr="003E5E4A">
        <w:rPr>
          <w:sz w:val="22"/>
          <w:szCs w:val="22"/>
        </w:rPr>
        <w:t>одлуки</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секојдневни</w:t>
      </w:r>
      <w:proofErr w:type="spellEnd"/>
      <w:r w:rsidRPr="003E5E4A">
        <w:rPr>
          <w:sz w:val="22"/>
          <w:szCs w:val="22"/>
        </w:rPr>
        <w:t xml:space="preserve"> активности, со </w:t>
      </w:r>
      <w:proofErr w:type="spellStart"/>
      <w:r w:rsidRPr="003E5E4A">
        <w:rPr>
          <w:sz w:val="22"/>
          <w:szCs w:val="22"/>
        </w:rPr>
        <w:t>цел</w:t>
      </w:r>
      <w:proofErr w:type="spellEnd"/>
      <w:r w:rsidRPr="003E5E4A">
        <w:rPr>
          <w:sz w:val="22"/>
          <w:szCs w:val="22"/>
        </w:rPr>
        <w:t xml:space="preserve"> </w:t>
      </w:r>
      <w:proofErr w:type="spellStart"/>
      <w:r w:rsidRPr="003E5E4A">
        <w:rPr>
          <w:sz w:val="22"/>
          <w:szCs w:val="22"/>
        </w:rPr>
        <w:t>лицето</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може</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го</w:t>
      </w:r>
      <w:proofErr w:type="spellEnd"/>
      <w:r w:rsidRPr="003E5E4A">
        <w:rPr>
          <w:sz w:val="22"/>
          <w:szCs w:val="22"/>
        </w:rPr>
        <w:t xml:space="preserve"> </w:t>
      </w:r>
      <w:proofErr w:type="spellStart"/>
      <w:r w:rsidRPr="003E5E4A">
        <w:rPr>
          <w:sz w:val="22"/>
          <w:szCs w:val="22"/>
        </w:rPr>
        <w:t>оствари</w:t>
      </w:r>
      <w:proofErr w:type="spellEnd"/>
      <w:r w:rsidRPr="003E5E4A">
        <w:rPr>
          <w:sz w:val="22"/>
          <w:szCs w:val="22"/>
        </w:rPr>
        <w:t xml:space="preserve"> </w:t>
      </w:r>
      <w:proofErr w:type="spellStart"/>
      <w:r w:rsidRPr="003E5E4A">
        <w:rPr>
          <w:sz w:val="22"/>
          <w:szCs w:val="22"/>
        </w:rPr>
        <w:t>правото</w:t>
      </w:r>
      <w:proofErr w:type="spellEnd"/>
      <w:r w:rsidRPr="003E5E4A">
        <w:rPr>
          <w:sz w:val="22"/>
          <w:szCs w:val="22"/>
        </w:rPr>
        <w:t xml:space="preserve"> на </w:t>
      </w:r>
      <w:proofErr w:type="spellStart"/>
      <w:r w:rsidRPr="003E5E4A">
        <w:rPr>
          <w:sz w:val="22"/>
          <w:szCs w:val="22"/>
        </w:rPr>
        <w:t>живеат</w:t>
      </w:r>
      <w:proofErr w:type="spellEnd"/>
      <w:r w:rsidRPr="003E5E4A">
        <w:rPr>
          <w:sz w:val="22"/>
          <w:szCs w:val="22"/>
        </w:rPr>
        <w:t xml:space="preserve"> </w:t>
      </w:r>
      <w:r w:rsidR="00133AED" w:rsidRPr="003E5E4A">
        <w:rPr>
          <w:sz w:val="22"/>
          <w:szCs w:val="22"/>
          <w:lang w:val="mk-MK"/>
        </w:rPr>
        <w:t>независно</w:t>
      </w:r>
      <w:r w:rsidRPr="003E5E4A">
        <w:rPr>
          <w:sz w:val="22"/>
          <w:szCs w:val="22"/>
        </w:rPr>
        <w:t xml:space="preserve"> и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бидат</w:t>
      </w:r>
      <w:proofErr w:type="spellEnd"/>
      <w:r w:rsidRPr="003E5E4A">
        <w:rPr>
          <w:sz w:val="22"/>
          <w:szCs w:val="22"/>
        </w:rPr>
        <w:t xml:space="preserve"> </w:t>
      </w:r>
      <w:proofErr w:type="spellStart"/>
      <w:r w:rsidRPr="003E5E4A">
        <w:rPr>
          <w:sz w:val="22"/>
          <w:szCs w:val="22"/>
        </w:rPr>
        <w:t>вклучени</w:t>
      </w:r>
      <w:proofErr w:type="spellEnd"/>
      <w:r w:rsidRPr="003E5E4A">
        <w:rPr>
          <w:sz w:val="22"/>
          <w:szCs w:val="22"/>
        </w:rPr>
        <w:t xml:space="preserve"> во </w:t>
      </w:r>
      <w:proofErr w:type="spellStart"/>
      <w:r w:rsidRPr="003E5E4A">
        <w:rPr>
          <w:sz w:val="22"/>
          <w:szCs w:val="22"/>
        </w:rPr>
        <w:t>заедницата</w:t>
      </w:r>
      <w:proofErr w:type="spellEnd"/>
      <w:r w:rsidRPr="003E5E4A">
        <w:rPr>
          <w:sz w:val="22"/>
          <w:szCs w:val="22"/>
        </w:rPr>
        <w:t xml:space="preserve">. </w:t>
      </w:r>
      <w:proofErr w:type="spellStart"/>
      <w:r w:rsidRPr="003E5E4A">
        <w:rPr>
          <w:sz w:val="22"/>
          <w:szCs w:val="22"/>
        </w:rPr>
        <w:t>Системите</w:t>
      </w:r>
      <w:proofErr w:type="spellEnd"/>
      <w:r w:rsidRPr="003E5E4A">
        <w:rPr>
          <w:sz w:val="22"/>
          <w:szCs w:val="22"/>
        </w:rPr>
        <w:t xml:space="preserve"> за </w:t>
      </w:r>
      <w:proofErr w:type="spellStart"/>
      <w:r w:rsidRPr="003E5E4A">
        <w:rPr>
          <w:sz w:val="22"/>
          <w:szCs w:val="22"/>
        </w:rPr>
        <w:t>поддршка</w:t>
      </w:r>
      <w:proofErr w:type="spellEnd"/>
      <w:r w:rsidRPr="003E5E4A">
        <w:rPr>
          <w:sz w:val="22"/>
          <w:szCs w:val="22"/>
        </w:rPr>
        <w:t xml:space="preserve"> се </w:t>
      </w:r>
      <w:proofErr w:type="spellStart"/>
      <w:r w:rsidRPr="003E5E4A">
        <w:rPr>
          <w:sz w:val="22"/>
          <w:szCs w:val="22"/>
        </w:rPr>
        <w:t>важни</w:t>
      </w:r>
      <w:proofErr w:type="spellEnd"/>
      <w:r w:rsidRPr="003E5E4A">
        <w:rPr>
          <w:sz w:val="22"/>
          <w:szCs w:val="22"/>
        </w:rPr>
        <w:t xml:space="preserve"> за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им</w:t>
      </w:r>
      <w:proofErr w:type="spellEnd"/>
      <w:r w:rsidRPr="003E5E4A">
        <w:rPr>
          <w:sz w:val="22"/>
          <w:szCs w:val="22"/>
        </w:rPr>
        <w:t xml:space="preserve"> се </w:t>
      </w:r>
      <w:proofErr w:type="spellStart"/>
      <w:r w:rsidRPr="003E5E4A">
        <w:rPr>
          <w:sz w:val="22"/>
          <w:szCs w:val="22"/>
        </w:rPr>
        <w:t>овозможи</w:t>
      </w:r>
      <w:proofErr w:type="spellEnd"/>
      <w:r w:rsidRPr="003E5E4A">
        <w:rPr>
          <w:sz w:val="22"/>
          <w:szCs w:val="22"/>
        </w:rPr>
        <w:t xml:space="preserve"> на лицата со попреченост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учествуваат</w:t>
      </w:r>
      <w:proofErr w:type="spellEnd"/>
      <w:r w:rsidRPr="003E5E4A">
        <w:rPr>
          <w:sz w:val="22"/>
          <w:szCs w:val="22"/>
        </w:rPr>
        <w:t xml:space="preserve"> и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бидат</w:t>
      </w:r>
      <w:proofErr w:type="spellEnd"/>
      <w:r w:rsidRPr="003E5E4A">
        <w:rPr>
          <w:sz w:val="22"/>
          <w:szCs w:val="22"/>
        </w:rPr>
        <w:t xml:space="preserve"> </w:t>
      </w:r>
      <w:proofErr w:type="spellStart"/>
      <w:r w:rsidRPr="003E5E4A">
        <w:rPr>
          <w:sz w:val="22"/>
          <w:szCs w:val="22"/>
        </w:rPr>
        <w:t>целосно</w:t>
      </w:r>
      <w:proofErr w:type="spellEnd"/>
      <w:r w:rsidRPr="003E5E4A">
        <w:rPr>
          <w:sz w:val="22"/>
          <w:szCs w:val="22"/>
        </w:rPr>
        <w:t xml:space="preserve"> </w:t>
      </w:r>
      <w:proofErr w:type="spellStart"/>
      <w:r w:rsidRPr="003E5E4A">
        <w:rPr>
          <w:sz w:val="22"/>
          <w:szCs w:val="22"/>
        </w:rPr>
        <w:t>вклучени</w:t>
      </w:r>
      <w:proofErr w:type="spellEnd"/>
      <w:r w:rsidRPr="003E5E4A">
        <w:rPr>
          <w:sz w:val="22"/>
          <w:szCs w:val="22"/>
        </w:rPr>
        <w:t xml:space="preserve"> во </w:t>
      </w:r>
      <w:proofErr w:type="spellStart"/>
      <w:r w:rsidRPr="003E5E4A">
        <w:rPr>
          <w:sz w:val="22"/>
          <w:szCs w:val="22"/>
        </w:rPr>
        <w:t>заедницата</w:t>
      </w:r>
      <w:proofErr w:type="spellEnd"/>
      <w:r w:rsidRPr="003E5E4A">
        <w:rPr>
          <w:sz w:val="22"/>
          <w:szCs w:val="22"/>
        </w:rPr>
        <w:t xml:space="preserve">. </w:t>
      </w:r>
      <w:proofErr w:type="spellStart"/>
      <w:r w:rsidRPr="003E5E4A">
        <w:rPr>
          <w:sz w:val="22"/>
          <w:szCs w:val="22"/>
        </w:rPr>
        <w:t>Системите</w:t>
      </w:r>
      <w:proofErr w:type="spellEnd"/>
      <w:r w:rsidRPr="003E5E4A">
        <w:rPr>
          <w:sz w:val="22"/>
          <w:szCs w:val="22"/>
        </w:rPr>
        <w:t xml:space="preserve"> за </w:t>
      </w:r>
      <w:proofErr w:type="spellStart"/>
      <w:r w:rsidRPr="003E5E4A">
        <w:rPr>
          <w:sz w:val="22"/>
          <w:szCs w:val="22"/>
        </w:rPr>
        <w:t>поддршка</w:t>
      </w:r>
      <w:proofErr w:type="spellEnd"/>
      <w:r w:rsidRPr="003E5E4A">
        <w:rPr>
          <w:sz w:val="22"/>
          <w:szCs w:val="22"/>
        </w:rPr>
        <w:t xml:space="preserve"> се </w:t>
      </w:r>
      <w:proofErr w:type="spellStart"/>
      <w:r w:rsidRPr="003E5E4A">
        <w:rPr>
          <w:sz w:val="22"/>
          <w:szCs w:val="22"/>
        </w:rPr>
        <w:t>клучни</w:t>
      </w:r>
      <w:proofErr w:type="spellEnd"/>
      <w:r w:rsidRPr="003E5E4A">
        <w:rPr>
          <w:sz w:val="22"/>
          <w:szCs w:val="22"/>
        </w:rPr>
        <w:t xml:space="preserve"> за </w:t>
      </w:r>
      <w:proofErr w:type="spellStart"/>
      <w:r w:rsidRPr="003E5E4A">
        <w:rPr>
          <w:sz w:val="22"/>
          <w:szCs w:val="22"/>
        </w:rPr>
        <w:t>некои</w:t>
      </w:r>
      <w:proofErr w:type="spellEnd"/>
      <w:r w:rsidRPr="003E5E4A">
        <w:rPr>
          <w:sz w:val="22"/>
          <w:szCs w:val="22"/>
        </w:rPr>
        <w:t xml:space="preserve"> лица со попреченост, </w:t>
      </w:r>
      <w:proofErr w:type="spellStart"/>
      <w:r w:rsidRPr="003E5E4A">
        <w:rPr>
          <w:sz w:val="22"/>
          <w:szCs w:val="22"/>
        </w:rPr>
        <w:t>особено</w:t>
      </w:r>
      <w:proofErr w:type="spellEnd"/>
      <w:r w:rsidRPr="003E5E4A">
        <w:rPr>
          <w:sz w:val="22"/>
          <w:szCs w:val="22"/>
        </w:rPr>
        <w:t xml:space="preserve"> за лицата со </w:t>
      </w:r>
      <w:proofErr w:type="spellStart"/>
      <w:r w:rsidRPr="003E5E4A">
        <w:rPr>
          <w:sz w:val="22"/>
          <w:szCs w:val="22"/>
        </w:rPr>
        <w:t>интелектуална</w:t>
      </w:r>
      <w:proofErr w:type="spellEnd"/>
      <w:r w:rsidRPr="003E5E4A">
        <w:rPr>
          <w:sz w:val="22"/>
          <w:szCs w:val="22"/>
        </w:rPr>
        <w:t xml:space="preserve"> попреченост и лицата на кои </w:t>
      </w:r>
      <w:proofErr w:type="spellStart"/>
      <w:r w:rsidRPr="003E5E4A">
        <w:rPr>
          <w:sz w:val="22"/>
          <w:szCs w:val="22"/>
        </w:rPr>
        <w:t>им</w:t>
      </w:r>
      <w:proofErr w:type="spellEnd"/>
      <w:r w:rsidRPr="003E5E4A">
        <w:rPr>
          <w:sz w:val="22"/>
          <w:szCs w:val="22"/>
        </w:rPr>
        <w:t xml:space="preserve"> е </w:t>
      </w:r>
      <w:proofErr w:type="spellStart"/>
      <w:r w:rsidRPr="003E5E4A">
        <w:rPr>
          <w:sz w:val="22"/>
          <w:szCs w:val="22"/>
        </w:rPr>
        <w:t>потребна</w:t>
      </w:r>
      <w:proofErr w:type="spellEnd"/>
      <w:r w:rsidRPr="003E5E4A">
        <w:rPr>
          <w:sz w:val="22"/>
          <w:szCs w:val="22"/>
        </w:rPr>
        <w:t xml:space="preserve"> </w:t>
      </w:r>
      <w:proofErr w:type="spellStart"/>
      <w:r w:rsidRPr="003E5E4A">
        <w:rPr>
          <w:sz w:val="22"/>
          <w:szCs w:val="22"/>
        </w:rPr>
        <w:t>поинтензивна</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во </w:t>
      </w:r>
      <w:r w:rsidR="00444817" w:rsidRPr="003E5E4A">
        <w:rPr>
          <w:sz w:val="22"/>
          <w:szCs w:val="22"/>
          <w:lang w:val="mk-MK"/>
        </w:rPr>
        <w:t>раководењето</w:t>
      </w:r>
      <w:r w:rsidR="00444817" w:rsidRPr="003E5E4A">
        <w:rPr>
          <w:sz w:val="22"/>
          <w:szCs w:val="22"/>
        </w:rPr>
        <w:t xml:space="preserve"> </w:t>
      </w:r>
      <w:r w:rsidRPr="003E5E4A">
        <w:rPr>
          <w:sz w:val="22"/>
          <w:szCs w:val="22"/>
        </w:rPr>
        <w:t xml:space="preserve">и </w:t>
      </w:r>
      <w:proofErr w:type="spellStart"/>
      <w:r w:rsidRPr="003E5E4A">
        <w:rPr>
          <w:sz w:val="22"/>
          <w:szCs w:val="22"/>
        </w:rPr>
        <w:t>одредувањето</w:t>
      </w:r>
      <w:proofErr w:type="spellEnd"/>
      <w:r w:rsidRPr="003E5E4A">
        <w:rPr>
          <w:sz w:val="22"/>
          <w:szCs w:val="22"/>
        </w:rPr>
        <w:t xml:space="preserve"> на </w:t>
      </w:r>
      <w:proofErr w:type="spellStart"/>
      <w:r w:rsidRPr="003E5E4A">
        <w:rPr>
          <w:sz w:val="22"/>
          <w:szCs w:val="22"/>
        </w:rPr>
        <w:t>услугите</w:t>
      </w:r>
      <w:proofErr w:type="spellEnd"/>
      <w:r w:rsidRPr="003E5E4A">
        <w:rPr>
          <w:sz w:val="22"/>
          <w:szCs w:val="22"/>
        </w:rPr>
        <w:t xml:space="preserve"> за </w:t>
      </w:r>
      <w:proofErr w:type="spellStart"/>
      <w:r w:rsidRPr="003E5E4A">
        <w:rPr>
          <w:sz w:val="22"/>
          <w:szCs w:val="22"/>
        </w:rPr>
        <w:t>поддршка</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w:t>
      </w:r>
      <w:proofErr w:type="spellStart"/>
      <w:r w:rsidRPr="003E5E4A">
        <w:rPr>
          <w:sz w:val="22"/>
          <w:szCs w:val="22"/>
        </w:rPr>
        <w:t>може</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им</w:t>
      </w:r>
      <w:proofErr w:type="spellEnd"/>
      <w:r w:rsidRPr="003E5E4A">
        <w:rPr>
          <w:sz w:val="22"/>
          <w:szCs w:val="22"/>
        </w:rPr>
        <w:t xml:space="preserve"> </w:t>
      </w:r>
      <w:proofErr w:type="spellStart"/>
      <w:r w:rsidRPr="003E5E4A">
        <w:rPr>
          <w:sz w:val="22"/>
          <w:szCs w:val="22"/>
        </w:rPr>
        <w:t>бидат</w:t>
      </w:r>
      <w:proofErr w:type="spellEnd"/>
      <w:r w:rsidRPr="003E5E4A">
        <w:rPr>
          <w:sz w:val="22"/>
          <w:szCs w:val="22"/>
        </w:rPr>
        <w:t xml:space="preserve"> </w:t>
      </w:r>
      <w:proofErr w:type="spellStart"/>
      <w:r w:rsidRPr="003E5E4A">
        <w:rPr>
          <w:sz w:val="22"/>
          <w:szCs w:val="22"/>
        </w:rPr>
        <w:t>потребни</w:t>
      </w:r>
      <w:proofErr w:type="spellEnd"/>
      <w:r w:rsidRPr="003E5E4A">
        <w:rPr>
          <w:sz w:val="22"/>
          <w:szCs w:val="22"/>
        </w:rPr>
        <w:t>.</w:t>
      </w:r>
    </w:p>
    <w:p w14:paraId="7A4942AF" w14:textId="28447637" w:rsidR="006906F8" w:rsidRPr="003E5E4A" w:rsidRDefault="006906F8" w:rsidP="003E5E4A">
      <w:pPr>
        <w:pStyle w:val="SingleTxtG"/>
        <w:spacing w:line="276" w:lineRule="auto"/>
        <w:rPr>
          <w:sz w:val="22"/>
          <w:szCs w:val="22"/>
        </w:rPr>
      </w:pPr>
      <w:r w:rsidRPr="003E5E4A">
        <w:rPr>
          <w:sz w:val="22"/>
          <w:szCs w:val="22"/>
        </w:rPr>
        <w:t xml:space="preserve">70.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инвестираат</w:t>
      </w:r>
      <w:proofErr w:type="spellEnd"/>
      <w:r w:rsidRPr="003E5E4A">
        <w:rPr>
          <w:sz w:val="22"/>
          <w:szCs w:val="22"/>
        </w:rPr>
        <w:t xml:space="preserve"> во </w:t>
      </w:r>
      <w:proofErr w:type="spellStart"/>
      <w:r w:rsidRPr="003E5E4A">
        <w:rPr>
          <w:sz w:val="22"/>
          <w:szCs w:val="22"/>
        </w:rPr>
        <w:t>поддршка</w:t>
      </w:r>
      <w:proofErr w:type="spellEnd"/>
      <w:r w:rsidRPr="003E5E4A">
        <w:rPr>
          <w:sz w:val="22"/>
          <w:szCs w:val="22"/>
        </w:rPr>
        <w:t xml:space="preserve"> од </w:t>
      </w:r>
      <w:proofErr w:type="spellStart"/>
      <w:r w:rsidRPr="003E5E4A">
        <w:rPr>
          <w:sz w:val="22"/>
          <w:szCs w:val="22"/>
        </w:rPr>
        <w:t>врсници</w:t>
      </w:r>
      <w:proofErr w:type="spellEnd"/>
      <w:r w:rsidRPr="003E5E4A">
        <w:rPr>
          <w:sz w:val="22"/>
          <w:szCs w:val="22"/>
        </w:rPr>
        <w:t xml:space="preserve">, </w:t>
      </w:r>
      <w:proofErr w:type="spellStart"/>
      <w:r w:rsidRPr="003E5E4A">
        <w:rPr>
          <w:sz w:val="22"/>
          <w:szCs w:val="22"/>
        </w:rPr>
        <w:t>самозастапување</w:t>
      </w:r>
      <w:proofErr w:type="spellEnd"/>
      <w:r w:rsidRPr="003E5E4A">
        <w:rPr>
          <w:sz w:val="22"/>
          <w:szCs w:val="22"/>
        </w:rPr>
        <w:t xml:space="preserve">, </w:t>
      </w:r>
      <w:proofErr w:type="spellStart"/>
      <w:r w:rsidRPr="003E5E4A">
        <w:rPr>
          <w:sz w:val="22"/>
          <w:szCs w:val="22"/>
        </w:rPr>
        <w:t>кругови</w:t>
      </w:r>
      <w:proofErr w:type="spellEnd"/>
      <w:r w:rsidRPr="003E5E4A">
        <w:rPr>
          <w:sz w:val="22"/>
          <w:szCs w:val="22"/>
        </w:rPr>
        <w:t xml:space="preserve"> на </w:t>
      </w:r>
      <w:proofErr w:type="spellStart"/>
      <w:r w:rsidRPr="003E5E4A">
        <w:rPr>
          <w:sz w:val="22"/>
          <w:szCs w:val="22"/>
        </w:rPr>
        <w:t>поддршка</w:t>
      </w:r>
      <w:proofErr w:type="spellEnd"/>
      <w:r w:rsidRPr="003E5E4A">
        <w:rPr>
          <w:sz w:val="22"/>
          <w:szCs w:val="22"/>
        </w:rPr>
        <w:t xml:space="preserve"> и </w:t>
      </w:r>
      <w:proofErr w:type="spellStart"/>
      <w:r w:rsidRPr="003E5E4A">
        <w:rPr>
          <w:sz w:val="22"/>
          <w:szCs w:val="22"/>
        </w:rPr>
        <w:t>други</w:t>
      </w:r>
      <w:proofErr w:type="spellEnd"/>
      <w:r w:rsidRPr="003E5E4A">
        <w:rPr>
          <w:sz w:val="22"/>
          <w:szCs w:val="22"/>
        </w:rPr>
        <w:t xml:space="preserve"> </w:t>
      </w:r>
      <w:proofErr w:type="spellStart"/>
      <w:r w:rsidRPr="003E5E4A">
        <w:rPr>
          <w:sz w:val="22"/>
          <w:szCs w:val="22"/>
        </w:rPr>
        <w:t>мрежи</w:t>
      </w:r>
      <w:proofErr w:type="spellEnd"/>
      <w:r w:rsidRPr="003E5E4A">
        <w:rPr>
          <w:sz w:val="22"/>
          <w:szCs w:val="22"/>
        </w:rPr>
        <w:t xml:space="preserve"> за </w:t>
      </w:r>
      <w:proofErr w:type="spellStart"/>
      <w:r w:rsidRPr="003E5E4A">
        <w:rPr>
          <w:sz w:val="22"/>
          <w:szCs w:val="22"/>
        </w:rPr>
        <w:t>поддршка</w:t>
      </w:r>
      <w:proofErr w:type="spellEnd"/>
      <w:r w:rsidRPr="003E5E4A">
        <w:rPr>
          <w:sz w:val="22"/>
          <w:szCs w:val="22"/>
        </w:rPr>
        <w:t xml:space="preserve"> – </w:t>
      </w:r>
      <w:proofErr w:type="spellStart"/>
      <w:r w:rsidRPr="003E5E4A">
        <w:rPr>
          <w:sz w:val="22"/>
          <w:szCs w:val="22"/>
        </w:rPr>
        <w:t>вклучително</w:t>
      </w:r>
      <w:proofErr w:type="spellEnd"/>
      <w:r w:rsidRPr="003E5E4A">
        <w:rPr>
          <w:sz w:val="22"/>
          <w:szCs w:val="22"/>
        </w:rPr>
        <w:t xml:space="preserve"> и </w:t>
      </w:r>
      <w:proofErr w:type="spellStart"/>
      <w:r w:rsidRPr="003E5E4A">
        <w:rPr>
          <w:sz w:val="22"/>
          <w:szCs w:val="22"/>
        </w:rPr>
        <w:t>организации</w:t>
      </w:r>
      <w:proofErr w:type="spellEnd"/>
      <w:r w:rsidRPr="003E5E4A">
        <w:rPr>
          <w:sz w:val="22"/>
          <w:szCs w:val="22"/>
        </w:rPr>
        <w:t xml:space="preserve"> на лица со попреченост, </w:t>
      </w:r>
      <w:proofErr w:type="spellStart"/>
      <w:r w:rsidRPr="003E5E4A">
        <w:rPr>
          <w:sz w:val="22"/>
          <w:szCs w:val="22"/>
        </w:rPr>
        <w:t>особено</w:t>
      </w:r>
      <w:proofErr w:type="spellEnd"/>
      <w:r w:rsidRPr="003E5E4A">
        <w:rPr>
          <w:sz w:val="22"/>
          <w:szCs w:val="22"/>
        </w:rPr>
        <w:t xml:space="preserve"> </w:t>
      </w:r>
      <w:proofErr w:type="spellStart"/>
      <w:r w:rsidRPr="003E5E4A">
        <w:rPr>
          <w:sz w:val="22"/>
          <w:szCs w:val="22"/>
        </w:rPr>
        <w:t>оние</w:t>
      </w:r>
      <w:proofErr w:type="spellEnd"/>
      <w:r w:rsidRPr="003E5E4A">
        <w:rPr>
          <w:sz w:val="22"/>
          <w:szCs w:val="22"/>
        </w:rPr>
        <w:t xml:space="preserve"> на </w:t>
      </w:r>
      <w:proofErr w:type="spellStart"/>
      <w:r w:rsidRPr="003E5E4A">
        <w:rPr>
          <w:sz w:val="22"/>
          <w:szCs w:val="22"/>
        </w:rPr>
        <w:t>преживеаните</w:t>
      </w:r>
      <w:proofErr w:type="spellEnd"/>
      <w:r w:rsidRPr="003E5E4A">
        <w:rPr>
          <w:sz w:val="22"/>
          <w:szCs w:val="22"/>
        </w:rPr>
        <w:t xml:space="preserve"> од </w:t>
      </w:r>
      <w:proofErr w:type="spellStart"/>
      <w:r w:rsidRPr="003E5E4A">
        <w:rPr>
          <w:sz w:val="22"/>
          <w:szCs w:val="22"/>
        </w:rPr>
        <w:t>институционализацијата</w:t>
      </w:r>
      <w:proofErr w:type="spellEnd"/>
      <w:r w:rsidRPr="003E5E4A">
        <w:rPr>
          <w:sz w:val="22"/>
          <w:szCs w:val="22"/>
        </w:rPr>
        <w:t xml:space="preserve"> – и </w:t>
      </w:r>
      <w:proofErr w:type="spellStart"/>
      <w:r w:rsidRPr="003E5E4A">
        <w:rPr>
          <w:sz w:val="22"/>
          <w:szCs w:val="22"/>
        </w:rPr>
        <w:t>центри</w:t>
      </w:r>
      <w:proofErr w:type="spellEnd"/>
      <w:r w:rsidRPr="003E5E4A">
        <w:rPr>
          <w:sz w:val="22"/>
          <w:szCs w:val="22"/>
        </w:rPr>
        <w:t xml:space="preserve"> за </w:t>
      </w:r>
      <w:r w:rsidR="00601B0F" w:rsidRPr="003E5E4A">
        <w:rPr>
          <w:sz w:val="22"/>
          <w:szCs w:val="22"/>
          <w:lang w:val="mk-MK"/>
        </w:rPr>
        <w:t>независен</w:t>
      </w:r>
      <w:r w:rsidRPr="003E5E4A">
        <w:rPr>
          <w:sz w:val="22"/>
          <w:szCs w:val="22"/>
        </w:rPr>
        <w:t xml:space="preserve"> </w:t>
      </w:r>
      <w:proofErr w:type="spellStart"/>
      <w:r w:rsidRPr="003E5E4A">
        <w:rPr>
          <w:sz w:val="22"/>
          <w:szCs w:val="22"/>
        </w:rPr>
        <w:t>живот</w:t>
      </w:r>
      <w:proofErr w:type="spellEnd"/>
      <w:r w:rsidRPr="003E5E4A">
        <w:rPr>
          <w:sz w:val="22"/>
          <w:szCs w:val="22"/>
        </w:rPr>
        <w:t xml:space="preserve">.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го</w:t>
      </w:r>
      <w:proofErr w:type="spellEnd"/>
      <w:r w:rsidRPr="003E5E4A">
        <w:rPr>
          <w:sz w:val="22"/>
          <w:szCs w:val="22"/>
        </w:rPr>
        <w:t xml:space="preserve"> </w:t>
      </w:r>
      <w:proofErr w:type="spellStart"/>
      <w:r w:rsidRPr="003E5E4A">
        <w:rPr>
          <w:sz w:val="22"/>
          <w:szCs w:val="22"/>
        </w:rPr>
        <w:t>охрабрат</w:t>
      </w:r>
      <w:proofErr w:type="spellEnd"/>
      <w:r w:rsidRPr="003E5E4A">
        <w:rPr>
          <w:sz w:val="22"/>
          <w:szCs w:val="22"/>
        </w:rPr>
        <w:t xml:space="preserve"> </w:t>
      </w:r>
      <w:proofErr w:type="spellStart"/>
      <w:r w:rsidRPr="003E5E4A">
        <w:rPr>
          <w:sz w:val="22"/>
          <w:szCs w:val="22"/>
        </w:rPr>
        <w:t>создавањето</w:t>
      </w:r>
      <w:proofErr w:type="spellEnd"/>
      <w:r w:rsidRPr="003E5E4A">
        <w:rPr>
          <w:sz w:val="22"/>
          <w:szCs w:val="22"/>
        </w:rPr>
        <w:t xml:space="preserve"> на </w:t>
      </w:r>
      <w:proofErr w:type="spellStart"/>
      <w:r w:rsidRPr="003E5E4A">
        <w:rPr>
          <w:sz w:val="22"/>
          <w:szCs w:val="22"/>
        </w:rPr>
        <w:t>такви</w:t>
      </w:r>
      <w:proofErr w:type="spellEnd"/>
      <w:r w:rsidRPr="003E5E4A">
        <w:rPr>
          <w:sz w:val="22"/>
          <w:szCs w:val="22"/>
        </w:rPr>
        <w:t xml:space="preserve"> </w:t>
      </w:r>
      <w:proofErr w:type="spellStart"/>
      <w:r w:rsidRPr="003E5E4A">
        <w:rPr>
          <w:sz w:val="22"/>
          <w:szCs w:val="22"/>
        </w:rPr>
        <w:t>мрежи</w:t>
      </w:r>
      <w:proofErr w:type="spellEnd"/>
      <w:r w:rsidRPr="003E5E4A">
        <w:rPr>
          <w:sz w:val="22"/>
          <w:szCs w:val="22"/>
        </w:rPr>
        <w:t xml:space="preserve"> за </w:t>
      </w:r>
      <w:proofErr w:type="spellStart"/>
      <w:r w:rsidRPr="003E5E4A">
        <w:rPr>
          <w:sz w:val="22"/>
          <w:szCs w:val="22"/>
        </w:rPr>
        <w:t>поддршка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обезбед</w:t>
      </w:r>
      <w:proofErr w:type="spellEnd"/>
      <w:r w:rsidR="00601B0F" w:rsidRPr="003E5E4A">
        <w:rPr>
          <w:sz w:val="22"/>
          <w:szCs w:val="22"/>
          <w:lang w:val="mk-MK"/>
        </w:rPr>
        <w:t>и</w:t>
      </w:r>
      <w:r w:rsidRPr="003E5E4A">
        <w:rPr>
          <w:sz w:val="22"/>
          <w:szCs w:val="22"/>
        </w:rPr>
        <w:t xml:space="preserve"> </w:t>
      </w:r>
      <w:proofErr w:type="spellStart"/>
      <w:r w:rsidRPr="003E5E4A">
        <w:rPr>
          <w:sz w:val="22"/>
          <w:szCs w:val="22"/>
        </w:rPr>
        <w:t>финансиска</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и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финансираат</w:t>
      </w:r>
      <w:proofErr w:type="spellEnd"/>
      <w:r w:rsidRPr="003E5E4A">
        <w:rPr>
          <w:sz w:val="22"/>
          <w:szCs w:val="22"/>
        </w:rPr>
        <w:t xml:space="preserve"> </w:t>
      </w:r>
      <w:proofErr w:type="spellStart"/>
      <w:r w:rsidRPr="003E5E4A">
        <w:rPr>
          <w:sz w:val="22"/>
          <w:szCs w:val="22"/>
        </w:rPr>
        <w:t>пристап</w:t>
      </w:r>
      <w:proofErr w:type="spellEnd"/>
      <w:r w:rsidRPr="003E5E4A">
        <w:rPr>
          <w:sz w:val="22"/>
          <w:szCs w:val="22"/>
        </w:rPr>
        <w:t xml:space="preserve"> </w:t>
      </w:r>
      <w:r w:rsidR="00601B0F" w:rsidRPr="003E5E4A">
        <w:rPr>
          <w:sz w:val="22"/>
          <w:szCs w:val="22"/>
          <w:lang w:val="mk-MK"/>
        </w:rPr>
        <w:t xml:space="preserve">до </w:t>
      </w:r>
      <w:r w:rsidRPr="003E5E4A">
        <w:rPr>
          <w:sz w:val="22"/>
          <w:szCs w:val="22"/>
        </w:rPr>
        <w:t xml:space="preserve">и </w:t>
      </w:r>
      <w:proofErr w:type="spellStart"/>
      <w:r w:rsidRPr="003E5E4A">
        <w:rPr>
          <w:sz w:val="22"/>
          <w:szCs w:val="22"/>
        </w:rPr>
        <w:t>дизајн</w:t>
      </w:r>
      <w:proofErr w:type="spellEnd"/>
      <w:r w:rsidRPr="003E5E4A">
        <w:rPr>
          <w:sz w:val="22"/>
          <w:szCs w:val="22"/>
        </w:rPr>
        <w:t xml:space="preserve"> на обука за </w:t>
      </w:r>
      <w:proofErr w:type="spellStart"/>
      <w:r w:rsidRPr="003E5E4A">
        <w:rPr>
          <w:sz w:val="22"/>
          <w:szCs w:val="22"/>
        </w:rPr>
        <w:t>човекови</w:t>
      </w:r>
      <w:proofErr w:type="spellEnd"/>
      <w:r w:rsidRPr="003E5E4A">
        <w:rPr>
          <w:sz w:val="22"/>
          <w:szCs w:val="22"/>
        </w:rPr>
        <w:t xml:space="preserve"> права, </w:t>
      </w:r>
      <w:proofErr w:type="spellStart"/>
      <w:r w:rsidRPr="003E5E4A">
        <w:rPr>
          <w:sz w:val="22"/>
          <w:szCs w:val="22"/>
        </w:rPr>
        <w:t>застапување</w:t>
      </w:r>
      <w:proofErr w:type="spellEnd"/>
      <w:r w:rsidRPr="003E5E4A">
        <w:rPr>
          <w:sz w:val="22"/>
          <w:szCs w:val="22"/>
        </w:rPr>
        <w:t xml:space="preserve"> и </w:t>
      </w:r>
      <w:proofErr w:type="spellStart"/>
      <w:r w:rsidRPr="003E5E4A">
        <w:rPr>
          <w:sz w:val="22"/>
          <w:szCs w:val="22"/>
        </w:rPr>
        <w:t>поддршка</w:t>
      </w:r>
      <w:proofErr w:type="spellEnd"/>
      <w:r w:rsidRPr="003E5E4A">
        <w:rPr>
          <w:sz w:val="22"/>
          <w:szCs w:val="22"/>
        </w:rPr>
        <w:t xml:space="preserve"> </w:t>
      </w:r>
      <w:r w:rsidR="00601B0F" w:rsidRPr="003E5E4A">
        <w:rPr>
          <w:sz w:val="22"/>
          <w:szCs w:val="22"/>
          <w:lang w:val="mk-MK"/>
        </w:rPr>
        <w:t>при</w:t>
      </w:r>
      <w:r w:rsidRPr="003E5E4A">
        <w:rPr>
          <w:sz w:val="22"/>
          <w:szCs w:val="22"/>
        </w:rPr>
        <w:t xml:space="preserve"> </w:t>
      </w:r>
      <w:proofErr w:type="spellStart"/>
      <w:r w:rsidRPr="003E5E4A">
        <w:rPr>
          <w:sz w:val="22"/>
          <w:szCs w:val="22"/>
        </w:rPr>
        <w:t>кризи</w:t>
      </w:r>
      <w:proofErr w:type="spellEnd"/>
      <w:r w:rsidRPr="003E5E4A">
        <w:rPr>
          <w:sz w:val="22"/>
          <w:szCs w:val="22"/>
        </w:rPr>
        <w:t>.</w:t>
      </w:r>
    </w:p>
    <w:p w14:paraId="0205744B" w14:textId="77777777" w:rsidR="00F21057" w:rsidRPr="003E5E4A" w:rsidRDefault="00F21057" w:rsidP="003E5E4A">
      <w:pPr>
        <w:pStyle w:val="SingleTxtG"/>
        <w:spacing w:line="276" w:lineRule="auto"/>
        <w:rPr>
          <w:sz w:val="22"/>
          <w:szCs w:val="22"/>
        </w:rPr>
      </w:pPr>
      <w:r w:rsidRPr="003E5E4A">
        <w:rPr>
          <w:sz w:val="22"/>
          <w:szCs w:val="22"/>
        </w:rPr>
        <w:t xml:space="preserve">71.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го</w:t>
      </w:r>
      <w:proofErr w:type="spellEnd"/>
      <w:r w:rsidRPr="003E5E4A">
        <w:rPr>
          <w:sz w:val="22"/>
          <w:szCs w:val="22"/>
        </w:rPr>
        <w:t xml:space="preserve"> </w:t>
      </w:r>
      <w:proofErr w:type="spellStart"/>
      <w:r w:rsidRPr="003E5E4A">
        <w:rPr>
          <w:sz w:val="22"/>
          <w:szCs w:val="22"/>
        </w:rPr>
        <w:t>препознаат</w:t>
      </w:r>
      <w:proofErr w:type="spellEnd"/>
      <w:r w:rsidRPr="003E5E4A">
        <w:rPr>
          <w:sz w:val="22"/>
          <w:szCs w:val="22"/>
        </w:rPr>
        <w:t xml:space="preserve"> </w:t>
      </w:r>
      <w:proofErr w:type="spellStart"/>
      <w:r w:rsidRPr="003E5E4A">
        <w:rPr>
          <w:sz w:val="22"/>
          <w:szCs w:val="22"/>
        </w:rPr>
        <w:t>постоењето</w:t>
      </w:r>
      <w:proofErr w:type="spellEnd"/>
      <w:r w:rsidRPr="003E5E4A">
        <w:rPr>
          <w:sz w:val="22"/>
          <w:szCs w:val="22"/>
        </w:rPr>
        <w:t xml:space="preserve"> на </w:t>
      </w:r>
      <w:proofErr w:type="spellStart"/>
      <w:r w:rsidRPr="003E5E4A">
        <w:rPr>
          <w:sz w:val="22"/>
          <w:szCs w:val="22"/>
        </w:rPr>
        <w:t>неформална</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и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обезбедат</w:t>
      </w:r>
      <w:proofErr w:type="spellEnd"/>
      <w:r w:rsidRPr="003E5E4A">
        <w:rPr>
          <w:sz w:val="22"/>
          <w:szCs w:val="22"/>
        </w:rPr>
        <w:t xml:space="preserve"> </w:t>
      </w:r>
      <w:proofErr w:type="spellStart"/>
      <w:r w:rsidRPr="003E5E4A">
        <w:rPr>
          <w:sz w:val="22"/>
          <w:szCs w:val="22"/>
        </w:rPr>
        <w:t>дека</w:t>
      </w:r>
      <w:proofErr w:type="spellEnd"/>
      <w:r w:rsidRPr="003E5E4A">
        <w:rPr>
          <w:sz w:val="22"/>
          <w:szCs w:val="22"/>
        </w:rPr>
        <w:t xml:space="preserve"> </w:t>
      </w:r>
      <w:proofErr w:type="spellStart"/>
      <w:r w:rsidRPr="003E5E4A">
        <w:rPr>
          <w:sz w:val="22"/>
          <w:szCs w:val="22"/>
        </w:rPr>
        <w:t>заедниците</w:t>
      </w:r>
      <w:proofErr w:type="spellEnd"/>
      <w:r w:rsidRPr="003E5E4A">
        <w:rPr>
          <w:sz w:val="22"/>
          <w:szCs w:val="22"/>
        </w:rPr>
        <w:t xml:space="preserve"> и </w:t>
      </w:r>
      <w:proofErr w:type="spellStart"/>
      <w:r w:rsidRPr="003E5E4A">
        <w:rPr>
          <w:sz w:val="22"/>
          <w:szCs w:val="22"/>
        </w:rPr>
        <w:t>семејствата</w:t>
      </w:r>
      <w:proofErr w:type="spellEnd"/>
      <w:r w:rsidRPr="003E5E4A">
        <w:rPr>
          <w:sz w:val="22"/>
          <w:szCs w:val="22"/>
        </w:rPr>
        <w:t xml:space="preserve"> се </w:t>
      </w:r>
      <w:proofErr w:type="spellStart"/>
      <w:r w:rsidRPr="003E5E4A">
        <w:rPr>
          <w:sz w:val="22"/>
          <w:szCs w:val="22"/>
        </w:rPr>
        <w:t>обучени</w:t>
      </w:r>
      <w:proofErr w:type="spellEnd"/>
      <w:r w:rsidRPr="003E5E4A">
        <w:rPr>
          <w:sz w:val="22"/>
          <w:szCs w:val="22"/>
        </w:rPr>
        <w:t xml:space="preserve"> и </w:t>
      </w:r>
      <w:proofErr w:type="spellStart"/>
      <w:r w:rsidRPr="003E5E4A">
        <w:rPr>
          <w:sz w:val="22"/>
          <w:szCs w:val="22"/>
        </w:rPr>
        <w:t>поддржани</w:t>
      </w:r>
      <w:proofErr w:type="spellEnd"/>
      <w:r w:rsidRPr="003E5E4A">
        <w:rPr>
          <w:sz w:val="22"/>
          <w:szCs w:val="22"/>
        </w:rPr>
        <w:t xml:space="preserve"> за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обезбедат</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почитува</w:t>
      </w:r>
      <w:proofErr w:type="spellEnd"/>
      <w:r w:rsidRPr="003E5E4A">
        <w:rPr>
          <w:sz w:val="22"/>
          <w:szCs w:val="22"/>
        </w:rPr>
        <w:t xml:space="preserve"> </w:t>
      </w:r>
      <w:proofErr w:type="spellStart"/>
      <w:r w:rsidRPr="003E5E4A">
        <w:rPr>
          <w:sz w:val="22"/>
          <w:szCs w:val="22"/>
        </w:rPr>
        <w:t>изборот</w:t>
      </w:r>
      <w:proofErr w:type="spellEnd"/>
      <w:r w:rsidRPr="003E5E4A">
        <w:rPr>
          <w:sz w:val="22"/>
          <w:szCs w:val="22"/>
        </w:rPr>
        <w:t xml:space="preserve">, </w:t>
      </w:r>
      <w:proofErr w:type="spellStart"/>
      <w:r w:rsidRPr="003E5E4A">
        <w:rPr>
          <w:sz w:val="22"/>
          <w:szCs w:val="22"/>
        </w:rPr>
        <w:t>волјата</w:t>
      </w:r>
      <w:proofErr w:type="spellEnd"/>
      <w:r w:rsidRPr="003E5E4A">
        <w:rPr>
          <w:sz w:val="22"/>
          <w:szCs w:val="22"/>
        </w:rPr>
        <w:t xml:space="preserve"> и </w:t>
      </w:r>
      <w:proofErr w:type="spellStart"/>
      <w:r w:rsidRPr="003E5E4A">
        <w:rPr>
          <w:sz w:val="22"/>
          <w:szCs w:val="22"/>
        </w:rPr>
        <w:t>преференциите</w:t>
      </w:r>
      <w:proofErr w:type="spellEnd"/>
      <w:r w:rsidRPr="003E5E4A">
        <w:rPr>
          <w:sz w:val="22"/>
          <w:szCs w:val="22"/>
        </w:rPr>
        <w:t xml:space="preserve"> на лицата со попреченост. Лицата со попреченост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имаат</w:t>
      </w:r>
      <w:proofErr w:type="spellEnd"/>
      <w:r w:rsidRPr="003E5E4A">
        <w:rPr>
          <w:sz w:val="22"/>
          <w:szCs w:val="22"/>
        </w:rPr>
        <w:t xml:space="preserve"> </w:t>
      </w:r>
      <w:proofErr w:type="spellStart"/>
      <w:r w:rsidRPr="003E5E4A">
        <w:rPr>
          <w:sz w:val="22"/>
          <w:szCs w:val="22"/>
        </w:rPr>
        <w:t>пристап</w:t>
      </w:r>
      <w:proofErr w:type="spellEnd"/>
      <w:r w:rsidRPr="003E5E4A">
        <w:rPr>
          <w:sz w:val="22"/>
          <w:szCs w:val="22"/>
        </w:rPr>
        <w:t xml:space="preserve"> </w:t>
      </w:r>
      <w:proofErr w:type="spellStart"/>
      <w:r w:rsidRPr="003E5E4A">
        <w:rPr>
          <w:sz w:val="22"/>
          <w:szCs w:val="22"/>
        </w:rPr>
        <w:t>до</w:t>
      </w:r>
      <w:proofErr w:type="spellEnd"/>
      <w:r w:rsidRPr="003E5E4A">
        <w:rPr>
          <w:sz w:val="22"/>
          <w:szCs w:val="22"/>
        </w:rPr>
        <w:t xml:space="preserve"> </w:t>
      </w:r>
      <w:proofErr w:type="spellStart"/>
      <w:r w:rsidRPr="003E5E4A">
        <w:rPr>
          <w:sz w:val="22"/>
          <w:szCs w:val="22"/>
        </w:rPr>
        <w:t>широк</w:t>
      </w:r>
      <w:proofErr w:type="spellEnd"/>
      <w:r w:rsidRPr="003E5E4A">
        <w:rPr>
          <w:sz w:val="22"/>
          <w:szCs w:val="22"/>
        </w:rPr>
        <w:t xml:space="preserve"> </w:t>
      </w:r>
      <w:proofErr w:type="spellStart"/>
      <w:r w:rsidRPr="003E5E4A">
        <w:rPr>
          <w:sz w:val="22"/>
          <w:szCs w:val="22"/>
        </w:rPr>
        <w:t>опсег</w:t>
      </w:r>
      <w:proofErr w:type="spellEnd"/>
      <w:r w:rsidRPr="003E5E4A">
        <w:rPr>
          <w:sz w:val="22"/>
          <w:szCs w:val="22"/>
        </w:rPr>
        <w:t xml:space="preserve"> на </w:t>
      </w:r>
      <w:proofErr w:type="spellStart"/>
      <w:r w:rsidRPr="003E5E4A">
        <w:rPr>
          <w:sz w:val="22"/>
          <w:szCs w:val="22"/>
        </w:rPr>
        <w:t>опции</w:t>
      </w:r>
      <w:proofErr w:type="spellEnd"/>
      <w:r w:rsidRPr="003E5E4A">
        <w:rPr>
          <w:sz w:val="22"/>
          <w:szCs w:val="22"/>
        </w:rPr>
        <w:t xml:space="preserve"> за </w:t>
      </w:r>
      <w:proofErr w:type="spellStart"/>
      <w:r w:rsidRPr="003E5E4A">
        <w:rPr>
          <w:sz w:val="22"/>
          <w:szCs w:val="22"/>
        </w:rPr>
        <w:t>поддршка</w:t>
      </w:r>
      <w:proofErr w:type="spellEnd"/>
      <w:r w:rsidRPr="003E5E4A">
        <w:rPr>
          <w:sz w:val="22"/>
          <w:szCs w:val="22"/>
        </w:rPr>
        <w:t xml:space="preserve">, </w:t>
      </w:r>
      <w:proofErr w:type="spellStart"/>
      <w:r w:rsidRPr="003E5E4A">
        <w:rPr>
          <w:sz w:val="22"/>
          <w:szCs w:val="22"/>
        </w:rPr>
        <w:t>без</w:t>
      </w:r>
      <w:proofErr w:type="spellEnd"/>
      <w:r w:rsidRPr="003E5E4A">
        <w:rPr>
          <w:sz w:val="22"/>
          <w:szCs w:val="22"/>
        </w:rPr>
        <w:t xml:space="preserve"> </w:t>
      </w:r>
      <w:proofErr w:type="spellStart"/>
      <w:r w:rsidRPr="003E5E4A">
        <w:rPr>
          <w:sz w:val="22"/>
          <w:szCs w:val="22"/>
        </w:rPr>
        <w:t>разлика</w:t>
      </w:r>
      <w:proofErr w:type="spellEnd"/>
      <w:r w:rsidRPr="003E5E4A">
        <w:rPr>
          <w:sz w:val="22"/>
          <w:szCs w:val="22"/>
        </w:rPr>
        <w:t xml:space="preserve"> </w:t>
      </w:r>
      <w:proofErr w:type="spellStart"/>
      <w:r w:rsidRPr="003E5E4A">
        <w:rPr>
          <w:sz w:val="22"/>
          <w:szCs w:val="22"/>
        </w:rPr>
        <w:t>дали</w:t>
      </w:r>
      <w:proofErr w:type="spellEnd"/>
      <w:r w:rsidRPr="003E5E4A">
        <w:rPr>
          <w:sz w:val="22"/>
          <w:szCs w:val="22"/>
        </w:rPr>
        <w:t xml:space="preserve"> </w:t>
      </w:r>
      <w:proofErr w:type="spellStart"/>
      <w:r w:rsidRPr="003E5E4A">
        <w:rPr>
          <w:sz w:val="22"/>
          <w:szCs w:val="22"/>
        </w:rPr>
        <w:t>сакаат</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не</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бидат</w:t>
      </w:r>
      <w:proofErr w:type="spellEnd"/>
      <w:r w:rsidRPr="003E5E4A">
        <w:rPr>
          <w:sz w:val="22"/>
          <w:szCs w:val="22"/>
        </w:rPr>
        <w:t xml:space="preserve"> </w:t>
      </w:r>
      <w:proofErr w:type="spellStart"/>
      <w:r w:rsidRPr="003E5E4A">
        <w:rPr>
          <w:sz w:val="22"/>
          <w:szCs w:val="22"/>
        </w:rPr>
        <w:t>поддржани</w:t>
      </w:r>
      <w:proofErr w:type="spellEnd"/>
      <w:r w:rsidRPr="003E5E4A">
        <w:rPr>
          <w:sz w:val="22"/>
          <w:szCs w:val="22"/>
        </w:rPr>
        <w:t xml:space="preserve"> од </w:t>
      </w:r>
      <w:proofErr w:type="spellStart"/>
      <w:r w:rsidRPr="003E5E4A">
        <w:rPr>
          <w:sz w:val="22"/>
          <w:szCs w:val="22"/>
        </w:rPr>
        <w:t>нивните</w:t>
      </w:r>
      <w:proofErr w:type="spellEnd"/>
      <w:r w:rsidRPr="003E5E4A">
        <w:rPr>
          <w:sz w:val="22"/>
          <w:szCs w:val="22"/>
        </w:rPr>
        <w:t xml:space="preserve"> </w:t>
      </w:r>
      <w:proofErr w:type="spellStart"/>
      <w:r w:rsidRPr="003E5E4A">
        <w:rPr>
          <w:sz w:val="22"/>
          <w:szCs w:val="22"/>
        </w:rPr>
        <w:t>семејства</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заедници</w:t>
      </w:r>
      <w:proofErr w:type="spellEnd"/>
      <w:r w:rsidRPr="003E5E4A">
        <w:rPr>
          <w:sz w:val="22"/>
          <w:szCs w:val="22"/>
        </w:rPr>
        <w:t>.</w:t>
      </w:r>
    </w:p>
    <w:p w14:paraId="264B1446" w14:textId="5125E9EE" w:rsidR="00F21057" w:rsidRPr="003E5E4A" w:rsidRDefault="00F21057" w:rsidP="003E5E4A">
      <w:pPr>
        <w:pStyle w:val="SingleTxtG"/>
        <w:spacing w:line="276" w:lineRule="auto"/>
        <w:rPr>
          <w:sz w:val="22"/>
          <w:szCs w:val="22"/>
        </w:rPr>
      </w:pPr>
      <w:r w:rsidRPr="003E5E4A">
        <w:rPr>
          <w:sz w:val="22"/>
          <w:szCs w:val="22"/>
        </w:rPr>
        <w:lastRenderedPageBreak/>
        <w:t xml:space="preserve">72. Лицата за </w:t>
      </w:r>
      <w:proofErr w:type="spellStart"/>
      <w:r w:rsidRPr="003E5E4A">
        <w:rPr>
          <w:sz w:val="22"/>
          <w:szCs w:val="22"/>
        </w:rPr>
        <w:t>поддршка</w:t>
      </w:r>
      <w:proofErr w:type="spellEnd"/>
      <w:r w:rsidRPr="003E5E4A">
        <w:rPr>
          <w:sz w:val="22"/>
          <w:szCs w:val="22"/>
        </w:rPr>
        <w:t xml:space="preserve">, </w:t>
      </w:r>
      <w:proofErr w:type="spellStart"/>
      <w:r w:rsidRPr="003E5E4A">
        <w:rPr>
          <w:sz w:val="22"/>
          <w:szCs w:val="22"/>
        </w:rPr>
        <w:t>круговите</w:t>
      </w:r>
      <w:proofErr w:type="spellEnd"/>
      <w:r w:rsidRPr="003E5E4A">
        <w:rPr>
          <w:sz w:val="22"/>
          <w:szCs w:val="22"/>
        </w:rPr>
        <w:t xml:space="preserve"> за </w:t>
      </w:r>
      <w:proofErr w:type="spellStart"/>
      <w:r w:rsidRPr="003E5E4A">
        <w:rPr>
          <w:sz w:val="22"/>
          <w:szCs w:val="22"/>
        </w:rPr>
        <w:t>поддршка</w:t>
      </w:r>
      <w:proofErr w:type="spellEnd"/>
      <w:r w:rsidRPr="003E5E4A">
        <w:rPr>
          <w:sz w:val="22"/>
          <w:szCs w:val="22"/>
        </w:rPr>
        <w:t xml:space="preserve"> и </w:t>
      </w:r>
      <w:proofErr w:type="spellStart"/>
      <w:r w:rsidRPr="003E5E4A">
        <w:rPr>
          <w:sz w:val="22"/>
          <w:szCs w:val="22"/>
        </w:rPr>
        <w:t>мрежите</w:t>
      </w:r>
      <w:proofErr w:type="spellEnd"/>
      <w:r w:rsidRPr="003E5E4A">
        <w:rPr>
          <w:sz w:val="22"/>
          <w:szCs w:val="22"/>
        </w:rPr>
        <w:t xml:space="preserve"> за </w:t>
      </w:r>
      <w:proofErr w:type="spellStart"/>
      <w:r w:rsidRPr="003E5E4A">
        <w:rPr>
          <w:sz w:val="22"/>
          <w:szCs w:val="22"/>
        </w:rPr>
        <w:t>поддршка</w:t>
      </w:r>
      <w:proofErr w:type="spellEnd"/>
      <w:r w:rsidRPr="003E5E4A">
        <w:rPr>
          <w:sz w:val="22"/>
          <w:szCs w:val="22"/>
        </w:rPr>
        <w:t xml:space="preserve"> </w:t>
      </w:r>
      <w:proofErr w:type="spellStart"/>
      <w:r w:rsidRPr="003E5E4A">
        <w:rPr>
          <w:sz w:val="22"/>
          <w:szCs w:val="22"/>
        </w:rPr>
        <w:t>мож</w:t>
      </w:r>
      <w:proofErr w:type="spellEnd"/>
      <w:r w:rsidR="00444817" w:rsidRPr="003E5E4A">
        <w:rPr>
          <w:sz w:val="22"/>
          <w:szCs w:val="22"/>
          <w:lang w:val="mk-MK"/>
        </w:rPr>
        <w:t>е</w:t>
      </w:r>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бидат</w:t>
      </w:r>
      <w:proofErr w:type="spellEnd"/>
      <w:r w:rsidRPr="003E5E4A">
        <w:rPr>
          <w:sz w:val="22"/>
          <w:szCs w:val="22"/>
        </w:rPr>
        <w:t xml:space="preserve"> </w:t>
      </w:r>
      <w:proofErr w:type="spellStart"/>
      <w:r w:rsidRPr="003E5E4A">
        <w:rPr>
          <w:sz w:val="22"/>
          <w:szCs w:val="22"/>
        </w:rPr>
        <w:t>избрани</w:t>
      </w:r>
      <w:proofErr w:type="spellEnd"/>
      <w:r w:rsidRPr="003E5E4A">
        <w:rPr>
          <w:sz w:val="22"/>
          <w:szCs w:val="22"/>
        </w:rPr>
        <w:t xml:space="preserve"> </w:t>
      </w:r>
      <w:proofErr w:type="spellStart"/>
      <w:r w:rsidRPr="003E5E4A">
        <w:rPr>
          <w:sz w:val="22"/>
          <w:szCs w:val="22"/>
        </w:rPr>
        <w:t>само</w:t>
      </w:r>
      <w:proofErr w:type="spellEnd"/>
      <w:r w:rsidRPr="003E5E4A">
        <w:rPr>
          <w:sz w:val="22"/>
          <w:szCs w:val="22"/>
        </w:rPr>
        <w:t xml:space="preserve"> од лица со попреченост, а </w:t>
      </w:r>
      <w:proofErr w:type="spellStart"/>
      <w:r w:rsidRPr="003E5E4A">
        <w:rPr>
          <w:sz w:val="22"/>
          <w:szCs w:val="22"/>
        </w:rPr>
        <w:t>не</w:t>
      </w:r>
      <w:proofErr w:type="spellEnd"/>
      <w:r w:rsidRPr="003E5E4A">
        <w:rPr>
          <w:sz w:val="22"/>
          <w:szCs w:val="22"/>
        </w:rPr>
        <w:t xml:space="preserve"> од </w:t>
      </w:r>
      <w:proofErr w:type="spellStart"/>
      <w:r w:rsidRPr="003E5E4A">
        <w:rPr>
          <w:sz w:val="22"/>
          <w:szCs w:val="22"/>
        </w:rPr>
        <w:t>трети</w:t>
      </w:r>
      <w:proofErr w:type="spellEnd"/>
      <w:r w:rsidRPr="003E5E4A">
        <w:rPr>
          <w:sz w:val="22"/>
          <w:szCs w:val="22"/>
        </w:rPr>
        <w:t xml:space="preserve"> лица </w:t>
      </w:r>
      <w:proofErr w:type="spellStart"/>
      <w:r w:rsidRPr="003E5E4A">
        <w:rPr>
          <w:sz w:val="22"/>
          <w:szCs w:val="22"/>
        </w:rPr>
        <w:t>како</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се </w:t>
      </w:r>
      <w:proofErr w:type="spellStart"/>
      <w:r w:rsidRPr="003E5E4A">
        <w:rPr>
          <w:sz w:val="22"/>
          <w:szCs w:val="22"/>
        </w:rPr>
        <w:t>судски</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медицински</w:t>
      </w:r>
      <w:proofErr w:type="spellEnd"/>
      <w:r w:rsidRPr="003E5E4A">
        <w:rPr>
          <w:sz w:val="22"/>
          <w:szCs w:val="22"/>
        </w:rPr>
        <w:t xml:space="preserve"> </w:t>
      </w:r>
      <w:proofErr w:type="spellStart"/>
      <w:r w:rsidRPr="003E5E4A">
        <w:rPr>
          <w:sz w:val="22"/>
          <w:szCs w:val="22"/>
        </w:rPr>
        <w:t>органи</w:t>
      </w:r>
      <w:proofErr w:type="spellEnd"/>
      <w:r w:rsidRPr="003E5E4A">
        <w:rPr>
          <w:sz w:val="22"/>
          <w:szCs w:val="22"/>
        </w:rPr>
        <w:t xml:space="preserve">, </w:t>
      </w:r>
      <w:proofErr w:type="spellStart"/>
      <w:r w:rsidRPr="003E5E4A">
        <w:rPr>
          <w:sz w:val="22"/>
          <w:szCs w:val="22"/>
        </w:rPr>
        <w:t>членови</w:t>
      </w:r>
      <w:proofErr w:type="spellEnd"/>
      <w:r w:rsidRPr="003E5E4A">
        <w:rPr>
          <w:sz w:val="22"/>
          <w:szCs w:val="22"/>
        </w:rPr>
        <w:t xml:space="preserve"> на </w:t>
      </w:r>
      <w:proofErr w:type="spellStart"/>
      <w:r w:rsidRPr="003E5E4A">
        <w:rPr>
          <w:sz w:val="22"/>
          <w:szCs w:val="22"/>
        </w:rPr>
        <w:t>семејството</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даватели</w:t>
      </w:r>
      <w:proofErr w:type="spellEnd"/>
      <w:r w:rsidRPr="003E5E4A">
        <w:rPr>
          <w:sz w:val="22"/>
          <w:szCs w:val="22"/>
        </w:rPr>
        <w:t xml:space="preserve"> на </w:t>
      </w:r>
      <w:proofErr w:type="spellStart"/>
      <w:r w:rsidRPr="003E5E4A">
        <w:rPr>
          <w:sz w:val="22"/>
          <w:szCs w:val="22"/>
        </w:rPr>
        <w:t>услуги</w:t>
      </w:r>
      <w:proofErr w:type="spellEnd"/>
      <w:r w:rsidRPr="003E5E4A">
        <w:rPr>
          <w:sz w:val="22"/>
          <w:szCs w:val="22"/>
        </w:rPr>
        <w:t xml:space="preserve">. </w:t>
      </w:r>
      <w:proofErr w:type="spellStart"/>
      <w:r w:rsidRPr="003E5E4A">
        <w:rPr>
          <w:sz w:val="22"/>
          <w:szCs w:val="22"/>
        </w:rPr>
        <w:t>Поддржувачите</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ја</w:t>
      </w:r>
      <w:proofErr w:type="spellEnd"/>
      <w:r w:rsidRPr="003E5E4A">
        <w:rPr>
          <w:sz w:val="22"/>
          <w:szCs w:val="22"/>
        </w:rPr>
        <w:t xml:space="preserve"> </w:t>
      </w:r>
      <w:proofErr w:type="spellStart"/>
      <w:r w:rsidRPr="003E5E4A">
        <w:rPr>
          <w:sz w:val="22"/>
          <w:szCs w:val="22"/>
        </w:rPr>
        <w:t>почитуваат</w:t>
      </w:r>
      <w:proofErr w:type="spellEnd"/>
      <w:r w:rsidRPr="003E5E4A">
        <w:rPr>
          <w:sz w:val="22"/>
          <w:szCs w:val="22"/>
        </w:rPr>
        <w:t xml:space="preserve"> </w:t>
      </w:r>
      <w:proofErr w:type="spellStart"/>
      <w:r w:rsidRPr="003E5E4A">
        <w:rPr>
          <w:sz w:val="22"/>
          <w:szCs w:val="22"/>
        </w:rPr>
        <w:t>волјата</w:t>
      </w:r>
      <w:proofErr w:type="spellEnd"/>
      <w:r w:rsidRPr="003E5E4A">
        <w:rPr>
          <w:sz w:val="22"/>
          <w:szCs w:val="22"/>
        </w:rPr>
        <w:t xml:space="preserve"> и </w:t>
      </w:r>
      <w:proofErr w:type="spellStart"/>
      <w:r w:rsidRPr="003E5E4A">
        <w:rPr>
          <w:sz w:val="22"/>
          <w:szCs w:val="22"/>
        </w:rPr>
        <w:t>преференциите</w:t>
      </w:r>
      <w:proofErr w:type="spellEnd"/>
      <w:r w:rsidRPr="003E5E4A">
        <w:rPr>
          <w:sz w:val="22"/>
          <w:szCs w:val="22"/>
        </w:rPr>
        <w:t xml:space="preserve"> на лицата со попреченост. Лицата за </w:t>
      </w:r>
      <w:proofErr w:type="spellStart"/>
      <w:r w:rsidRPr="003E5E4A">
        <w:rPr>
          <w:sz w:val="22"/>
          <w:szCs w:val="22"/>
        </w:rPr>
        <w:t>поддршка</w:t>
      </w:r>
      <w:proofErr w:type="spellEnd"/>
      <w:r w:rsidRPr="003E5E4A">
        <w:rPr>
          <w:sz w:val="22"/>
          <w:szCs w:val="22"/>
        </w:rPr>
        <w:t xml:space="preserve"> </w:t>
      </w:r>
      <w:proofErr w:type="spellStart"/>
      <w:r w:rsidRPr="003E5E4A">
        <w:rPr>
          <w:sz w:val="22"/>
          <w:szCs w:val="22"/>
        </w:rPr>
        <w:t>никогаш</w:t>
      </w:r>
      <w:proofErr w:type="spellEnd"/>
      <w:r w:rsidRPr="003E5E4A">
        <w:rPr>
          <w:sz w:val="22"/>
          <w:szCs w:val="22"/>
        </w:rPr>
        <w:t xml:space="preserve"> </w:t>
      </w:r>
      <w:proofErr w:type="spellStart"/>
      <w:r w:rsidRPr="003E5E4A">
        <w:rPr>
          <w:sz w:val="22"/>
          <w:szCs w:val="22"/>
        </w:rPr>
        <w:t>не</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назначуваат</w:t>
      </w:r>
      <w:proofErr w:type="spellEnd"/>
      <w:r w:rsidRPr="003E5E4A">
        <w:rPr>
          <w:sz w:val="22"/>
          <w:szCs w:val="22"/>
        </w:rPr>
        <w:t xml:space="preserve"> </w:t>
      </w:r>
      <w:proofErr w:type="spellStart"/>
      <w:r w:rsidRPr="003E5E4A">
        <w:rPr>
          <w:sz w:val="22"/>
          <w:szCs w:val="22"/>
        </w:rPr>
        <w:t>против</w:t>
      </w:r>
      <w:proofErr w:type="spellEnd"/>
      <w:r w:rsidRPr="003E5E4A">
        <w:rPr>
          <w:sz w:val="22"/>
          <w:szCs w:val="22"/>
        </w:rPr>
        <w:t xml:space="preserve"> </w:t>
      </w:r>
      <w:proofErr w:type="spellStart"/>
      <w:r w:rsidRPr="003E5E4A">
        <w:rPr>
          <w:sz w:val="22"/>
          <w:szCs w:val="22"/>
        </w:rPr>
        <w:t>волјата</w:t>
      </w:r>
      <w:proofErr w:type="spellEnd"/>
      <w:r w:rsidRPr="003E5E4A">
        <w:rPr>
          <w:sz w:val="22"/>
          <w:szCs w:val="22"/>
        </w:rPr>
        <w:t xml:space="preserve"> на лицата со попреченост.</w:t>
      </w:r>
    </w:p>
    <w:p w14:paraId="566CC742" w14:textId="14A43A6B" w:rsidR="00F21057" w:rsidRPr="003E5E4A" w:rsidRDefault="00F21057" w:rsidP="003E5E4A">
      <w:pPr>
        <w:pStyle w:val="SingleTxtG"/>
        <w:spacing w:line="276" w:lineRule="auto"/>
        <w:rPr>
          <w:sz w:val="22"/>
          <w:szCs w:val="22"/>
        </w:rPr>
      </w:pPr>
      <w:r w:rsidRPr="003E5E4A">
        <w:rPr>
          <w:sz w:val="22"/>
          <w:szCs w:val="22"/>
        </w:rPr>
        <w:t xml:space="preserve">73. </w:t>
      </w:r>
      <w:proofErr w:type="spellStart"/>
      <w:r w:rsidRPr="003E5E4A">
        <w:rPr>
          <w:sz w:val="22"/>
          <w:szCs w:val="22"/>
        </w:rPr>
        <w:t>Поддршката</w:t>
      </w:r>
      <w:proofErr w:type="spellEnd"/>
      <w:r w:rsidRPr="003E5E4A">
        <w:rPr>
          <w:sz w:val="22"/>
          <w:szCs w:val="22"/>
        </w:rPr>
        <w:t xml:space="preserve"> од </w:t>
      </w:r>
      <w:proofErr w:type="spellStart"/>
      <w:r w:rsidRPr="003E5E4A">
        <w:rPr>
          <w:sz w:val="22"/>
          <w:szCs w:val="22"/>
        </w:rPr>
        <w:t>врсниците</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биде</w:t>
      </w:r>
      <w:proofErr w:type="spellEnd"/>
      <w:r w:rsidRPr="003E5E4A">
        <w:rPr>
          <w:sz w:val="22"/>
          <w:szCs w:val="22"/>
        </w:rPr>
        <w:t xml:space="preserve"> </w:t>
      </w:r>
      <w:proofErr w:type="spellStart"/>
      <w:r w:rsidRPr="003E5E4A">
        <w:rPr>
          <w:sz w:val="22"/>
          <w:szCs w:val="22"/>
        </w:rPr>
        <w:t>самонасочена</w:t>
      </w:r>
      <w:proofErr w:type="spellEnd"/>
      <w:r w:rsidRPr="003E5E4A">
        <w:rPr>
          <w:sz w:val="22"/>
          <w:szCs w:val="22"/>
        </w:rPr>
        <w:t xml:space="preserve">, </w:t>
      </w:r>
      <w:proofErr w:type="spellStart"/>
      <w:r w:rsidRPr="003E5E4A">
        <w:rPr>
          <w:sz w:val="22"/>
          <w:szCs w:val="22"/>
        </w:rPr>
        <w:t>независна</w:t>
      </w:r>
      <w:proofErr w:type="spellEnd"/>
      <w:r w:rsidRPr="003E5E4A">
        <w:rPr>
          <w:sz w:val="22"/>
          <w:szCs w:val="22"/>
        </w:rPr>
        <w:t xml:space="preserve"> од </w:t>
      </w:r>
      <w:proofErr w:type="spellStart"/>
      <w:r w:rsidRPr="003E5E4A">
        <w:rPr>
          <w:sz w:val="22"/>
          <w:szCs w:val="22"/>
        </w:rPr>
        <w:t>институциите</w:t>
      </w:r>
      <w:proofErr w:type="spellEnd"/>
      <w:r w:rsidRPr="003E5E4A">
        <w:rPr>
          <w:sz w:val="22"/>
          <w:szCs w:val="22"/>
        </w:rPr>
        <w:t xml:space="preserve"> и </w:t>
      </w:r>
      <w:proofErr w:type="spellStart"/>
      <w:r w:rsidRPr="003E5E4A">
        <w:rPr>
          <w:sz w:val="22"/>
          <w:szCs w:val="22"/>
        </w:rPr>
        <w:t>медицинските</w:t>
      </w:r>
      <w:proofErr w:type="spellEnd"/>
      <w:r w:rsidRPr="003E5E4A">
        <w:rPr>
          <w:sz w:val="22"/>
          <w:szCs w:val="22"/>
        </w:rPr>
        <w:t xml:space="preserve"> </w:t>
      </w:r>
      <w:proofErr w:type="spellStart"/>
      <w:r w:rsidRPr="003E5E4A">
        <w:rPr>
          <w:sz w:val="22"/>
          <w:szCs w:val="22"/>
        </w:rPr>
        <w:t>работници</w:t>
      </w:r>
      <w:proofErr w:type="spellEnd"/>
      <w:r w:rsidRPr="003E5E4A">
        <w:rPr>
          <w:sz w:val="22"/>
          <w:szCs w:val="22"/>
        </w:rPr>
        <w:t xml:space="preserve"> и </w:t>
      </w:r>
      <w:r w:rsidR="00444817" w:rsidRPr="003E5E4A">
        <w:rPr>
          <w:sz w:val="22"/>
          <w:szCs w:val="22"/>
          <w:lang w:val="mk-MK"/>
        </w:rPr>
        <w:t>самостојно</w:t>
      </w:r>
      <w:r w:rsidR="00444817" w:rsidRPr="003E5E4A">
        <w:rPr>
          <w:sz w:val="22"/>
          <w:szCs w:val="22"/>
        </w:rPr>
        <w:t xml:space="preserve"> </w:t>
      </w:r>
      <w:proofErr w:type="spellStart"/>
      <w:r w:rsidRPr="003E5E4A">
        <w:rPr>
          <w:sz w:val="22"/>
          <w:szCs w:val="22"/>
        </w:rPr>
        <w:t>организирана</w:t>
      </w:r>
      <w:proofErr w:type="spellEnd"/>
      <w:r w:rsidRPr="003E5E4A">
        <w:rPr>
          <w:sz w:val="22"/>
          <w:szCs w:val="22"/>
        </w:rPr>
        <w:t xml:space="preserve"> од лицата со попреченост. </w:t>
      </w:r>
      <w:proofErr w:type="spellStart"/>
      <w:r w:rsidRPr="003E5E4A">
        <w:rPr>
          <w:sz w:val="22"/>
          <w:szCs w:val="22"/>
        </w:rPr>
        <w:t>Тоа</w:t>
      </w:r>
      <w:proofErr w:type="spellEnd"/>
      <w:r w:rsidRPr="003E5E4A">
        <w:rPr>
          <w:sz w:val="22"/>
          <w:szCs w:val="22"/>
        </w:rPr>
        <w:t xml:space="preserve"> е </w:t>
      </w:r>
      <w:proofErr w:type="spellStart"/>
      <w:r w:rsidRPr="003E5E4A">
        <w:rPr>
          <w:sz w:val="22"/>
          <w:szCs w:val="22"/>
        </w:rPr>
        <w:t>особено</w:t>
      </w:r>
      <w:proofErr w:type="spellEnd"/>
      <w:r w:rsidRPr="003E5E4A">
        <w:rPr>
          <w:sz w:val="22"/>
          <w:szCs w:val="22"/>
        </w:rPr>
        <w:t xml:space="preserve"> </w:t>
      </w:r>
      <w:proofErr w:type="spellStart"/>
      <w:r w:rsidRPr="003E5E4A">
        <w:rPr>
          <w:sz w:val="22"/>
          <w:szCs w:val="22"/>
        </w:rPr>
        <w:t>важно</w:t>
      </w:r>
      <w:proofErr w:type="spellEnd"/>
      <w:r w:rsidRPr="003E5E4A">
        <w:rPr>
          <w:sz w:val="22"/>
          <w:szCs w:val="22"/>
        </w:rPr>
        <w:t xml:space="preserve"> за </w:t>
      </w:r>
      <w:proofErr w:type="spellStart"/>
      <w:r w:rsidRPr="003E5E4A">
        <w:rPr>
          <w:sz w:val="22"/>
          <w:szCs w:val="22"/>
        </w:rPr>
        <w:t>оние</w:t>
      </w:r>
      <w:proofErr w:type="spellEnd"/>
      <w:r w:rsidRPr="003E5E4A">
        <w:rPr>
          <w:sz w:val="22"/>
          <w:szCs w:val="22"/>
        </w:rPr>
        <w:t xml:space="preserve"> кои </w:t>
      </w:r>
      <w:proofErr w:type="spellStart"/>
      <w:r w:rsidRPr="003E5E4A">
        <w:rPr>
          <w:sz w:val="22"/>
          <w:szCs w:val="22"/>
        </w:rPr>
        <w:t>ја</w:t>
      </w:r>
      <w:proofErr w:type="spellEnd"/>
      <w:r w:rsidRPr="003E5E4A">
        <w:rPr>
          <w:sz w:val="22"/>
          <w:szCs w:val="22"/>
        </w:rPr>
        <w:t xml:space="preserve"> </w:t>
      </w:r>
      <w:proofErr w:type="spellStart"/>
      <w:r w:rsidRPr="003E5E4A">
        <w:rPr>
          <w:sz w:val="22"/>
          <w:szCs w:val="22"/>
        </w:rPr>
        <w:t>преживеале</w:t>
      </w:r>
      <w:proofErr w:type="spellEnd"/>
      <w:r w:rsidRPr="003E5E4A">
        <w:rPr>
          <w:sz w:val="22"/>
          <w:szCs w:val="22"/>
        </w:rPr>
        <w:t xml:space="preserve"> </w:t>
      </w:r>
      <w:proofErr w:type="spellStart"/>
      <w:r w:rsidRPr="003E5E4A">
        <w:rPr>
          <w:sz w:val="22"/>
          <w:szCs w:val="22"/>
        </w:rPr>
        <w:t>институционализацијата</w:t>
      </w:r>
      <w:proofErr w:type="spellEnd"/>
      <w:r w:rsidRPr="003E5E4A">
        <w:rPr>
          <w:sz w:val="22"/>
          <w:szCs w:val="22"/>
        </w:rPr>
        <w:t xml:space="preserve"> и </w:t>
      </w:r>
      <w:r w:rsidR="00444817" w:rsidRPr="003E5E4A">
        <w:rPr>
          <w:sz w:val="22"/>
          <w:szCs w:val="22"/>
          <w:lang w:val="mk-MK"/>
        </w:rPr>
        <w:t xml:space="preserve">е </w:t>
      </w:r>
      <w:r w:rsidRPr="003E5E4A">
        <w:rPr>
          <w:sz w:val="22"/>
          <w:szCs w:val="22"/>
        </w:rPr>
        <w:t xml:space="preserve">во интерес на </w:t>
      </w:r>
      <w:proofErr w:type="spellStart"/>
      <w:r w:rsidRPr="003E5E4A">
        <w:rPr>
          <w:sz w:val="22"/>
          <w:szCs w:val="22"/>
        </w:rPr>
        <w:t>подигање</w:t>
      </w:r>
      <w:proofErr w:type="spellEnd"/>
      <w:r w:rsidRPr="003E5E4A">
        <w:rPr>
          <w:sz w:val="22"/>
          <w:szCs w:val="22"/>
        </w:rPr>
        <w:t xml:space="preserve"> на </w:t>
      </w:r>
      <w:proofErr w:type="spellStart"/>
      <w:r w:rsidRPr="003E5E4A">
        <w:rPr>
          <w:sz w:val="22"/>
          <w:szCs w:val="22"/>
        </w:rPr>
        <w:t>свеста</w:t>
      </w:r>
      <w:proofErr w:type="spellEnd"/>
      <w:r w:rsidRPr="003E5E4A">
        <w:rPr>
          <w:sz w:val="22"/>
          <w:szCs w:val="22"/>
        </w:rPr>
        <w:t xml:space="preserve">, </w:t>
      </w:r>
      <w:proofErr w:type="spellStart"/>
      <w:r w:rsidRPr="003E5E4A">
        <w:rPr>
          <w:sz w:val="22"/>
          <w:szCs w:val="22"/>
        </w:rPr>
        <w:t>поддржано</w:t>
      </w:r>
      <w:proofErr w:type="spellEnd"/>
      <w:r w:rsidRPr="003E5E4A">
        <w:rPr>
          <w:sz w:val="22"/>
          <w:szCs w:val="22"/>
        </w:rPr>
        <w:t xml:space="preserve"> </w:t>
      </w:r>
      <w:proofErr w:type="spellStart"/>
      <w:r w:rsidRPr="003E5E4A">
        <w:rPr>
          <w:sz w:val="22"/>
          <w:szCs w:val="22"/>
        </w:rPr>
        <w:t>донесување</w:t>
      </w:r>
      <w:proofErr w:type="spellEnd"/>
      <w:r w:rsidRPr="003E5E4A">
        <w:rPr>
          <w:sz w:val="22"/>
          <w:szCs w:val="22"/>
        </w:rPr>
        <w:t xml:space="preserve"> </w:t>
      </w:r>
      <w:proofErr w:type="spellStart"/>
      <w:r w:rsidRPr="003E5E4A">
        <w:rPr>
          <w:sz w:val="22"/>
          <w:szCs w:val="22"/>
        </w:rPr>
        <w:t>одлуки</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w:t>
      </w:r>
      <w:r w:rsidR="00AF4D89" w:rsidRPr="003E5E4A">
        <w:rPr>
          <w:sz w:val="22"/>
          <w:szCs w:val="22"/>
          <w:lang w:val="mk-MK"/>
        </w:rPr>
        <w:t>при</w:t>
      </w:r>
      <w:r w:rsidRPr="003E5E4A">
        <w:rPr>
          <w:sz w:val="22"/>
          <w:szCs w:val="22"/>
        </w:rPr>
        <w:t xml:space="preserve"> </w:t>
      </w:r>
      <w:r w:rsidR="00444817" w:rsidRPr="003E5E4A">
        <w:rPr>
          <w:sz w:val="22"/>
          <w:szCs w:val="22"/>
          <w:lang w:val="mk-MK"/>
        </w:rPr>
        <w:t xml:space="preserve">состојби на емоционални </w:t>
      </w:r>
      <w:proofErr w:type="spellStart"/>
      <w:r w:rsidRPr="003E5E4A">
        <w:rPr>
          <w:sz w:val="22"/>
          <w:szCs w:val="22"/>
        </w:rPr>
        <w:t>кризи</w:t>
      </w:r>
      <w:proofErr w:type="spellEnd"/>
      <w:r w:rsidRPr="003E5E4A">
        <w:rPr>
          <w:sz w:val="22"/>
          <w:szCs w:val="22"/>
        </w:rPr>
        <w:t xml:space="preserve"> и </w:t>
      </w:r>
      <w:r w:rsidR="00EC0809" w:rsidRPr="003E5E4A">
        <w:rPr>
          <w:sz w:val="22"/>
          <w:szCs w:val="22"/>
          <w:lang w:val="mk-MK"/>
        </w:rPr>
        <w:t>центри за емоционални кризи (</w:t>
      </w:r>
      <w:proofErr w:type="spellStart"/>
      <w:r w:rsidR="00EC0809" w:rsidRPr="003E5E4A">
        <w:rPr>
          <w:sz w:val="22"/>
          <w:szCs w:val="22"/>
          <w:lang w:val="mk-MK"/>
        </w:rPr>
        <w:t>crisis</w:t>
      </w:r>
      <w:proofErr w:type="spellEnd"/>
      <w:r w:rsidR="00EC0809" w:rsidRPr="003E5E4A">
        <w:rPr>
          <w:sz w:val="22"/>
          <w:szCs w:val="22"/>
          <w:lang w:val="mk-MK"/>
        </w:rPr>
        <w:t xml:space="preserve"> </w:t>
      </w:r>
      <w:proofErr w:type="spellStart"/>
      <w:r w:rsidR="00EC0809" w:rsidRPr="003E5E4A">
        <w:rPr>
          <w:sz w:val="22"/>
          <w:szCs w:val="22"/>
          <w:lang w:val="mk-MK"/>
        </w:rPr>
        <w:t>respite</w:t>
      </w:r>
      <w:proofErr w:type="spellEnd"/>
      <w:r w:rsidR="00EC0809" w:rsidRPr="003E5E4A">
        <w:rPr>
          <w:sz w:val="22"/>
          <w:szCs w:val="22"/>
          <w:lang w:val="mk-MK"/>
        </w:rPr>
        <w:t>),</w:t>
      </w:r>
      <w:r w:rsidRPr="003E5E4A">
        <w:rPr>
          <w:sz w:val="22"/>
          <w:szCs w:val="22"/>
        </w:rPr>
        <w:t xml:space="preserve"> </w:t>
      </w:r>
      <w:proofErr w:type="spellStart"/>
      <w:r w:rsidRPr="003E5E4A">
        <w:rPr>
          <w:sz w:val="22"/>
          <w:szCs w:val="22"/>
        </w:rPr>
        <w:t>независно</w:t>
      </w:r>
      <w:proofErr w:type="spellEnd"/>
      <w:r w:rsidRPr="003E5E4A">
        <w:rPr>
          <w:sz w:val="22"/>
          <w:szCs w:val="22"/>
        </w:rPr>
        <w:t xml:space="preserve"> </w:t>
      </w:r>
      <w:proofErr w:type="spellStart"/>
      <w:r w:rsidRPr="003E5E4A">
        <w:rPr>
          <w:sz w:val="22"/>
          <w:szCs w:val="22"/>
        </w:rPr>
        <w:t>живеење</w:t>
      </w:r>
      <w:proofErr w:type="spellEnd"/>
      <w:r w:rsidRPr="003E5E4A">
        <w:rPr>
          <w:sz w:val="22"/>
          <w:szCs w:val="22"/>
        </w:rPr>
        <w:t xml:space="preserve">, </w:t>
      </w:r>
      <w:proofErr w:type="spellStart"/>
      <w:r w:rsidRPr="003E5E4A">
        <w:rPr>
          <w:sz w:val="22"/>
          <w:szCs w:val="22"/>
        </w:rPr>
        <w:t>зајакнување</w:t>
      </w:r>
      <w:proofErr w:type="spellEnd"/>
      <w:r w:rsidRPr="003E5E4A">
        <w:rPr>
          <w:sz w:val="22"/>
          <w:szCs w:val="22"/>
        </w:rPr>
        <w:t xml:space="preserve">, </w:t>
      </w:r>
      <w:proofErr w:type="spellStart"/>
      <w:r w:rsidRPr="003E5E4A">
        <w:rPr>
          <w:sz w:val="22"/>
          <w:szCs w:val="22"/>
        </w:rPr>
        <w:t>генерирање</w:t>
      </w:r>
      <w:proofErr w:type="spellEnd"/>
      <w:r w:rsidRPr="003E5E4A">
        <w:rPr>
          <w:sz w:val="22"/>
          <w:szCs w:val="22"/>
        </w:rPr>
        <w:t xml:space="preserve"> </w:t>
      </w:r>
      <w:proofErr w:type="spellStart"/>
      <w:r w:rsidRPr="003E5E4A">
        <w:rPr>
          <w:sz w:val="22"/>
          <w:szCs w:val="22"/>
        </w:rPr>
        <w:t>приходи</w:t>
      </w:r>
      <w:proofErr w:type="spellEnd"/>
      <w:r w:rsidRPr="003E5E4A">
        <w:rPr>
          <w:sz w:val="22"/>
          <w:szCs w:val="22"/>
        </w:rPr>
        <w:t xml:space="preserve">, </w:t>
      </w:r>
      <w:proofErr w:type="spellStart"/>
      <w:r w:rsidRPr="003E5E4A">
        <w:rPr>
          <w:sz w:val="22"/>
          <w:szCs w:val="22"/>
        </w:rPr>
        <w:t>политичко</w:t>
      </w:r>
      <w:proofErr w:type="spellEnd"/>
      <w:r w:rsidRPr="003E5E4A">
        <w:rPr>
          <w:sz w:val="22"/>
          <w:szCs w:val="22"/>
        </w:rPr>
        <w:t xml:space="preserve"> </w:t>
      </w:r>
      <w:proofErr w:type="spellStart"/>
      <w:r w:rsidRPr="003E5E4A">
        <w:rPr>
          <w:sz w:val="22"/>
          <w:szCs w:val="22"/>
        </w:rPr>
        <w:t>учество</w:t>
      </w:r>
      <w:proofErr w:type="spellEnd"/>
      <w:r w:rsidRPr="003E5E4A">
        <w:rPr>
          <w:sz w:val="22"/>
          <w:szCs w:val="22"/>
        </w:rPr>
        <w:t xml:space="preserve"> и/</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учество</w:t>
      </w:r>
      <w:proofErr w:type="spellEnd"/>
      <w:r w:rsidRPr="003E5E4A">
        <w:rPr>
          <w:sz w:val="22"/>
          <w:szCs w:val="22"/>
        </w:rPr>
        <w:t xml:space="preserve"> во </w:t>
      </w:r>
      <w:proofErr w:type="spellStart"/>
      <w:r w:rsidRPr="003E5E4A">
        <w:rPr>
          <w:sz w:val="22"/>
          <w:szCs w:val="22"/>
        </w:rPr>
        <w:t>општествени</w:t>
      </w:r>
      <w:proofErr w:type="spellEnd"/>
      <w:r w:rsidRPr="003E5E4A">
        <w:rPr>
          <w:sz w:val="22"/>
          <w:szCs w:val="22"/>
        </w:rPr>
        <w:t xml:space="preserve"> активности.</w:t>
      </w:r>
    </w:p>
    <w:p w14:paraId="0B95FF64" w14:textId="7C8CC009" w:rsidR="00185F22" w:rsidRPr="003E5E4A" w:rsidRDefault="00185F22" w:rsidP="003E5E4A">
      <w:pPr>
        <w:pStyle w:val="SingleTxtG"/>
        <w:spacing w:line="276" w:lineRule="auto"/>
        <w:rPr>
          <w:sz w:val="22"/>
          <w:szCs w:val="22"/>
        </w:rPr>
      </w:pPr>
      <w:r w:rsidRPr="003E5E4A">
        <w:rPr>
          <w:sz w:val="22"/>
          <w:szCs w:val="22"/>
        </w:rPr>
        <w:t xml:space="preserve">74. </w:t>
      </w:r>
      <w:proofErr w:type="spellStart"/>
      <w:r w:rsidRPr="003E5E4A">
        <w:rPr>
          <w:sz w:val="22"/>
          <w:szCs w:val="22"/>
        </w:rPr>
        <w:t>Онаму</w:t>
      </w:r>
      <w:proofErr w:type="spellEnd"/>
      <w:r w:rsidRPr="003E5E4A">
        <w:rPr>
          <w:sz w:val="22"/>
          <w:szCs w:val="22"/>
        </w:rPr>
        <w:t xml:space="preserve"> </w:t>
      </w:r>
      <w:proofErr w:type="spellStart"/>
      <w:r w:rsidRPr="003E5E4A">
        <w:rPr>
          <w:sz w:val="22"/>
          <w:szCs w:val="22"/>
        </w:rPr>
        <w:t>каде</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лицата со попреченост </w:t>
      </w:r>
      <w:proofErr w:type="spellStart"/>
      <w:r w:rsidRPr="003E5E4A">
        <w:rPr>
          <w:sz w:val="22"/>
          <w:szCs w:val="22"/>
        </w:rPr>
        <w:t>одлучуваат</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добијат</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од </w:t>
      </w:r>
      <w:proofErr w:type="spellStart"/>
      <w:r w:rsidRPr="003E5E4A">
        <w:rPr>
          <w:sz w:val="22"/>
          <w:szCs w:val="22"/>
        </w:rPr>
        <w:t>нивните</w:t>
      </w:r>
      <w:proofErr w:type="spellEnd"/>
      <w:r w:rsidRPr="003E5E4A">
        <w:rPr>
          <w:sz w:val="22"/>
          <w:szCs w:val="22"/>
        </w:rPr>
        <w:t xml:space="preserve"> </w:t>
      </w:r>
      <w:proofErr w:type="spellStart"/>
      <w:r w:rsidRPr="003E5E4A">
        <w:rPr>
          <w:sz w:val="22"/>
          <w:szCs w:val="22"/>
        </w:rPr>
        <w:t>семејства</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обезбедат</w:t>
      </w:r>
      <w:proofErr w:type="spellEnd"/>
      <w:r w:rsidRPr="003E5E4A">
        <w:rPr>
          <w:sz w:val="22"/>
          <w:szCs w:val="22"/>
        </w:rPr>
        <w:t xml:space="preserve"> </w:t>
      </w:r>
      <w:proofErr w:type="spellStart"/>
      <w:r w:rsidRPr="003E5E4A">
        <w:rPr>
          <w:sz w:val="22"/>
          <w:szCs w:val="22"/>
        </w:rPr>
        <w:t>соодветни</w:t>
      </w:r>
      <w:proofErr w:type="spellEnd"/>
      <w:r w:rsidRPr="003E5E4A">
        <w:rPr>
          <w:sz w:val="22"/>
          <w:szCs w:val="22"/>
        </w:rPr>
        <w:t xml:space="preserve"> </w:t>
      </w:r>
      <w:proofErr w:type="spellStart"/>
      <w:r w:rsidRPr="003E5E4A">
        <w:rPr>
          <w:sz w:val="22"/>
          <w:szCs w:val="22"/>
        </w:rPr>
        <w:t>услуги</w:t>
      </w:r>
      <w:proofErr w:type="spellEnd"/>
      <w:r w:rsidRPr="003E5E4A">
        <w:rPr>
          <w:sz w:val="22"/>
          <w:szCs w:val="22"/>
        </w:rPr>
        <w:t xml:space="preserve"> за </w:t>
      </w:r>
      <w:proofErr w:type="spellStart"/>
      <w:r w:rsidRPr="003E5E4A">
        <w:rPr>
          <w:sz w:val="22"/>
          <w:szCs w:val="22"/>
        </w:rPr>
        <w:t>поддршка</w:t>
      </w:r>
      <w:proofErr w:type="spellEnd"/>
      <w:r w:rsidRPr="003E5E4A">
        <w:rPr>
          <w:sz w:val="22"/>
          <w:szCs w:val="22"/>
        </w:rPr>
        <w:t xml:space="preserve"> на </w:t>
      </w:r>
      <w:proofErr w:type="spellStart"/>
      <w:r w:rsidRPr="003E5E4A">
        <w:rPr>
          <w:sz w:val="22"/>
          <w:szCs w:val="22"/>
        </w:rPr>
        <w:t>семејните</w:t>
      </w:r>
      <w:proofErr w:type="spellEnd"/>
      <w:r w:rsidRPr="003E5E4A">
        <w:rPr>
          <w:sz w:val="22"/>
          <w:szCs w:val="22"/>
        </w:rPr>
        <w:t xml:space="preserve"> </w:t>
      </w:r>
      <w:proofErr w:type="spellStart"/>
      <w:r w:rsidRPr="003E5E4A">
        <w:rPr>
          <w:sz w:val="22"/>
          <w:szCs w:val="22"/>
        </w:rPr>
        <w:t>негуватели</w:t>
      </w:r>
      <w:proofErr w:type="spellEnd"/>
      <w:r w:rsidRPr="003E5E4A">
        <w:rPr>
          <w:sz w:val="22"/>
          <w:szCs w:val="22"/>
        </w:rPr>
        <w:t xml:space="preserve">, за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можат</w:t>
      </w:r>
      <w:proofErr w:type="spellEnd"/>
      <w:r w:rsidRPr="003E5E4A">
        <w:rPr>
          <w:sz w:val="22"/>
          <w:szCs w:val="22"/>
        </w:rPr>
        <w:t xml:space="preserve"> за </w:t>
      </w:r>
      <w:proofErr w:type="spellStart"/>
      <w:r w:rsidRPr="003E5E4A">
        <w:rPr>
          <w:sz w:val="22"/>
          <w:szCs w:val="22"/>
        </w:rPr>
        <w:t>возврат</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го</w:t>
      </w:r>
      <w:proofErr w:type="spellEnd"/>
      <w:r w:rsidRPr="003E5E4A">
        <w:rPr>
          <w:sz w:val="22"/>
          <w:szCs w:val="22"/>
        </w:rPr>
        <w:t xml:space="preserve"> </w:t>
      </w:r>
      <w:proofErr w:type="spellStart"/>
      <w:r w:rsidRPr="003E5E4A">
        <w:rPr>
          <w:sz w:val="22"/>
          <w:szCs w:val="22"/>
        </w:rPr>
        <w:t>поддржат</w:t>
      </w:r>
      <w:proofErr w:type="spellEnd"/>
      <w:r w:rsidRPr="003E5E4A">
        <w:rPr>
          <w:sz w:val="22"/>
          <w:szCs w:val="22"/>
        </w:rPr>
        <w:t xml:space="preserve"> </w:t>
      </w:r>
      <w:proofErr w:type="spellStart"/>
      <w:r w:rsidRPr="003E5E4A">
        <w:rPr>
          <w:sz w:val="22"/>
          <w:szCs w:val="22"/>
        </w:rPr>
        <w:t>својот</w:t>
      </w:r>
      <w:proofErr w:type="spellEnd"/>
      <w:r w:rsidRPr="003E5E4A">
        <w:rPr>
          <w:sz w:val="22"/>
          <w:szCs w:val="22"/>
        </w:rPr>
        <w:t xml:space="preserve"> </w:t>
      </w:r>
      <w:proofErr w:type="spellStart"/>
      <w:r w:rsidRPr="003E5E4A">
        <w:rPr>
          <w:sz w:val="22"/>
          <w:szCs w:val="22"/>
        </w:rPr>
        <w:t>роднина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живее</w:t>
      </w:r>
      <w:proofErr w:type="spellEnd"/>
      <w:r w:rsidRPr="003E5E4A">
        <w:rPr>
          <w:sz w:val="22"/>
          <w:szCs w:val="22"/>
        </w:rPr>
        <w:t xml:space="preserve"> </w:t>
      </w:r>
      <w:proofErr w:type="spellStart"/>
      <w:r w:rsidRPr="003E5E4A">
        <w:rPr>
          <w:sz w:val="22"/>
          <w:szCs w:val="22"/>
        </w:rPr>
        <w:t>независно</w:t>
      </w:r>
      <w:proofErr w:type="spellEnd"/>
      <w:r w:rsidRPr="003E5E4A">
        <w:rPr>
          <w:sz w:val="22"/>
          <w:szCs w:val="22"/>
        </w:rPr>
        <w:t xml:space="preserve"> во </w:t>
      </w:r>
      <w:proofErr w:type="spellStart"/>
      <w:r w:rsidRPr="003E5E4A">
        <w:rPr>
          <w:sz w:val="22"/>
          <w:szCs w:val="22"/>
        </w:rPr>
        <w:t>заедницата</w:t>
      </w:r>
      <w:proofErr w:type="spellEnd"/>
      <w:r w:rsidRPr="003E5E4A">
        <w:rPr>
          <w:sz w:val="22"/>
          <w:szCs w:val="22"/>
        </w:rPr>
        <w:t xml:space="preserve">. </w:t>
      </w:r>
      <w:proofErr w:type="spellStart"/>
      <w:r w:rsidRPr="003E5E4A">
        <w:rPr>
          <w:sz w:val="22"/>
          <w:szCs w:val="22"/>
        </w:rPr>
        <w:t>Аранжманите</w:t>
      </w:r>
      <w:proofErr w:type="spellEnd"/>
      <w:r w:rsidRPr="003E5E4A">
        <w:rPr>
          <w:sz w:val="22"/>
          <w:szCs w:val="22"/>
        </w:rPr>
        <w:t xml:space="preserve"> за </w:t>
      </w:r>
      <w:proofErr w:type="spellStart"/>
      <w:r w:rsidRPr="003E5E4A">
        <w:rPr>
          <w:sz w:val="22"/>
          <w:szCs w:val="22"/>
        </w:rPr>
        <w:t>поддршка</w:t>
      </w:r>
      <w:proofErr w:type="spellEnd"/>
      <w:r w:rsidRPr="003E5E4A">
        <w:rPr>
          <w:sz w:val="22"/>
          <w:szCs w:val="22"/>
        </w:rPr>
        <w:t xml:space="preserve"> </w:t>
      </w:r>
      <w:proofErr w:type="spellStart"/>
      <w:r w:rsidRPr="003E5E4A">
        <w:rPr>
          <w:sz w:val="22"/>
          <w:szCs w:val="22"/>
        </w:rPr>
        <w:t>може</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вклучуваат</w:t>
      </w:r>
      <w:proofErr w:type="spellEnd"/>
      <w:r w:rsidRPr="003E5E4A">
        <w:rPr>
          <w:sz w:val="22"/>
          <w:szCs w:val="22"/>
        </w:rPr>
        <w:t xml:space="preserve"> </w:t>
      </w:r>
      <w:proofErr w:type="spellStart"/>
      <w:r w:rsidRPr="003E5E4A">
        <w:rPr>
          <w:sz w:val="22"/>
          <w:szCs w:val="22"/>
        </w:rPr>
        <w:t>мноштво</w:t>
      </w:r>
      <w:proofErr w:type="spellEnd"/>
      <w:r w:rsidRPr="003E5E4A">
        <w:rPr>
          <w:sz w:val="22"/>
          <w:szCs w:val="22"/>
        </w:rPr>
        <w:t xml:space="preserve"> </w:t>
      </w:r>
      <w:proofErr w:type="spellStart"/>
      <w:r w:rsidRPr="003E5E4A">
        <w:rPr>
          <w:sz w:val="22"/>
          <w:szCs w:val="22"/>
        </w:rPr>
        <w:t>поддржувачи</w:t>
      </w:r>
      <w:proofErr w:type="spellEnd"/>
      <w:r w:rsidRPr="003E5E4A">
        <w:rPr>
          <w:sz w:val="22"/>
          <w:szCs w:val="22"/>
        </w:rPr>
        <w:t xml:space="preserve"> </w:t>
      </w:r>
      <w:proofErr w:type="spellStart"/>
      <w:r w:rsidRPr="003E5E4A">
        <w:rPr>
          <w:sz w:val="22"/>
          <w:szCs w:val="22"/>
        </w:rPr>
        <w:t>прифатливи</w:t>
      </w:r>
      <w:proofErr w:type="spellEnd"/>
      <w:r w:rsidRPr="003E5E4A">
        <w:rPr>
          <w:sz w:val="22"/>
          <w:szCs w:val="22"/>
        </w:rPr>
        <w:t xml:space="preserve"> за </w:t>
      </w:r>
      <w:proofErr w:type="spellStart"/>
      <w:r w:rsidRPr="003E5E4A">
        <w:rPr>
          <w:sz w:val="22"/>
          <w:szCs w:val="22"/>
        </w:rPr>
        <w:t>лицето</w:t>
      </w:r>
      <w:proofErr w:type="spellEnd"/>
      <w:r w:rsidRPr="003E5E4A">
        <w:rPr>
          <w:sz w:val="22"/>
          <w:szCs w:val="22"/>
        </w:rPr>
        <w:t xml:space="preserve"> </w:t>
      </w:r>
      <w:proofErr w:type="spellStart"/>
      <w:r w:rsidRPr="003E5E4A">
        <w:rPr>
          <w:sz w:val="22"/>
          <w:szCs w:val="22"/>
        </w:rPr>
        <w:t>кое</w:t>
      </w:r>
      <w:proofErr w:type="spellEnd"/>
      <w:r w:rsidRPr="003E5E4A">
        <w:rPr>
          <w:sz w:val="22"/>
          <w:szCs w:val="22"/>
        </w:rPr>
        <w:t xml:space="preserve"> </w:t>
      </w:r>
      <w:proofErr w:type="spellStart"/>
      <w:r w:rsidRPr="003E5E4A">
        <w:rPr>
          <w:sz w:val="22"/>
          <w:szCs w:val="22"/>
        </w:rPr>
        <w:t>користи</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w:t>
      </w:r>
      <w:r w:rsidR="00EC0809" w:rsidRPr="003E5E4A">
        <w:rPr>
          <w:sz w:val="22"/>
          <w:szCs w:val="22"/>
          <w:lang w:val="mk-MK"/>
        </w:rPr>
        <w:t>и</w:t>
      </w:r>
      <w:r w:rsidRPr="003E5E4A">
        <w:rPr>
          <w:sz w:val="22"/>
          <w:szCs w:val="22"/>
        </w:rPr>
        <w:t xml:space="preserve"> за </w:t>
      </w:r>
      <w:proofErr w:type="spellStart"/>
      <w:r w:rsidRPr="003E5E4A">
        <w:rPr>
          <w:sz w:val="22"/>
          <w:szCs w:val="22"/>
        </w:rPr>
        <w:t>семејствата</w:t>
      </w:r>
      <w:proofErr w:type="spellEnd"/>
      <w:r w:rsidRPr="003E5E4A">
        <w:rPr>
          <w:sz w:val="22"/>
          <w:szCs w:val="22"/>
        </w:rPr>
        <w:t xml:space="preserve"> на </w:t>
      </w:r>
      <w:proofErr w:type="spellStart"/>
      <w:r w:rsidRPr="003E5E4A">
        <w:rPr>
          <w:sz w:val="22"/>
          <w:szCs w:val="22"/>
        </w:rPr>
        <w:t>децата</w:t>
      </w:r>
      <w:proofErr w:type="spellEnd"/>
      <w:r w:rsidRPr="003E5E4A">
        <w:rPr>
          <w:sz w:val="22"/>
          <w:szCs w:val="22"/>
        </w:rPr>
        <w:t xml:space="preserve"> со попреченост, </w:t>
      </w:r>
      <w:proofErr w:type="spellStart"/>
      <w:r w:rsidRPr="003E5E4A">
        <w:rPr>
          <w:sz w:val="22"/>
          <w:szCs w:val="22"/>
        </w:rPr>
        <w:t>обезбедувајќи</w:t>
      </w:r>
      <w:proofErr w:type="spellEnd"/>
      <w:r w:rsidRPr="003E5E4A">
        <w:rPr>
          <w:sz w:val="22"/>
          <w:szCs w:val="22"/>
        </w:rPr>
        <w:t xml:space="preserve"> </w:t>
      </w:r>
      <w:proofErr w:type="spellStart"/>
      <w:r w:rsidRPr="003E5E4A">
        <w:rPr>
          <w:sz w:val="22"/>
          <w:szCs w:val="22"/>
        </w:rPr>
        <w:t>континуитет</w:t>
      </w:r>
      <w:proofErr w:type="spellEnd"/>
      <w:r w:rsidRPr="003E5E4A">
        <w:rPr>
          <w:sz w:val="22"/>
          <w:szCs w:val="22"/>
        </w:rPr>
        <w:t xml:space="preserve"> и </w:t>
      </w:r>
      <w:proofErr w:type="spellStart"/>
      <w:r w:rsidRPr="003E5E4A">
        <w:rPr>
          <w:sz w:val="22"/>
          <w:szCs w:val="22"/>
        </w:rPr>
        <w:t>квалитет</w:t>
      </w:r>
      <w:proofErr w:type="spellEnd"/>
      <w:r w:rsidRPr="003E5E4A">
        <w:rPr>
          <w:sz w:val="22"/>
          <w:szCs w:val="22"/>
        </w:rPr>
        <w:t xml:space="preserve"> на </w:t>
      </w:r>
      <w:proofErr w:type="spellStart"/>
      <w:r w:rsidRPr="003E5E4A">
        <w:rPr>
          <w:sz w:val="22"/>
          <w:szCs w:val="22"/>
        </w:rPr>
        <w:t>поддршката</w:t>
      </w:r>
      <w:proofErr w:type="spellEnd"/>
      <w:r w:rsidRPr="003E5E4A">
        <w:rPr>
          <w:sz w:val="22"/>
          <w:szCs w:val="22"/>
        </w:rPr>
        <w:t xml:space="preserve">.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ја</w:t>
      </w:r>
      <w:proofErr w:type="spellEnd"/>
      <w:r w:rsidRPr="003E5E4A">
        <w:rPr>
          <w:sz w:val="22"/>
          <w:szCs w:val="22"/>
        </w:rPr>
        <w:t xml:space="preserve"> </w:t>
      </w:r>
      <w:proofErr w:type="spellStart"/>
      <w:r w:rsidRPr="003E5E4A">
        <w:rPr>
          <w:sz w:val="22"/>
          <w:szCs w:val="22"/>
        </w:rPr>
        <w:t>препознаат</w:t>
      </w:r>
      <w:proofErr w:type="spellEnd"/>
      <w:r w:rsidRPr="003E5E4A">
        <w:rPr>
          <w:sz w:val="22"/>
          <w:szCs w:val="22"/>
        </w:rPr>
        <w:t xml:space="preserve"> </w:t>
      </w:r>
      <w:proofErr w:type="spellStart"/>
      <w:r w:rsidRPr="003E5E4A">
        <w:rPr>
          <w:sz w:val="22"/>
          <w:szCs w:val="22"/>
        </w:rPr>
        <w:t>неформалната</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w:t>
      </w:r>
      <w:proofErr w:type="spellStart"/>
      <w:r w:rsidRPr="003E5E4A">
        <w:rPr>
          <w:sz w:val="22"/>
          <w:szCs w:val="22"/>
        </w:rPr>
        <w:t>како</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се </w:t>
      </w:r>
      <w:proofErr w:type="spellStart"/>
      <w:r w:rsidRPr="003E5E4A">
        <w:rPr>
          <w:sz w:val="22"/>
          <w:szCs w:val="22"/>
        </w:rPr>
        <w:t>круговите</w:t>
      </w:r>
      <w:proofErr w:type="spellEnd"/>
      <w:r w:rsidRPr="003E5E4A">
        <w:rPr>
          <w:sz w:val="22"/>
          <w:szCs w:val="22"/>
        </w:rPr>
        <w:t xml:space="preserve"> на </w:t>
      </w:r>
      <w:proofErr w:type="spellStart"/>
      <w:r w:rsidRPr="003E5E4A">
        <w:rPr>
          <w:sz w:val="22"/>
          <w:szCs w:val="22"/>
        </w:rPr>
        <w:t>поддршка</w:t>
      </w:r>
      <w:proofErr w:type="spellEnd"/>
      <w:r w:rsidRPr="003E5E4A">
        <w:rPr>
          <w:sz w:val="22"/>
          <w:szCs w:val="22"/>
        </w:rPr>
        <w:t xml:space="preserve"> и </w:t>
      </w:r>
      <w:proofErr w:type="spellStart"/>
      <w:r w:rsidRPr="003E5E4A">
        <w:rPr>
          <w:sz w:val="22"/>
          <w:szCs w:val="22"/>
        </w:rPr>
        <w:t>семејната</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од </w:t>
      </w:r>
      <w:proofErr w:type="spellStart"/>
      <w:r w:rsidRPr="003E5E4A">
        <w:rPr>
          <w:sz w:val="22"/>
          <w:szCs w:val="22"/>
        </w:rPr>
        <w:t>врсниците</w:t>
      </w:r>
      <w:proofErr w:type="spellEnd"/>
      <w:r w:rsidRPr="003E5E4A">
        <w:rPr>
          <w:sz w:val="22"/>
          <w:szCs w:val="22"/>
        </w:rPr>
        <w:t xml:space="preserve">, и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финансираат</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w:t>
      </w:r>
      <w:r w:rsidR="00E22E62" w:rsidRPr="003E5E4A">
        <w:rPr>
          <w:sz w:val="22"/>
          <w:szCs w:val="22"/>
          <w:lang w:val="mk-MK"/>
        </w:rPr>
        <w:t>во</w:t>
      </w:r>
      <w:r w:rsidRPr="003E5E4A">
        <w:rPr>
          <w:sz w:val="22"/>
          <w:szCs w:val="22"/>
        </w:rPr>
        <w:t xml:space="preserve"> </w:t>
      </w:r>
      <w:proofErr w:type="spellStart"/>
      <w:r w:rsidRPr="003E5E4A">
        <w:rPr>
          <w:sz w:val="22"/>
          <w:szCs w:val="22"/>
        </w:rPr>
        <w:t>заедницата</w:t>
      </w:r>
      <w:proofErr w:type="spellEnd"/>
      <w:r w:rsidRPr="003E5E4A">
        <w:rPr>
          <w:sz w:val="22"/>
          <w:szCs w:val="22"/>
        </w:rPr>
        <w:t xml:space="preserve">, </w:t>
      </w:r>
      <w:proofErr w:type="spellStart"/>
      <w:r w:rsidRPr="003E5E4A">
        <w:rPr>
          <w:sz w:val="22"/>
          <w:szCs w:val="22"/>
        </w:rPr>
        <w:t>како</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се </w:t>
      </w:r>
      <w:proofErr w:type="spellStart"/>
      <w:r w:rsidRPr="003E5E4A">
        <w:rPr>
          <w:sz w:val="22"/>
          <w:szCs w:val="22"/>
        </w:rPr>
        <w:t>советодавните</w:t>
      </w:r>
      <w:proofErr w:type="spellEnd"/>
      <w:r w:rsidRPr="003E5E4A">
        <w:rPr>
          <w:sz w:val="22"/>
          <w:szCs w:val="22"/>
        </w:rPr>
        <w:t xml:space="preserve"> </w:t>
      </w:r>
      <w:proofErr w:type="spellStart"/>
      <w:r w:rsidRPr="003E5E4A">
        <w:rPr>
          <w:sz w:val="22"/>
          <w:szCs w:val="22"/>
        </w:rPr>
        <w:t>услуги</w:t>
      </w:r>
      <w:proofErr w:type="spellEnd"/>
      <w:r w:rsidRPr="003E5E4A">
        <w:rPr>
          <w:sz w:val="22"/>
          <w:szCs w:val="22"/>
        </w:rPr>
        <w:t xml:space="preserve">. </w:t>
      </w:r>
      <w:proofErr w:type="spellStart"/>
      <w:r w:rsidRPr="003E5E4A">
        <w:rPr>
          <w:sz w:val="22"/>
          <w:szCs w:val="22"/>
        </w:rPr>
        <w:t>Ваквите</w:t>
      </w:r>
      <w:proofErr w:type="spellEnd"/>
      <w:r w:rsidRPr="003E5E4A">
        <w:rPr>
          <w:sz w:val="22"/>
          <w:szCs w:val="22"/>
        </w:rPr>
        <w:t xml:space="preserve"> </w:t>
      </w:r>
      <w:proofErr w:type="spellStart"/>
      <w:r w:rsidRPr="003E5E4A">
        <w:rPr>
          <w:sz w:val="22"/>
          <w:szCs w:val="22"/>
        </w:rPr>
        <w:t>услуги</w:t>
      </w:r>
      <w:proofErr w:type="spellEnd"/>
      <w:r w:rsidRPr="003E5E4A">
        <w:rPr>
          <w:sz w:val="22"/>
          <w:szCs w:val="22"/>
        </w:rPr>
        <w:t xml:space="preserve"> </w:t>
      </w:r>
      <w:proofErr w:type="spellStart"/>
      <w:r w:rsidRPr="003E5E4A">
        <w:rPr>
          <w:sz w:val="22"/>
          <w:szCs w:val="22"/>
        </w:rPr>
        <w:t>не</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r w:rsidR="00EC0809" w:rsidRPr="003E5E4A">
        <w:rPr>
          <w:sz w:val="22"/>
          <w:szCs w:val="22"/>
          <w:lang w:val="mk-MK"/>
        </w:rPr>
        <w:t>водат кон</w:t>
      </w:r>
      <w:r w:rsidR="00EC0809" w:rsidRPr="003E5E4A">
        <w:rPr>
          <w:sz w:val="22"/>
          <w:szCs w:val="22"/>
        </w:rPr>
        <w:t xml:space="preserve"> </w:t>
      </w:r>
      <w:proofErr w:type="spellStart"/>
      <w:r w:rsidRPr="003E5E4A">
        <w:rPr>
          <w:sz w:val="22"/>
          <w:szCs w:val="22"/>
        </w:rPr>
        <w:t>сместување</w:t>
      </w:r>
      <w:proofErr w:type="spellEnd"/>
      <w:r w:rsidRPr="003E5E4A">
        <w:rPr>
          <w:sz w:val="22"/>
          <w:szCs w:val="22"/>
        </w:rPr>
        <w:t xml:space="preserve"> на </w:t>
      </w:r>
      <w:proofErr w:type="spellStart"/>
      <w:r w:rsidRPr="003E5E4A">
        <w:rPr>
          <w:sz w:val="22"/>
          <w:szCs w:val="22"/>
        </w:rPr>
        <w:t>деца</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возрасни</w:t>
      </w:r>
      <w:proofErr w:type="spellEnd"/>
      <w:r w:rsidRPr="003E5E4A">
        <w:rPr>
          <w:sz w:val="22"/>
          <w:szCs w:val="22"/>
        </w:rPr>
        <w:t xml:space="preserve"> со попреченост во </w:t>
      </w:r>
      <w:proofErr w:type="spellStart"/>
      <w:r w:rsidRPr="003E5E4A">
        <w:rPr>
          <w:sz w:val="22"/>
          <w:szCs w:val="22"/>
        </w:rPr>
        <w:t>институции</w:t>
      </w:r>
      <w:proofErr w:type="spellEnd"/>
      <w:r w:rsidRPr="003E5E4A">
        <w:rPr>
          <w:sz w:val="22"/>
          <w:szCs w:val="22"/>
        </w:rPr>
        <w:t xml:space="preserve">, </w:t>
      </w:r>
      <w:proofErr w:type="spellStart"/>
      <w:r w:rsidRPr="003E5E4A">
        <w:rPr>
          <w:sz w:val="22"/>
          <w:szCs w:val="22"/>
        </w:rPr>
        <w:t>дури</w:t>
      </w:r>
      <w:proofErr w:type="spellEnd"/>
      <w:r w:rsidRPr="003E5E4A">
        <w:rPr>
          <w:sz w:val="22"/>
          <w:szCs w:val="22"/>
        </w:rPr>
        <w:t xml:space="preserve"> и на </w:t>
      </w:r>
      <w:proofErr w:type="spellStart"/>
      <w:r w:rsidRPr="003E5E4A">
        <w:rPr>
          <w:sz w:val="22"/>
          <w:szCs w:val="22"/>
        </w:rPr>
        <w:t>кратки</w:t>
      </w:r>
      <w:proofErr w:type="spellEnd"/>
      <w:r w:rsidRPr="003E5E4A">
        <w:rPr>
          <w:sz w:val="22"/>
          <w:szCs w:val="22"/>
        </w:rPr>
        <w:t xml:space="preserve"> </w:t>
      </w:r>
      <w:proofErr w:type="spellStart"/>
      <w:r w:rsidRPr="003E5E4A">
        <w:rPr>
          <w:sz w:val="22"/>
          <w:szCs w:val="22"/>
        </w:rPr>
        <w:t>временски</w:t>
      </w:r>
      <w:proofErr w:type="spellEnd"/>
      <w:r w:rsidRPr="003E5E4A">
        <w:rPr>
          <w:sz w:val="22"/>
          <w:szCs w:val="22"/>
        </w:rPr>
        <w:t xml:space="preserve"> </w:t>
      </w:r>
      <w:proofErr w:type="spellStart"/>
      <w:r w:rsidRPr="003E5E4A">
        <w:rPr>
          <w:sz w:val="22"/>
          <w:szCs w:val="22"/>
        </w:rPr>
        <w:t>периоди</w:t>
      </w:r>
      <w:proofErr w:type="spellEnd"/>
      <w:r w:rsidRPr="003E5E4A">
        <w:rPr>
          <w:sz w:val="22"/>
          <w:szCs w:val="22"/>
        </w:rPr>
        <w:t>.</w:t>
      </w:r>
    </w:p>
    <w:p w14:paraId="35362922" w14:textId="38AB5A79" w:rsidR="009866C8" w:rsidRPr="003E5E4A" w:rsidRDefault="009866C8" w:rsidP="003E5E4A">
      <w:pPr>
        <w:pStyle w:val="H1G"/>
        <w:spacing w:line="276" w:lineRule="auto"/>
      </w:pPr>
      <w:bookmarkStart w:id="12" w:name="_Toc102220579"/>
      <w:r w:rsidRPr="003E5E4A">
        <w:tab/>
      </w:r>
      <w:r w:rsidR="003D1901" w:rsidRPr="003E5E4A">
        <w:rPr>
          <w:lang w:val="mk-MK"/>
        </w:rPr>
        <w:t>Б</w:t>
      </w:r>
      <w:r w:rsidRPr="003E5E4A">
        <w:t>.</w:t>
      </w:r>
      <w:r w:rsidRPr="003E5E4A">
        <w:tab/>
      </w:r>
      <w:bookmarkEnd w:id="12"/>
      <w:r w:rsidR="00B11EE2" w:rsidRPr="003E5E4A">
        <w:rPr>
          <w:lang w:val="mk-MK"/>
        </w:rPr>
        <w:t>Сервиси</w:t>
      </w:r>
      <w:r w:rsidR="00185F22" w:rsidRPr="003E5E4A">
        <w:t xml:space="preserve"> за </w:t>
      </w:r>
      <w:proofErr w:type="spellStart"/>
      <w:r w:rsidR="00185F22" w:rsidRPr="003E5E4A">
        <w:t>поддршка</w:t>
      </w:r>
      <w:proofErr w:type="spellEnd"/>
    </w:p>
    <w:p w14:paraId="1D648F6F" w14:textId="3E8FF61D" w:rsidR="00F21057" w:rsidRPr="003E5E4A" w:rsidRDefault="00F21057" w:rsidP="003E5E4A">
      <w:pPr>
        <w:pStyle w:val="SingleTxtG"/>
        <w:spacing w:line="276" w:lineRule="auto"/>
        <w:rPr>
          <w:rFonts w:eastAsia="Times New Roman"/>
          <w:sz w:val="22"/>
          <w:szCs w:val="22"/>
        </w:rPr>
      </w:pPr>
      <w:bookmarkStart w:id="13" w:name="_Ref102215702"/>
      <w:r w:rsidRPr="003E5E4A">
        <w:rPr>
          <w:rFonts w:eastAsia="Times New Roman"/>
          <w:sz w:val="22"/>
          <w:szCs w:val="22"/>
        </w:rPr>
        <w:t xml:space="preserve">75. </w:t>
      </w:r>
      <w:r w:rsidR="00B11EE2" w:rsidRPr="003E5E4A">
        <w:rPr>
          <w:rFonts w:eastAsia="Times New Roman"/>
          <w:sz w:val="22"/>
          <w:szCs w:val="22"/>
          <w:lang w:val="mk-MK"/>
        </w:rPr>
        <w:t>Сервисите</w:t>
      </w:r>
      <w:r w:rsidRPr="003E5E4A">
        <w:rPr>
          <w:rFonts w:eastAsia="Times New Roman"/>
          <w:sz w:val="22"/>
          <w:szCs w:val="22"/>
        </w:rPr>
        <w:t xml:space="preserve"> за </w:t>
      </w:r>
      <w:proofErr w:type="spellStart"/>
      <w:r w:rsidRPr="003E5E4A">
        <w:rPr>
          <w:rFonts w:eastAsia="Times New Roman"/>
          <w:sz w:val="22"/>
          <w:szCs w:val="22"/>
        </w:rPr>
        <w:t>поддршка</w:t>
      </w:r>
      <w:proofErr w:type="spellEnd"/>
      <w:r w:rsidRPr="003E5E4A">
        <w:rPr>
          <w:rFonts w:eastAsia="Times New Roman"/>
          <w:sz w:val="22"/>
          <w:szCs w:val="22"/>
        </w:rPr>
        <w:t xml:space="preserve"> </w:t>
      </w:r>
      <w:proofErr w:type="spellStart"/>
      <w:r w:rsidRPr="003E5E4A">
        <w:rPr>
          <w:rFonts w:eastAsia="Times New Roman"/>
          <w:sz w:val="22"/>
          <w:szCs w:val="22"/>
        </w:rPr>
        <w:t>треба</w:t>
      </w:r>
      <w:proofErr w:type="spellEnd"/>
      <w:r w:rsidRPr="003E5E4A">
        <w:rPr>
          <w:rFonts w:eastAsia="Times New Roman"/>
          <w:sz w:val="22"/>
          <w:szCs w:val="22"/>
        </w:rPr>
        <w:t xml:space="preserve"> </w:t>
      </w:r>
      <w:proofErr w:type="spellStart"/>
      <w:r w:rsidRPr="003E5E4A">
        <w:rPr>
          <w:rFonts w:eastAsia="Times New Roman"/>
          <w:sz w:val="22"/>
          <w:szCs w:val="22"/>
        </w:rPr>
        <w:t>да</w:t>
      </w:r>
      <w:proofErr w:type="spellEnd"/>
      <w:r w:rsidRPr="003E5E4A">
        <w:rPr>
          <w:rFonts w:eastAsia="Times New Roman"/>
          <w:sz w:val="22"/>
          <w:szCs w:val="22"/>
        </w:rPr>
        <w:t xml:space="preserve"> се </w:t>
      </w:r>
      <w:proofErr w:type="spellStart"/>
      <w:r w:rsidRPr="003E5E4A">
        <w:rPr>
          <w:rFonts w:eastAsia="Times New Roman"/>
          <w:sz w:val="22"/>
          <w:szCs w:val="22"/>
        </w:rPr>
        <w:t>развијат</w:t>
      </w:r>
      <w:proofErr w:type="spellEnd"/>
      <w:r w:rsidRPr="003E5E4A">
        <w:rPr>
          <w:rFonts w:eastAsia="Times New Roman"/>
          <w:sz w:val="22"/>
          <w:szCs w:val="22"/>
        </w:rPr>
        <w:t xml:space="preserve"> во </w:t>
      </w:r>
      <w:proofErr w:type="spellStart"/>
      <w:r w:rsidRPr="003E5E4A">
        <w:rPr>
          <w:rFonts w:eastAsia="Times New Roman"/>
          <w:sz w:val="22"/>
          <w:szCs w:val="22"/>
        </w:rPr>
        <w:t>согласност</w:t>
      </w:r>
      <w:proofErr w:type="spellEnd"/>
      <w:r w:rsidRPr="003E5E4A">
        <w:rPr>
          <w:rFonts w:eastAsia="Times New Roman"/>
          <w:sz w:val="22"/>
          <w:szCs w:val="22"/>
        </w:rPr>
        <w:t xml:space="preserve"> со </w:t>
      </w:r>
      <w:proofErr w:type="spellStart"/>
      <w:r w:rsidRPr="003E5E4A">
        <w:rPr>
          <w:rFonts w:eastAsia="Times New Roman"/>
          <w:sz w:val="22"/>
          <w:szCs w:val="22"/>
        </w:rPr>
        <w:t>моделот</w:t>
      </w:r>
      <w:proofErr w:type="spellEnd"/>
      <w:r w:rsidRPr="003E5E4A">
        <w:rPr>
          <w:rFonts w:eastAsia="Times New Roman"/>
          <w:sz w:val="22"/>
          <w:szCs w:val="22"/>
        </w:rPr>
        <w:t xml:space="preserve"> за </w:t>
      </w:r>
      <w:proofErr w:type="spellStart"/>
      <w:r w:rsidRPr="003E5E4A">
        <w:rPr>
          <w:rFonts w:eastAsia="Times New Roman"/>
          <w:sz w:val="22"/>
          <w:szCs w:val="22"/>
        </w:rPr>
        <w:t>човекови</w:t>
      </w:r>
      <w:proofErr w:type="spellEnd"/>
      <w:r w:rsidRPr="003E5E4A">
        <w:rPr>
          <w:rFonts w:eastAsia="Times New Roman"/>
          <w:sz w:val="22"/>
          <w:szCs w:val="22"/>
        </w:rPr>
        <w:t xml:space="preserve"> права, </w:t>
      </w:r>
      <w:proofErr w:type="spellStart"/>
      <w:r w:rsidRPr="003E5E4A">
        <w:rPr>
          <w:rFonts w:eastAsia="Times New Roman"/>
          <w:sz w:val="22"/>
          <w:szCs w:val="22"/>
        </w:rPr>
        <w:t>почитувајќи</w:t>
      </w:r>
      <w:proofErr w:type="spellEnd"/>
      <w:r w:rsidRPr="003E5E4A">
        <w:rPr>
          <w:rFonts w:eastAsia="Times New Roman"/>
          <w:sz w:val="22"/>
          <w:szCs w:val="22"/>
        </w:rPr>
        <w:t xml:space="preserve"> </w:t>
      </w:r>
      <w:proofErr w:type="spellStart"/>
      <w:r w:rsidRPr="003E5E4A">
        <w:rPr>
          <w:rFonts w:eastAsia="Times New Roman"/>
          <w:sz w:val="22"/>
          <w:szCs w:val="22"/>
        </w:rPr>
        <w:t>ја</w:t>
      </w:r>
      <w:proofErr w:type="spellEnd"/>
      <w:r w:rsidRPr="003E5E4A">
        <w:rPr>
          <w:rFonts w:eastAsia="Times New Roman"/>
          <w:sz w:val="22"/>
          <w:szCs w:val="22"/>
        </w:rPr>
        <w:t xml:space="preserve"> </w:t>
      </w:r>
      <w:proofErr w:type="spellStart"/>
      <w:r w:rsidRPr="003E5E4A">
        <w:rPr>
          <w:rFonts w:eastAsia="Times New Roman"/>
          <w:sz w:val="22"/>
          <w:szCs w:val="22"/>
        </w:rPr>
        <w:t>волјата</w:t>
      </w:r>
      <w:proofErr w:type="spellEnd"/>
      <w:r w:rsidRPr="003E5E4A">
        <w:rPr>
          <w:rFonts w:eastAsia="Times New Roman"/>
          <w:sz w:val="22"/>
          <w:szCs w:val="22"/>
        </w:rPr>
        <w:t xml:space="preserve"> и </w:t>
      </w:r>
      <w:proofErr w:type="spellStart"/>
      <w:r w:rsidRPr="003E5E4A">
        <w:rPr>
          <w:rFonts w:eastAsia="Times New Roman"/>
          <w:sz w:val="22"/>
          <w:szCs w:val="22"/>
        </w:rPr>
        <w:t>преференциите</w:t>
      </w:r>
      <w:proofErr w:type="spellEnd"/>
      <w:r w:rsidRPr="003E5E4A">
        <w:rPr>
          <w:rFonts w:eastAsia="Times New Roman"/>
          <w:sz w:val="22"/>
          <w:szCs w:val="22"/>
        </w:rPr>
        <w:t xml:space="preserve"> на лицата со попреченост и </w:t>
      </w:r>
      <w:proofErr w:type="spellStart"/>
      <w:r w:rsidRPr="003E5E4A">
        <w:rPr>
          <w:rFonts w:eastAsia="Times New Roman"/>
          <w:sz w:val="22"/>
          <w:szCs w:val="22"/>
        </w:rPr>
        <w:t>обезбедувајќи</w:t>
      </w:r>
      <w:proofErr w:type="spellEnd"/>
      <w:r w:rsidRPr="003E5E4A">
        <w:rPr>
          <w:rFonts w:eastAsia="Times New Roman"/>
          <w:sz w:val="22"/>
          <w:szCs w:val="22"/>
        </w:rPr>
        <w:t xml:space="preserve"> </w:t>
      </w:r>
      <w:proofErr w:type="spellStart"/>
      <w:r w:rsidRPr="003E5E4A">
        <w:rPr>
          <w:rFonts w:eastAsia="Times New Roman"/>
          <w:sz w:val="22"/>
          <w:szCs w:val="22"/>
        </w:rPr>
        <w:t>нивно</w:t>
      </w:r>
      <w:proofErr w:type="spellEnd"/>
      <w:r w:rsidRPr="003E5E4A">
        <w:rPr>
          <w:rFonts w:eastAsia="Times New Roman"/>
          <w:sz w:val="22"/>
          <w:szCs w:val="22"/>
        </w:rPr>
        <w:t xml:space="preserve"> </w:t>
      </w:r>
      <w:proofErr w:type="spellStart"/>
      <w:r w:rsidRPr="003E5E4A">
        <w:rPr>
          <w:rFonts w:eastAsia="Times New Roman"/>
          <w:sz w:val="22"/>
          <w:szCs w:val="22"/>
        </w:rPr>
        <w:t>целосно</w:t>
      </w:r>
      <w:proofErr w:type="spellEnd"/>
      <w:r w:rsidRPr="003E5E4A">
        <w:rPr>
          <w:rFonts w:eastAsia="Times New Roman"/>
          <w:sz w:val="22"/>
          <w:szCs w:val="22"/>
        </w:rPr>
        <w:t xml:space="preserve"> </w:t>
      </w:r>
      <w:proofErr w:type="spellStart"/>
      <w:r w:rsidRPr="003E5E4A">
        <w:rPr>
          <w:rFonts w:eastAsia="Times New Roman"/>
          <w:sz w:val="22"/>
          <w:szCs w:val="22"/>
        </w:rPr>
        <w:t>учество</w:t>
      </w:r>
      <w:proofErr w:type="spellEnd"/>
      <w:r w:rsidRPr="003E5E4A">
        <w:rPr>
          <w:rFonts w:eastAsia="Times New Roman"/>
          <w:sz w:val="22"/>
          <w:szCs w:val="22"/>
        </w:rPr>
        <w:t xml:space="preserve"> и </w:t>
      </w:r>
      <w:proofErr w:type="spellStart"/>
      <w:r w:rsidRPr="003E5E4A">
        <w:rPr>
          <w:rFonts w:eastAsia="Times New Roman"/>
          <w:sz w:val="22"/>
          <w:szCs w:val="22"/>
        </w:rPr>
        <w:t>нивна</w:t>
      </w:r>
      <w:proofErr w:type="spellEnd"/>
      <w:r w:rsidRPr="003E5E4A">
        <w:rPr>
          <w:rFonts w:eastAsia="Times New Roman"/>
          <w:sz w:val="22"/>
          <w:szCs w:val="22"/>
        </w:rPr>
        <w:t xml:space="preserve"> </w:t>
      </w:r>
      <w:proofErr w:type="spellStart"/>
      <w:r w:rsidRPr="003E5E4A">
        <w:rPr>
          <w:rFonts w:eastAsia="Times New Roman"/>
          <w:sz w:val="22"/>
          <w:szCs w:val="22"/>
        </w:rPr>
        <w:t>поширока</w:t>
      </w:r>
      <w:proofErr w:type="spellEnd"/>
      <w:r w:rsidRPr="003E5E4A">
        <w:rPr>
          <w:rFonts w:eastAsia="Times New Roman"/>
          <w:sz w:val="22"/>
          <w:szCs w:val="22"/>
        </w:rPr>
        <w:t xml:space="preserve"> </w:t>
      </w:r>
      <w:proofErr w:type="spellStart"/>
      <w:r w:rsidRPr="003E5E4A">
        <w:rPr>
          <w:rFonts w:eastAsia="Times New Roman"/>
          <w:sz w:val="22"/>
          <w:szCs w:val="22"/>
        </w:rPr>
        <w:t>мрежа</w:t>
      </w:r>
      <w:proofErr w:type="spellEnd"/>
      <w:r w:rsidRPr="003E5E4A">
        <w:rPr>
          <w:rFonts w:eastAsia="Times New Roman"/>
          <w:sz w:val="22"/>
          <w:szCs w:val="22"/>
        </w:rPr>
        <w:t xml:space="preserve"> за </w:t>
      </w:r>
      <w:proofErr w:type="spellStart"/>
      <w:r w:rsidRPr="003E5E4A">
        <w:rPr>
          <w:rFonts w:eastAsia="Times New Roman"/>
          <w:sz w:val="22"/>
          <w:szCs w:val="22"/>
        </w:rPr>
        <w:t>поддршка</w:t>
      </w:r>
      <w:proofErr w:type="spellEnd"/>
      <w:r w:rsidRPr="003E5E4A">
        <w:rPr>
          <w:rFonts w:eastAsia="Times New Roman"/>
          <w:sz w:val="22"/>
          <w:szCs w:val="22"/>
        </w:rPr>
        <w:t xml:space="preserve">, </w:t>
      </w:r>
      <w:proofErr w:type="spellStart"/>
      <w:r w:rsidRPr="003E5E4A">
        <w:rPr>
          <w:rFonts w:eastAsia="Times New Roman"/>
          <w:sz w:val="22"/>
          <w:szCs w:val="22"/>
        </w:rPr>
        <w:t>доколку</w:t>
      </w:r>
      <w:proofErr w:type="spellEnd"/>
      <w:r w:rsidRPr="003E5E4A">
        <w:rPr>
          <w:rFonts w:eastAsia="Times New Roman"/>
          <w:sz w:val="22"/>
          <w:szCs w:val="22"/>
        </w:rPr>
        <w:t xml:space="preserve"> </w:t>
      </w:r>
      <w:proofErr w:type="spellStart"/>
      <w:r w:rsidRPr="003E5E4A">
        <w:rPr>
          <w:rFonts w:eastAsia="Times New Roman"/>
          <w:sz w:val="22"/>
          <w:szCs w:val="22"/>
        </w:rPr>
        <w:t>лицето</w:t>
      </w:r>
      <w:proofErr w:type="spellEnd"/>
      <w:r w:rsidRPr="003E5E4A">
        <w:rPr>
          <w:rFonts w:eastAsia="Times New Roman"/>
          <w:sz w:val="22"/>
          <w:szCs w:val="22"/>
        </w:rPr>
        <w:t xml:space="preserve"> </w:t>
      </w:r>
      <w:proofErr w:type="spellStart"/>
      <w:r w:rsidRPr="003E5E4A">
        <w:rPr>
          <w:rFonts w:eastAsia="Times New Roman"/>
          <w:sz w:val="22"/>
          <w:szCs w:val="22"/>
        </w:rPr>
        <w:t>го</w:t>
      </w:r>
      <w:proofErr w:type="spellEnd"/>
      <w:r w:rsidRPr="003E5E4A">
        <w:rPr>
          <w:rFonts w:eastAsia="Times New Roman"/>
          <w:sz w:val="22"/>
          <w:szCs w:val="22"/>
        </w:rPr>
        <w:t xml:space="preserve"> </w:t>
      </w:r>
      <w:proofErr w:type="spellStart"/>
      <w:r w:rsidRPr="003E5E4A">
        <w:rPr>
          <w:rFonts w:eastAsia="Times New Roman"/>
          <w:sz w:val="22"/>
          <w:szCs w:val="22"/>
        </w:rPr>
        <w:t>сака</w:t>
      </w:r>
      <w:proofErr w:type="spellEnd"/>
      <w:r w:rsidRPr="003E5E4A">
        <w:rPr>
          <w:rFonts w:eastAsia="Times New Roman"/>
          <w:sz w:val="22"/>
          <w:szCs w:val="22"/>
        </w:rPr>
        <w:t xml:space="preserve"> </w:t>
      </w:r>
      <w:proofErr w:type="spellStart"/>
      <w:r w:rsidRPr="003E5E4A">
        <w:rPr>
          <w:rFonts w:eastAsia="Times New Roman"/>
          <w:sz w:val="22"/>
          <w:szCs w:val="22"/>
        </w:rPr>
        <w:t>тоа</w:t>
      </w:r>
      <w:proofErr w:type="spellEnd"/>
      <w:r w:rsidRPr="003E5E4A">
        <w:rPr>
          <w:rFonts w:eastAsia="Times New Roman"/>
          <w:sz w:val="22"/>
          <w:szCs w:val="22"/>
        </w:rPr>
        <w:t xml:space="preserve">. </w:t>
      </w:r>
      <w:proofErr w:type="spellStart"/>
      <w:r w:rsidRPr="003E5E4A">
        <w:rPr>
          <w:rFonts w:eastAsia="Times New Roman"/>
          <w:sz w:val="22"/>
          <w:szCs w:val="22"/>
        </w:rPr>
        <w:t>Треба</w:t>
      </w:r>
      <w:proofErr w:type="spellEnd"/>
      <w:r w:rsidRPr="003E5E4A">
        <w:rPr>
          <w:rFonts w:eastAsia="Times New Roman"/>
          <w:sz w:val="22"/>
          <w:szCs w:val="22"/>
        </w:rPr>
        <w:t xml:space="preserve"> </w:t>
      </w:r>
      <w:proofErr w:type="spellStart"/>
      <w:r w:rsidRPr="003E5E4A">
        <w:rPr>
          <w:rFonts w:eastAsia="Times New Roman"/>
          <w:sz w:val="22"/>
          <w:szCs w:val="22"/>
        </w:rPr>
        <w:t>да</w:t>
      </w:r>
      <w:proofErr w:type="spellEnd"/>
      <w:r w:rsidRPr="003E5E4A">
        <w:rPr>
          <w:rFonts w:eastAsia="Times New Roman"/>
          <w:sz w:val="22"/>
          <w:szCs w:val="22"/>
        </w:rPr>
        <w:t xml:space="preserve"> се </w:t>
      </w:r>
      <w:proofErr w:type="spellStart"/>
      <w:r w:rsidRPr="003E5E4A">
        <w:rPr>
          <w:rFonts w:eastAsia="Times New Roman"/>
          <w:sz w:val="22"/>
          <w:szCs w:val="22"/>
        </w:rPr>
        <w:t>користи</w:t>
      </w:r>
      <w:proofErr w:type="spellEnd"/>
      <w:r w:rsidRPr="003E5E4A">
        <w:rPr>
          <w:rFonts w:eastAsia="Times New Roman"/>
          <w:sz w:val="22"/>
          <w:szCs w:val="22"/>
        </w:rPr>
        <w:t xml:space="preserve"> </w:t>
      </w:r>
      <w:proofErr w:type="spellStart"/>
      <w:r w:rsidRPr="003E5E4A">
        <w:rPr>
          <w:rFonts w:eastAsia="Times New Roman"/>
          <w:sz w:val="22"/>
          <w:szCs w:val="22"/>
        </w:rPr>
        <w:t>процес</w:t>
      </w:r>
      <w:proofErr w:type="spellEnd"/>
      <w:r w:rsidRPr="003E5E4A">
        <w:rPr>
          <w:rFonts w:eastAsia="Times New Roman"/>
          <w:sz w:val="22"/>
          <w:szCs w:val="22"/>
        </w:rPr>
        <w:t xml:space="preserve"> </w:t>
      </w:r>
      <w:proofErr w:type="spellStart"/>
      <w:r w:rsidRPr="003E5E4A">
        <w:rPr>
          <w:rFonts w:eastAsia="Times New Roman"/>
          <w:sz w:val="22"/>
          <w:szCs w:val="22"/>
        </w:rPr>
        <w:t>фокусиран</w:t>
      </w:r>
      <w:proofErr w:type="spellEnd"/>
      <w:r w:rsidRPr="003E5E4A">
        <w:rPr>
          <w:rFonts w:eastAsia="Times New Roman"/>
          <w:sz w:val="22"/>
          <w:szCs w:val="22"/>
        </w:rPr>
        <w:t xml:space="preserve"> на </w:t>
      </w:r>
      <w:proofErr w:type="spellStart"/>
      <w:r w:rsidRPr="003E5E4A">
        <w:rPr>
          <w:rFonts w:eastAsia="Times New Roman"/>
          <w:sz w:val="22"/>
          <w:szCs w:val="22"/>
        </w:rPr>
        <w:t>личноста</w:t>
      </w:r>
      <w:proofErr w:type="spellEnd"/>
      <w:r w:rsidRPr="003E5E4A">
        <w:rPr>
          <w:rFonts w:eastAsia="Times New Roman"/>
          <w:sz w:val="22"/>
          <w:szCs w:val="22"/>
        </w:rPr>
        <w:t xml:space="preserve"> за </w:t>
      </w:r>
      <w:proofErr w:type="spellStart"/>
      <w:r w:rsidRPr="003E5E4A">
        <w:rPr>
          <w:rFonts w:eastAsia="Times New Roman"/>
          <w:sz w:val="22"/>
          <w:szCs w:val="22"/>
        </w:rPr>
        <w:t>да</w:t>
      </w:r>
      <w:proofErr w:type="spellEnd"/>
      <w:r w:rsidRPr="003E5E4A">
        <w:rPr>
          <w:rFonts w:eastAsia="Times New Roman"/>
          <w:sz w:val="22"/>
          <w:szCs w:val="22"/>
        </w:rPr>
        <w:t xml:space="preserve"> се </w:t>
      </w:r>
      <w:proofErr w:type="spellStart"/>
      <w:r w:rsidRPr="003E5E4A">
        <w:rPr>
          <w:rFonts w:eastAsia="Times New Roman"/>
          <w:sz w:val="22"/>
          <w:szCs w:val="22"/>
        </w:rPr>
        <w:t>идентификува</w:t>
      </w:r>
      <w:proofErr w:type="spellEnd"/>
      <w:r w:rsidRPr="003E5E4A">
        <w:rPr>
          <w:rFonts w:eastAsia="Times New Roman"/>
          <w:sz w:val="22"/>
          <w:szCs w:val="22"/>
        </w:rPr>
        <w:t xml:space="preserve"> </w:t>
      </w:r>
      <w:proofErr w:type="spellStart"/>
      <w:r w:rsidRPr="003E5E4A">
        <w:rPr>
          <w:rFonts w:eastAsia="Times New Roman"/>
          <w:sz w:val="22"/>
          <w:szCs w:val="22"/>
        </w:rPr>
        <w:t>опсегот</w:t>
      </w:r>
      <w:proofErr w:type="spellEnd"/>
      <w:r w:rsidRPr="003E5E4A">
        <w:rPr>
          <w:rFonts w:eastAsia="Times New Roman"/>
          <w:sz w:val="22"/>
          <w:szCs w:val="22"/>
        </w:rPr>
        <w:t xml:space="preserve"> на </w:t>
      </w:r>
      <w:proofErr w:type="spellStart"/>
      <w:r w:rsidRPr="003E5E4A">
        <w:rPr>
          <w:rFonts w:eastAsia="Times New Roman"/>
          <w:sz w:val="22"/>
          <w:szCs w:val="22"/>
        </w:rPr>
        <w:t>поддршка</w:t>
      </w:r>
      <w:proofErr w:type="spellEnd"/>
      <w:r w:rsidRPr="003E5E4A">
        <w:rPr>
          <w:rFonts w:eastAsia="Times New Roman"/>
          <w:sz w:val="22"/>
          <w:szCs w:val="22"/>
        </w:rPr>
        <w:t xml:space="preserve"> </w:t>
      </w:r>
      <w:proofErr w:type="spellStart"/>
      <w:r w:rsidRPr="003E5E4A">
        <w:rPr>
          <w:rFonts w:eastAsia="Times New Roman"/>
          <w:sz w:val="22"/>
          <w:szCs w:val="22"/>
        </w:rPr>
        <w:t>што</w:t>
      </w:r>
      <w:proofErr w:type="spellEnd"/>
      <w:r w:rsidRPr="003E5E4A">
        <w:rPr>
          <w:rFonts w:eastAsia="Times New Roman"/>
          <w:sz w:val="22"/>
          <w:szCs w:val="22"/>
        </w:rPr>
        <w:t xml:space="preserve"> на </w:t>
      </w:r>
      <w:proofErr w:type="spellStart"/>
      <w:r w:rsidRPr="003E5E4A">
        <w:rPr>
          <w:rFonts w:eastAsia="Times New Roman"/>
          <w:sz w:val="22"/>
          <w:szCs w:val="22"/>
        </w:rPr>
        <w:t>едно</w:t>
      </w:r>
      <w:proofErr w:type="spellEnd"/>
      <w:r w:rsidRPr="003E5E4A">
        <w:rPr>
          <w:rFonts w:eastAsia="Times New Roman"/>
          <w:sz w:val="22"/>
          <w:szCs w:val="22"/>
        </w:rPr>
        <w:t xml:space="preserve"> </w:t>
      </w:r>
      <w:proofErr w:type="spellStart"/>
      <w:r w:rsidRPr="003E5E4A">
        <w:rPr>
          <w:rFonts w:eastAsia="Times New Roman"/>
          <w:sz w:val="22"/>
          <w:szCs w:val="22"/>
        </w:rPr>
        <w:t>лице</w:t>
      </w:r>
      <w:proofErr w:type="spellEnd"/>
      <w:r w:rsidRPr="003E5E4A">
        <w:rPr>
          <w:rFonts w:eastAsia="Times New Roman"/>
          <w:sz w:val="22"/>
          <w:szCs w:val="22"/>
        </w:rPr>
        <w:t xml:space="preserve"> </w:t>
      </w:r>
      <w:proofErr w:type="spellStart"/>
      <w:r w:rsidRPr="003E5E4A">
        <w:rPr>
          <w:rFonts w:eastAsia="Times New Roman"/>
          <w:sz w:val="22"/>
          <w:szCs w:val="22"/>
        </w:rPr>
        <w:t>можеби</w:t>
      </w:r>
      <w:proofErr w:type="spellEnd"/>
      <w:r w:rsidRPr="003E5E4A">
        <w:rPr>
          <w:rFonts w:eastAsia="Times New Roman"/>
          <w:sz w:val="22"/>
          <w:szCs w:val="22"/>
        </w:rPr>
        <w:t xml:space="preserve"> </w:t>
      </w:r>
      <w:proofErr w:type="spellStart"/>
      <w:r w:rsidRPr="003E5E4A">
        <w:rPr>
          <w:rFonts w:eastAsia="Times New Roman"/>
          <w:sz w:val="22"/>
          <w:szCs w:val="22"/>
        </w:rPr>
        <w:t>ќе</w:t>
      </w:r>
      <w:proofErr w:type="spellEnd"/>
      <w:r w:rsidRPr="003E5E4A">
        <w:rPr>
          <w:rFonts w:eastAsia="Times New Roman"/>
          <w:sz w:val="22"/>
          <w:szCs w:val="22"/>
        </w:rPr>
        <w:t xml:space="preserve"> </w:t>
      </w:r>
      <w:proofErr w:type="spellStart"/>
      <w:r w:rsidRPr="003E5E4A">
        <w:rPr>
          <w:rFonts w:eastAsia="Times New Roman"/>
          <w:sz w:val="22"/>
          <w:szCs w:val="22"/>
        </w:rPr>
        <w:t>му</w:t>
      </w:r>
      <w:proofErr w:type="spellEnd"/>
      <w:r w:rsidRPr="003E5E4A">
        <w:rPr>
          <w:rFonts w:eastAsia="Times New Roman"/>
          <w:sz w:val="22"/>
          <w:szCs w:val="22"/>
        </w:rPr>
        <w:t xml:space="preserve"> </w:t>
      </w:r>
      <w:proofErr w:type="spellStart"/>
      <w:r w:rsidRPr="003E5E4A">
        <w:rPr>
          <w:rFonts w:eastAsia="Times New Roman"/>
          <w:sz w:val="22"/>
          <w:szCs w:val="22"/>
        </w:rPr>
        <w:t>треба</w:t>
      </w:r>
      <w:proofErr w:type="spellEnd"/>
      <w:r w:rsidRPr="003E5E4A">
        <w:rPr>
          <w:rFonts w:eastAsia="Times New Roman"/>
          <w:sz w:val="22"/>
          <w:szCs w:val="22"/>
        </w:rPr>
        <w:t xml:space="preserve"> за </w:t>
      </w:r>
      <w:proofErr w:type="spellStart"/>
      <w:r w:rsidRPr="003E5E4A">
        <w:rPr>
          <w:rFonts w:eastAsia="Times New Roman"/>
          <w:sz w:val="22"/>
          <w:szCs w:val="22"/>
        </w:rPr>
        <w:t>да</w:t>
      </w:r>
      <w:proofErr w:type="spellEnd"/>
      <w:r w:rsidRPr="003E5E4A">
        <w:rPr>
          <w:rFonts w:eastAsia="Times New Roman"/>
          <w:sz w:val="22"/>
          <w:szCs w:val="22"/>
        </w:rPr>
        <w:t xml:space="preserve"> </w:t>
      </w:r>
      <w:proofErr w:type="spellStart"/>
      <w:r w:rsidRPr="003E5E4A">
        <w:rPr>
          <w:rFonts w:eastAsia="Times New Roman"/>
          <w:sz w:val="22"/>
          <w:szCs w:val="22"/>
        </w:rPr>
        <w:t>живее</w:t>
      </w:r>
      <w:proofErr w:type="spellEnd"/>
      <w:r w:rsidRPr="003E5E4A">
        <w:rPr>
          <w:rFonts w:eastAsia="Times New Roman"/>
          <w:sz w:val="22"/>
          <w:szCs w:val="22"/>
        </w:rPr>
        <w:t xml:space="preserve"> </w:t>
      </w:r>
      <w:proofErr w:type="spellStart"/>
      <w:r w:rsidRPr="003E5E4A">
        <w:rPr>
          <w:rFonts w:eastAsia="Times New Roman"/>
          <w:sz w:val="22"/>
          <w:szCs w:val="22"/>
        </w:rPr>
        <w:t>самостојно</w:t>
      </w:r>
      <w:proofErr w:type="spellEnd"/>
      <w:r w:rsidRPr="003E5E4A">
        <w:rPr>
          <w:rFonts w:eastAsia="Times New Roman"/>
          <w:sz w:val="22"/>
          <w:szCs w:val="22"/>
        </w:rPr>
        <w:t xml:space="preserve"> и </w:t>
      </w:r>
      <w:proofErr w:type="spellStart"/>
      <w:r w:rsidRPr="003E5E4A">
        <w:rPr>
          <w:rFonts w:eastAsia="Times New Roman"/>
          <w:sz w:val="22"/>
          <w:szCs w:val="22"/>
        </w:rPr>
        <w:t>да</w:t>
      </w:r>
      <w:proofErr w:type="spellEnd"/>
      <w:r w:rsidRPr="003E5E4A">
        <w:rPr>
          <w:rFonts w:eastAsia="Times New Roman"/>
          <w:sz w:val="22"/>
          <w:szCs w:val="22"/>
        </w:rPr>
        <w:t xml:space="preserve"> </w:t>
      </w:r>
      <w:proofErr w:type="spellStart"/>
      <w:r w:rsidRPr="003E5E4A">
        <w:rPr>
          <w:rFonts w:eastAsia="Times New Roman"/>
          <w:sz w:val="22"/>
          <w:szCs w:val="22"/>
        </w:rPr>
        <w:t>биде</w:t>
      </w:r>
      <w:proofErr w:type="spellEnd"/>
      <w:r w:rsidRPr="003E5E4A">
        <w:rPr>
          <w:rFonts w:eastAsia="Times New Roman"/>
          <w:sz w:val="22"/>
          <w:szCs w:val="22"/>
        </w:rPr>
        <w:t xml:space="preserve"> </w:t>
      </w:r>
      <w:proofErr w:type="spellStart"/>
      <w:r w:rsidRPr="003E5E4A">
        <w:rPr>
          <w:rFonts w:eastAsia="Times New Roman"/>
          <w:sz w:val="22"/>
          <w:szCs w:val="22"/>
        </w:rPr>
        <w:t>вклучено</w:t>
      </w:r>
      <w:proofErr w:type="spellEnd"/>
      <w:r w:rsidRPr="003E5E4A">
        <w:rPr>
          <w:rFonts w:eastAsia="Times New Roman"/>
          <w:sz w:val="22"/>
          <w:szCs w:val="22"/>
        </w:rPr>
        <w:t xml:space="preserve"> во </w:t>
      </w:r>
      <w:proofErr w:type="spellStart"/>
      <w:r w:rsidRPr="003E5E4A">
        <w:rPr>
          <w:rFonts w:eastAsia="Times New Roman"/>
          <w:sz w:val="22"/>
          <w:szCs w:val="22"/>
        </w:rPr>
        <w:t>заедницата</w:t>
      </w:r>
      <w:proofErr w:type="spellEnd"/>
      <w:r w:rsidRPr="003E5E4A">
        <w:rPr>
          <w:rFonts w:eastAsia="Times New Roman"/>
          <w:sz w:val="22"/>
          <w:szCs w:val="22"/>
        </w:rPr>
        <w:t xml:space="preserve">, </w:t>
      </w:r>
      <w:proofErr w:type="spellStart"/>
      <w:r w:rsidRPr="003E5E4A">
        <w:rPr>
          <w:rFonts w:eastAsia="Times New Roman"/>
          <w:sz w:val="22"/>
          <w:szCs w:val="22"/>
        </w:rPr>
        <w:t>вклучително</w:t>
      </w:r>
      <w:proofErr w:type="spellEnd"/>
      <w:r w:rsidRPr="003E5E4A">
        <w:rPr>
          <w:rFonts w:eastAsia="Times New Roman"/>
          <w:sz w:val="22"/>
          <w:szCs w:val="22"/>
        </w:rPr>
        <w:t xml:space="preserve"> и со </w:t>
      </w:r>
      <w:proofErr w:type="spellStart"/>
      <w:r w:rsidRPr="003E5E4A">
        <w:rPr>
          <w:rFonts w:eastAsia="Times New Roman"/>
          <w:sz w:val="22"/>
          <w:szCs w:val="22"/>
        </w:rPr>
        <w:t>приоретизирање</w:t>
      </w:r>
      <w:proofErr w:type="spellEnd"/>
      <w:r w:rsidRPr="003E5E4A">
        <w:rPr>
          <w:rFonts w:eastAsia="Times New Roman"/>
          <w:sz w:val="22"/>
          <w:szCs w:val="22"/>
        </w:rPr>
        <w:t xml:space="preserve"> на </w:t>
      </w:r>
      <w:proofErr w:type="spellStart"/>
      <w:r w:rsidRPr="003E5E4A">
        <w:rPr>
          <w:rFonts w:eastAsia="Times New Roman"/>
          <w:sz w:val="22"/>
          <w:szCs w:val="22"/>
        </w:rPr>
        <w:t>алатките</w:t>
      </w:r>
      <w:proofErr w:type="spellEnd"/>
      <w:r w:rsidRPr="003E5E4A">
        <w:rPr>
          <w:rFonts w:eastAsia="Times New Roman"/>
          <w:sz w:val="22"/>
          <w:szCs w:val="22"/>
        </w:rPr>
        <w:t xml:space="preserve"> за </w:t>
      </w:r>
      <w:proofErr w:type="spellStart"/>
      <w:r w:rsidRPr="003E5E4A">
        <w:rPr>
          <w:rFonts w:eastAsia="Times New Roman"/>
          <w:sz w:val="22"/>
          <w:szCs w:val="22"/>
        </w:rPr>
        <w:t>самооценување</w:t>
      </w:r>
      <w:proofErr w:type="spellEnd"/>
      <w:r w:rsidRPr="003E5E4A">
        <w:rPr>
          <w:rFonts w:eastAsia="Times New Roman"/>
          <w:sz w:val="22"/>
          <w:szCs w:val="22"/>
        </w:rPr>
        <w:t xml:space="preserve">. </w:t>
      </w:r>
      <w:proofErr w:type="spellStart"/>
      <w:r w:rsidRPr="003E5E4A">
        <w:rPr>
          <w:rFonts w:eastAsia="Times New Roman"/>
          <w:sz w:val="22"/>
          <w:szCs w:val="22"/>
        </w:rPr>
        <w:t>Државите</w:t>
      </w:r>
      <w:proofErr w:type="spellEnd"/>
      <w:r w:rsidRPr="003E5E4A">
        <w:rPr>
          <w:rFonts w:eastAsia="Times New Roman"/>
          <w:sz w:val="22"/>
          <w:szCs w:val="22"/>
        </w:rPr>
        <w:t xml:space="preserve"> </w:t>
      </w:r>
      <w:proofErr w:type="spellStart"/>
      <w:r w:rsidRPr="003E5E4A">
        <w:rPr>
          <w:rFonts w:eastAsia="Times New Roman"/>
          <w:sz w:val="22"/>
          <w:szCs w:val="22"/>
        </w:rPr>
        <w:t>членки</w:t>
      </w:r>
      <w:proofErr w:type="spellEnd"/>
      <w:r w:rsidRPr="003E5E4A">
        <w:rPr>
          <w:rFonts w:eastAsia="Times New Roman"/>
          <w:sz w:val="22"/>
          <w:szCs w:val="22"/>
        </w:rPr>
        <w:t xml:space="preserve"> </w:t>
      </w:r>
      <w:proofErr w:type="spellStart"/>
      <w:r w:rsidRPr="003E5E4A">
        <w:rPr>
          <w:rFonts w:eastAsia="Times New Roman"/>
          <w:sz w:val="22"/>
          <w:szCs w:val="22"/>
        </w:rPr>
        <w:t>не</w:t>
      </w:r>
      <w:proofErr w:type="spellEnd"/>
      <w:r w:rsidRPr="003E5E4A">
        <w:rPr>
          <w:rFonts w:eastAsia="Times New Roman"/>
          <w:sz w:val="22"/>
          <w:szCs w:val="22"/>
        </w:rPr>
        <w:t xml:space="preserve"> </w:t>
      </w:r>
      <w:proofErr w:type="spellStart"/>
      <w:r w:rsidRPr="003E5E4A">
        <w:rPr>
          <w:rFonts w:eastAsia="Times New Roman"/>
          <w:sz w:val="22"/>
          <w:szCs w:val="22"/>
        </w:rPr>
        <w:t>треба</w:t>
      </w:r>
      <w:proofErr w:type="spellEnd"/>
      <w:r w:rsidRPr="003E5E4A">
        <w:rPr>
          <w:rFonts w:eastAsia="Times New Roman"/>
          <w:sz w:val="22"/>
          <w:szCs w:val="22"/>
        </w:rPr>
        <w:t xml:space="preserve"> </w:t>
      </w:r>
      <w:proofErr w:type="spellStart"/>
      <w:r w:rsidRPr="003E5E4A">
        <w:rPr>
          <w:rFonts w:eastAsia="Times New Roman"/>
          <w:sz w:val="22"/>
          <w:szCs w:val="22"/>
        </w:rPr>
        <w:t>да</w:t>
      </w:r>
      <w:proofErr w:type="spellEnd"/>
      <w:r w:rsidRPr="003E5E4A">
        <w:rPr>
          <w:rFonts w:eastAsia="Times New Roman"/>
          <w:sz w:val="22"/>
          <w:szCs w:val="22"/>
        </w:rPr>
        <w:t xml:space="preserve"> се </w:t>
      </w:r>
      <w:proofErr w:type="spellStart"/>
      <w:r w:rsidRPr="003E5E4A">
        <w:rPr>
          <w:rFonts w:eastAsia="Times New Roman"/>
          <w:sz w:val="22"/>
          <w:szCs w:val="22"/>
        </w:rPr>
        <w:t>потпираат</w:t>
      </w:r>
      <w:proofErr w:type="spellEnd"/>
      <w:r w:rsidRPr="003E5E4A">
        <w:rPr>
          <w:rFonts w:eastAsia="Times New Roman"/>
          <w:sz w:val="22"/>
          <w:szCs w:val="22"/>
        </w:rPr>
        <w:t xml:space="preserve"> </w:t>
      </w:r>
      <w:proofErr w:type="spellStart"/>
      <w:r w:rsidRPr="003E5E4A">
        <w:rPr>
          <w:rFonts w:eastAsia="Times New Roman"/>
          <w:sz w:val="22"/>
          <w:szCs w:val="22"/>
        </w:rPr>
        <w:t>исклучиво</w:t>
      </w:r>
      <w:proofErr w:type="spellEnd"/>
      <w:r w:rsidR="00EC0809" w:rsidRPr="003E5E4A">
        <w:rPr>
          <w:rFonts w:eastAsia="Times New Roman"/>
          <w:sz w:val="22"/>
          <w:szCs w:val="22"/>
          <w:lang w:val="mk-MK"/>
        </w:rPr>
        <w:t>,</w:t>
      </w:r>
      <w:r w:rsidRPr="003E5E4A">
        <w:rPr>
          <w:rFonts w:eastAsia="Times New Roman"/>
          <w:sz w:val="22"/>
          <w:szCs w:val="22"/>
        </w:rPr>
        <w:t xml:space="preserve"> </w:t>
      </w:r>
      <w:proofErr w:type="spellStart"/>
      <w:r w:rsidRPr="003E5E4A">
        <w:rPr>
          <w:rFonts w:eastAsia="Times New Roman"/>
          <w:sz w:val="22"/>
          <w:szCs w:val="22"/>
        </w:rPr>
        <w:t>ниту</w:t>
      </w:r>
      <w:proofErr w:type="spellEnd"/>
      <w:r w:rsidRPr="003E5E4A">
        <w:rPr>
          <w:rFonts w:eastAsia="Times New Roman"/>
          <w:sz w:val="22"/>
          <w:szCs w:val="22"/>
        </w:rPr>
        <w:t xml:space="preserve"> </w:t>
      </w:r>
      <w:proofErr w:type="spellStart"/>
      <w:r w:rsidRPr="003E5E4A">
        <w:rPr>
          <w:rFonts w:eastAsia="Times New Roman"/>
          <w:sz w:val="22"/>
          <w:szCs w:val="22"/>
        </w:rPr>
        <w:t>главно</w:t>
      </w:r>
      <w:proofErr w:type="spellEnd"/>
      <w:r w:rsidRPr="003E5E4A">
        <w:rPr>
          <w:rFonts w:eastAsia="Times New Roman"/>
          <w:sz w:val="22"/>
          <w:szCs w:val="22"/>
        </w:rPr>
        <w:t xml:space="preserve"> на </w:t>
      </w:r>
      <w:proofErr w:type="spellStart"/>
      <w:r w:rsidRPr="003E5E4A">
        <w:rPr>
          <w:rFonts w:eastAsia="Times New Roman"/>
          <w:sz w:val="22"/>
          <w:szCs w:val="22"/>
        </w:rPr>
        <w:t>употребата</w:t>
      </w:r>
      <w:proofErr w:type="spellEnd"/>
      <w:r w:rsidRPr="003E5E4A">
        <w:rPr>
          <w:rFonts w:eastAsia="Times New Roman"/>
          <w:sz w:val="22"/>
          <w:szCs w:val="22"/>
        </w:rPr>
        <w:t xml:space="preserve"> на </w:t>
      </w:r>
      <w:proofErr w:type="spellStart"/>
      <w:r w:rsidRPr="003E5E4A">
        <w:rPr>
          <w:rFonts w:eastAsia="Times New Roman"/>
          <w:sz w:val="22"/>
          <w:szCs w:val="22"/>
        </w:rPr>
        <w:t>медицинските</w:t>
      </w:r>
      <w:proofErr w:type="spellEnd"/>
      <w:r w:rsidRPr="003E5E4A">
        <w:rPr>
          <w:rFonts w:eastAsia="Times New Roman"/>
          <w:sz w:val="22"/>
          <w:szCs w:val="22"/>
        </w:rPr>
        <w:t xml:space="preserve"> </w:t>
      </w:r>
      <w:proofErr w:type="spellStart"/>
      <w:r w:rsidRPr="003E5E4A">
        <w:rPr>
          <w:rFonts w:eastAsia="Times New Roman"/>
          <w:sz w:val="22"/>
          <w:szCs w:val="22"/>
        </w:rPr>
        <w:t>критериуми</w:t>
      </w:r>
      <w:proofErr w:type="spellEnd"/>
      <w:r w:rsidRPr="003E5E4A">
        <w:rPr>
          <w:rFonts w:eastAsia="Times New Roman"/>
          <w:sz w:val="22"/>
          <w:szCs w:val="22"/>
        </w:rPr>
        <w:t xml:space="preserve"> </w:t>
      </w:r>
      <w:proofErr w:type="spellStart"/>
      <w:r w:rsidRPr="003E5E4A">
        <w:rPr>
          <w:rFonts w:eastAsia="Times New Roman"/>
          <w:sz w:val="22"/>
          <w:szCs w:val="22"/>
        </w:rPr>
        <w:t>при</w:t>
      </w:r>
      <w:proofErr w:type="spellEnd"/>
      <w:r w:rsidRPr="003E5E4A">
        <w:rPr>
          <w:rFonts w:eastAsia="Times New Roman"/>
          <w:sz w:val="22"/>
          <w:szCs w:val="22"/>
        </w:rPr>
        <w:t xml:space="preserve"> </w:t>
      </w:r>
      <w:proofErr w:type="spellStart"/>
      <w:r w:rsidRPr="003E5E4A">
        <w:rPr>
          <w:rFonts w:eastAsia="Times New Roman"/>
          <w:sz w:val="22"/>
          <w:szCs w:val="22"/>
        </w:rPr>
        <w:t>развивање</w:t>
      </w:r>
      <w:proofErr w:type="spellEnd"/>
      <w:r w:rsidRPr="003E5E4A">
        <w:rPr>
          <w:rFonts w:eastAsia="Times New Roman"/>
          <w:sz w:val="22"/>
          <w:szCs w:val="22"/>
        </w:rPr>
        <w:t xml:space="preserve"> на </w:t>
      </w:r>
      <w:proofErr w:type="spellStart"/>
      <w:r w:rsidRPr="003E5E4A">
        <w:rPr>
          <w:rFonts w:eastAsia="Times New Roman"/>
          <w:sz w:val="22"/>
          <w:szCs w:val="22"/>
        </w:rPr>
        <w:t>нови</w:t>
      </w:r>
      <w:proofErr w:type="spellEnd"/>
      <w:r w:rsidRPr="003E5E4A">
        <w:rPr>
          <w:rFonts w:eastAsia="Times New Roman"/>
          <w:sz w:val="22"/>
          <w:szCs w:val="22"/>
        </w:rPr>
        <w:t xml:space="preserve"> </w:t>
      </w:r>
      <w:proofErr w:type="spellStart"/>
      <w:r w:rsidRPr="003E5E4A">
        <w:rPr>
          <w:rFonts w:eastAsia="Times New Roman"/>
          <w:sz w:val="22"/>
          <w:szCs w:val="22"/>
        </w:rPr>
        <w:t>алатки</w:t>
      </w:r>
      <w:proofErr w:type="spellEnd"/>
      <w:r w:rsidRPr="003E5E4A">
        <w:rPr>
          <w:rFonts w:eastAsia="Times New Roman"/>
          <w:sz w:val="22"/>
          <w:szCs w:val="22"/>
        </w:rPr>
        <w:t xml:space="preserve"> за </w:t>
      </w:r>
      <w:proofErr w:type="spellStart"/>
      <w:r w:rsidRPr="003E5E4A">
        <w:rPr>
          <w:rFonts w:eastAsia="Times New Roman"/>
          <w:sz w:val="22"/>
          <w:szCs w:val="22"/>
        </w:rPr>
        <w:t>проценка</w:t>
      </w:r>
      <w:proofErr w:type="spellEnd"/>
      <w:r w:rsidRPr="003E5E4A">
        <w:rPr>
          <w:rFonts w:eastAsia="Times New Roman"/>
          <w:sz w:val="22"/>
          <w:szCs w:val="22"/>
        </w:rPr>
        <w:t xml:space="preserve"> на </w:t>
      </w:r>
      <w:proofErr w:type="spellStart"/>
      <w:r w:rsidRPr="003E5E4A">
        <w:rPr>
          <w:rFonts w:eastAsia="Times New Roman"/>
          <w:sz w:val="22"/>
          <w:szCs w:val="22"/>
        </w:rPr>
        <w:t>потребите</w:t>
      </w:r>
      <w:proofErr w:type="spellEnd"/>
      <w:r w:rsidRPr="003E5E4A">
        <w:rPr>
          <w:rFonts w:eastAsia="Times New Roman"/>
          <w:sz w:val="22"/>
          <w:szCs w:val="22"/>
        </w:rPr>
        <w:t xml:space="preserve">, а </w:t>
      </w:r>
      <w:proofErr w:type="spellStart"/>
      <w:r w:rsidRPr="003E5E4A">
        <w:rPr>
          <w:rFonts w:eastAsia="Times New Roman"/>
          <w:sz w:val="22"/>
          <w:szCs w:val="22"/>
        </w:rPr>
        <w:t>медицинските</w:t>
      </w:r>
      <w:proofErr w:type="spellEnd"/>
      <w:r w:rsidRPr="003E5E4A">
        <w:rPr>
          <w:rFonts w:eastAsia="Times New Roman"/>
          <w:sz w:val="22"/>
          <w:szCs w:val="22"/>
        </w:rPr>
        <w:t xml:space="preserve"> </w:t>
      </w:r>
      <w:proofErr w:type="spellStart"/>
      <w:r w:rsidRPr="003E5E4A">
        <w:rPr>
          <w:rFonts w:eastAsia="Times New Roman"/>
          <w:sz w:val="22"/>
          <w:szCs w:val="22"/>
        </w:rPr>
        <w:t>професионалци</w:t>
      </w:r>
      <w:proofErr w:type="spellEnd"/>
      <w:r w:rsidRPr="003E5E4A">
        <w:rPr>
          <w:rFonts w:eastAsia="Times New Roman"/>
          <w:sz w:val="22"/>
          <w:szCs w:val="22"/>
        </w:rPr>
        <w:t xml:space="preserve"> </w:t>
      </w:r>
      <w:proofErr w:type="spellStart"/>
      <w:r w:rsidRPr="003E5E4A">
        <w:rPr>
          <w:rFonts w:eastAsia="Times New Roman"/>
          <w:sz w:val="22"/>
          <w:szCs w:val="22"/>
        </w:rPr>
        <w:t>не</w:t>
      </w:r>
      <w:proofErr w:type="spellEnd"/>
      <w:r w:rsidRPr="003E5E4A">
        <w:rPr>
          <w:rFonts w:eastAsia="Times New Roman"/>
          <w:sz w:val="22"/>
          <w:szCs w:val="22"/>
        </w:rPr>
        <w:t xml:space="preserve"> </w:t>
      </w:r>
      <w:proofErr w:type="spellStart"/>
      <w:r w:rsidRPr="003E5E4A">
        <w:rPr>
          <w:rFonts w:eastAsia="Times New Roman"/>
          <w:sz w:val="22"/>
          <w:szCs w:val="22"/>
        </w:rPr>
        <w:t>треба</w:t>
      </w:r>
      <w:proofErr w:type="spellEnd"/>
      <w:r w:rsidRPr="003E5E4A">
        <w:rPr>
          <w:rFonts w:eastAsia="Times New Roman"/>
          <w:sz w:val="22"/>
          <w:szCs w:val="22"/>
        </w:rPr>
        <w:t xml:space="preserve"> </w:t>
      </w:r>
      <w:proofErr w:type="spellStart"/>
      <w:r w:rsidRPr="003E5E4A">
        <w:rPr>
          <w:rFonts w:eastAsia="Times New Roman"/>
          <w:sz w:val="22"/>
          <w:szCs w:val="22"/>
        </w:rPr>
        <w:t>да</w:t>
      </w:r>
      <w:proofErr w:type="spellEnd"/>
      <w:r w:rsidRPr="003E5E4A">
        <w:rPr>
          <w:rFonts w:eastAsia="Times New Roman"/>
          <w:sz w:val="22"/>
          <w:szCs w:val="22"/>
        </w:rPr>
        <w:t xml:space="preserve"> </w:t>
      </w:r>
      <w:proofErr w:type="spellStart"/>
      <w:r w:rsidRPr="003E5E4A">
        <w:rPr>
          <w:rFonts w:eastAsia="Times New Roman"/>
          <w:sz w:val="22"/>
          <w:szCs w:val="22"/>
        </w:rPr>
        <w:t>добиваат</w:t>
      </w:r>
      <w:proofErr w:type="spellEnd"/>
      <w:r w:rsidRPr="003E5E4A">
        <w:rPr>
          <w:rFonts w:eastAsia="Times New Roman"/>
          <w:sz w:val="22"/>
          <w:szCs w:val="22"/>
        </w:rPr>
        <w:t xml:space="preserve"> </w:t>
      </w:r>
      <w:proofErr w:type="spellStart"/>
      <w:r w:rsidRPr="003E5E4A">
        <w:rPr>
          <w:rFonts w:eastAsia="Times New Roman"/>
          <w:sz w:val="22"/>
          <w:szCs w:val="22"/>
        </w:rPr>
        <w:t>преовладувачки</w:t>
      </w:r>
      <w:proofErr w:type="spellEnd"/>
      <w:r w:rsidRPr="003E5E4A">
        <w:rPr>
          <w:rFonts w:eastAsia="Times New Roman"/>
          <w:sz w:val="22"/>
          <w:szCs w:val="22"/>
        </w:rPr>
        <w:t xml:space="preserve"> </w:t>
      </w:r>
      <w:proofErr w:type="spellStart"/>
      <w:r w:rsidRPr="003E5E4A">
        <w:rPr>
          <w:rFonts w:eastAsia="Times New Roman"/>
          <w:sz w:val="22"/>
          <w:szCs w:val="22"/>
        </w:rPr>
        <w:t>или</w:t>
      </w:r>
      <w:proofErr w:type="spellEnd"/>
      <w:r w:rsidRPr="003E5E4A">
        <w:rPr>
          <w:rFonts w:eastAsia="Times New Roman"/>
          <w:sz w:val="22"/>
          <w:szCs w:val="22"/>
        </w:rPr>
        <w:t xml:space="preserve"> </w:t>
      </w:r>
      <w:proofErr w:type="spellStart"/>
      <w:r w:rsidRPr="003E5E4A">
        <w:rPr>
          <w:rFonts w:eastAsia="Times New Roman"/>
          <w:sz w:val="22"/>
          <w:szCs w:val="22"/>
        </w:rPr>
        <w:t>повисок</w:t>
      </w:r>
      <w:proofErr w:type="spellEnd"/>
      <w:r w:rsidRPr="003E5E4A">
        <w:rPr>
          <w:rFonts w:eastAsia="Times New Roman"/>
          <w:sz w:val="22"/>
          <w:szCs w:val="22"/>
        </w:rPr>
        <w:t xml:space="preserve"> </w:t>
      </w:r>
      <w:proofErr w:type="spellStart"/>
      <w:r w:rsidRPr="003E5E4A">
        <w:rPr>
          <w:rFonts w:eastAsia="Times New Roman"/>
          <w:sz w:val="22"/>
          <w:szCs w:val="22"/>
        </w:rPr>
        <w:t>статус</w:t>
      </w:r>
      <w:proofErr w:type="spellEnd"/>
      <w:r w:rsidRPr="003E5E4A">
        <w:rPr>
          <w:rFonts w:eastAsia="Times New Roman"/>
          <w:sz w:val="22"/>
          <w:szCs w:val="22"/>
        </w:rPr>
        <w:t xml:space="preserve"> во </w:t>
      </w:r>
      <w:proofErr w:type="spellStart"/>
      <w:r w:rsidRPr="003E5E4A">
        <w:rPr>
          <w:rFonts w:eastAsia="Times New Roman"/>
          <w:sz w:val="22"/>
          <w:szCs w:val="22"/>
        </w:rPr>
        <w:t>однос</w:t>
      </w:r>
      <w:proofErr w:type="spellEnd"/>
      <w:r w:rsidRPr="003E5E4A">
        <w:rPr>
          <w:rFonts w:eastAsia="Times New Roman"/>
          <w:sz w:val="22"/>
          <w:szCs w:val="22"/>
        </w:rPr>
        <w:t xml:space="preserve"> на </w:t>
      </w:r>
      <w:proofErr w:type="spellStart"/>
      <w:r w:rsidRPr="003E5E4A">
        <w:rPr>
          <w:rFonts w:eastAsia="Times New Roman"/>
          <w:sz w:val="22"/>
          <w:szCs w:val="22"/>
        </w:rPr>
        <w:t>другите</w:t>
      </w:r>
      <w:proofErr w:type="spellEnd"/>
      <w:r w:rsidRPr="003E5E4A">
        <w:rPr>
          <w:rFonts w:eastAsia="Times New Roman"/>
          <w:sz w:val="22"/>
          <w:szCs w:val="22"/>
        </w:rPr>
        <w:t xml:space="preserve"> </w:t>
      </w:r>
      <w:proofErr w:type="spellStart"/>
      <w:r w:rsidRPr="003E5E4A">
        <w:rPr>
          <w:rFonts w:eastAsia="Times New Roman"/>
          <w:sz w:val="22"/>
          <w:szCs w:val="22"/>
        </w:rPr>
        <w:t>професионалци</w:t>
      </w:r>
      <w:proofErr w:type="spellEnd"/>
      <w:r w:rsidRPr="003E5E4A">
        <w:rPr>
          <w:rFonts w:eastAsia="Times New Roman"/>
          <w:sz w:val="22"/>
          <w:szCs w:val="22"/>
        </w:rPr>
        <w:t xml:space="preserve"> </w:t>
      </w:r>
      <w:proofErr w:type="spellStart"/>
      <w:r w:rsidRPr="003E5E4A">
        <w:rPr>
          <w:rFonts w:eastAsia="Times New Roman"/>
          <w:sz w:val="22"/>
          <w:szCs w:val="22"/>
        </w:rPr>
        <w:t>вклучени</w:t>
      </w:r>
      <w:proofErr w:type="spellEnd"/>
      <w:r w:rsidRPr="003E5E4A">
        <w:rPr>
          <w:rFonts w:eastAsia="Times New Roman"/>
          <w:sz w:val="22"/>
          <w:szCs w:val="22"/>
        </w:rPr>
        <w:t xml:space="preserve"> во </w:t>
      </w:r>
      <w:proofErr w:type="spellStart"/>
      <w:r w:rsidRPr="003E5E4A">
        <w:rPr>
          <w:rFonts w:eastAsia="Times New Roman"/>
          <w:sz w:val="22"/>
          <w:szCs w:val="22"/>
        </w:rPr>
        <w:t>проценките</w:t>
      </w:r>
      <w:proofErr w:type="spellEnd"/>
      <w:r w:rsidRPr="003E5E4A">
        <w:rPr>
          <w:rFonts w:eastAsia="Times New Roman"/>
          <w:sz w:val="22"/>
          <w:szCs w:val="22"/>
        </w:rPr>
        <w:t xml:space="preserve">, </w:t>
      </w:r>
      <w:proofErr w:type="spellStart"/>
      <w:r w:rsidRPr="003E5E4A">
        <w:rPr>
          <w:rFonts w:eastAsia="Times New Roman"/>
          <w:sz w:val="22"/>
          <w:szCs w:val="22"/>
        </w:rPr>
        <w:t>ниту</w:t>
      </w:r>
      <w:proofErr w:type="spellEnd"/>
      <w:r w:rsidRPr="003E5E4A">
        <w:rPr>
          <w:rFonts w:eastAsia="Times New Roman"/>
          <w:sz w:val="22"/>
          <w:szCs w:val="22"/>
        </w:rPr>
        <w:t xml:space="preserve"> </w:t>
      </w:r>
      <w:proofErr w:type="spellStart"/>
      <w:r w:rsidRPr="003E5E4A">
        <w:rPr>
          <w:rFonts w:eastAsia="Times New Roman"/>
          <w:sz w:val="22"/>
          <w:szCs w:val="22"/>
        </w:rPr>
        <w:t>некаква</w:t>
      </w:r>
      <w:proofErr w:type="spellEnd"/>
      <w:r w:rsidRPr="003E5E4A">
        <w:rPr>
          <w:rFonts w:eastAsia="Times New Roman"/>
          <w:sz w:val="22"/>
          <w:szCs w:val="22"/>
        </w:rPr>
        <w:t xml:space="preserve"> </w:t>
      </w:r>
      <w:proofErr w:type="spellStart"/>
      <w:r w:rsidRPr="003E5E4A">
        <w:rPr>
          <w:rFonts w:eastAsia="Times New Roman"/>
          <w:sz w:val="22"/>
          <w:szCs w:val="22"/>
        </w:rPr>
        <w:t>моќ</w:t>
      </w:r>
      <w:proofErr w:type="spellEnd"/>
      <w:r w:rsidRPr="003E5E4A">
        <w:rPr>
          <w:rFonts w:eastAsia="Times New Roman"/>
          <w:sz w:val="22"/>
          <w:szCs w:val="22"/>
        </w:rPr>
        <w:t xml:space="preserve"> за </w:t>
      </w:r>
      <w:proofErr w:type="spellStart"/>
      <w:r w:rsidRPr="003E5E4A">
        <w:rPr>
          <w:rFonts w:eastAsia="Times New Roman"/>
          <w:sz w:val="22"/>
          <w:szCs w:val="22"/>
        </w:rPr>
        <w:t>одлучување</w:t>
      </w:r>
      <w:proofErr w:type="spellEnd"/>
      <w:r w:rsidRPr="003E5E4A">
        <w:rPr>
          <w:rFonts w:eastAsia="Times New Roman"/>
          <w:sz w:val="22"/>
          <w:szCs w:val="22"/>
        </w:rPr>
        <w:t xml:space="preserve"> за лицата со попреченост.</w:t>
      </w:r>
    </w:p>
    <w:p w14:paraId="4AA0201E" w14:textId="070C7A10" w:rsidR="00F21057" w:rsidRPr="003E5E4A" w:rsidRDefault="00F21057" w:rsidP="003E5E4A">
      <w:pPr>
        <w:pStyle w:val="SingleTxtG"/>
        <w:spacing w:line="276" w:lineRule="auto"/>
        <w:rPr>
          <w:rFonts w:eastAsia="Times New Roman"/>
          <w:sz w:val="22"/>
          <w:szCs w:val="22"/>
        </w:rPr>
      </w:pPr>
      <w:bookmarkStart w:id="14" w:name="_Ref102212557"/>
      <w:bookmarkEnd w:id="13"/>
      <w:r w:rsidRPr="003E5E4A">
        <w:rPr>
          <w:rFonts w:eastAsia="Times New Roman"/>
          <w:sz w:val="22"/>
          <w:szCs w:val="22"/>
        </w:rPr>
        <w:t xml:space="preserve">76. </w:t>
      </w:r>
      <w:proofErr w:type="spellStart"/>
      <w:r w:rsidRPr="003E5E4A">
        <w:rPr>
          <w:rFonts w:eastAsia="Times New Roman"/>
          <w:sz w:val="22"/>
          <w:szCs w:val="22"/>
        </w:rPr>
        <w:t>Државите</w:t>
      </w:r>
      <w:proofErr w:type="spellEnd"/>
      <w:r w:rsidRPr="003E5E4A">
        <w:rPr>
          <w:rFonts w:eastAsia="Times New Roman"/>
          <w:sz w:val="22"/>
          <w:szCs w:val="22"/>
        </w:rPr>
        <w:t xml:space="preserve"> </w:t>
      </w:r>
      <w:proofErr w:type="spellStart"/>
      <w:r w:rsidRPr="003E5E4A">
        <w:rPr>
          <w:rFonts w:eastAsia="Times New Roman"/>
          <w:sz w:val="22"/>
          <w:szCs w:val="22"/>
        </w:rPr>
        <w:t>членки</w:t>
      </w:r>
      <w:proofErr w:type="spellEnd"/>
      <w:r w:rsidRPr="003E5E4A">
        <w:rPr>
          <w:rFonts w:eastAsia="Times New Roman"/>
          <w:sz w:val="22"/>
          <w:szCs w:val="22"/>
        </w:rPr>
        <w:t xml:space="preserve"> </w:t>
      </w:r>
      <w:proofErr w:type="spellStart"/>
      <w:r w:rsidRPr="003E5E4A">
        <w:rPr>
          <w:rFonts w:eastAsia="Times New Roman"/>
          <w:sz w:val="22"/>
          <w:szCs w:val="22"/>
        </w:rPr>
        <w:t>треба</w:t>
      </w:r>
      <w:proofErr w:type="spellEnd"/>
      <w:r w:rsidRPr="003E5E4A">
        <w:rPr>
          <w:rFonts w:eastAsia="Times New Roman"/>
          <w:sz w:val="22"/>
          <w:szCs w:val="22"/>
        </w:rPr>
        <w:t xml:space="preserve"> </w:t>
      </w:r>
      <w:proofErr w:type="spellStart"/>
      <w:r w:rsidRPr="003E5E4A">
        <w:rPr>
          <w:rFonts w:eastAsia="Times New Roman"/>
          <w:sz w:val="22"/>
          <w:szCs w:val="22"/>
        </w:rPr>
        <w:t>да</w:t>
      </w:r>
      <w:proofErr w:type="spellEnd"/>
      <w:r w:rsidRPr="003E5E4A">
        <w:rPr>
          <w:rFonts w:eastAsia="Times New Roman"/>
          <w:sz w:val="22"/>
          <w:szCs w:val="22"/>
        </w:rPr>
        <w:t xml:space="preserve"> </w:t>
      </w:r>
      <w:proofErr w:type="spellStart"/>
      <w:r w:rsidRPr="003E5E4A">
        <w:rPr>
          <w:rFonts w:eastAsia="Times New Roman"/>
          <w:sz w:val="22"/>
          <w:szCs w:val="22"/>
        </w:rPr>
        <w:t>обезбедат</w:t>
      </w:r>
      <w:proofErr w:type="spellEnd"/>
      <w:r w:rsidRPr="003E5E4A">
        <w:rPr>
          <w:rFonts w:eastAsia="Times New Roman"/>
          <w:sz w:val="22"/>
          <w:szCs w:val="22"/>
        </w:rPr>
        <w:t xml:space="preserve"> </w:t>
      </w:r>
      <w:r w:rsidR="005514D6" w:rsidRPr="003E5E4A">
        <w:rPr>
          <w:rFonts w:eastAsia="Times New Roman"/>
          <w:sz w:val="22"/>
          <w:szCs w:val="22"/>
          <w:lang w:val="mk-MK"/>
        </w:rPr>
        <w:t xml:space="preserve">дека </w:t>
      </w:r>
      <w:proofErr w:type="spellStart"/>
      <w:r w:rsidRPr="003E5E4A">
        <w:rPr>
          <w:rFonts w:eastAsia="Times New Roman"/>
          <w:sz w:val="22"/>
          <w:szCs w:val="22"/>
        </w:rPr>
        <w:t>опциите</w:t>
      </w:r>
      <w:proofErr w:type="spellEnd"/>
      <w:r w:rsidRPr="003E5E4A">
        <w:rPr>
          <w:rFonts w:eastAsia="Times New Roman"/>
          <w:sz w:val="22"/>
          <w:szCs w:val="22"/>
        </w:rPr>
        <w:t xml:space="preserve"> </w:t>
      </w:r>
      <w:proofErr w:type="spellStart"/>
      <w:r w:rsidRPr="003E5E4A">
        <w:rPr>
          <w:rFonts w:eastAsia="Times New Roman"/>
          <w:sz w:val="22"/>
          <w:szCs w:val="22"/>
        </w:rPr>
        <w:t>надвор</w:t>
      </w:r>
      <w:proofErr w:type="spellEnd"/>
      <w:r w:rsidRPr="003E5E4A">
        <w:rPr>
          <w:rFonts w:eastAsia="Times New Roman"/>
          <w:sz w:val="22"/>
          <w:szCs w:val="22"/>
        </w:rPr>
        <w:t xml:space="preserve"> од </w:t>
      </w:r>
      <w:proofErr w:type="spellStart"/>
      <w:r w:rsidRPr="003E5E4A">
        <w:rPr>
          <w:rFonts w:eastAsia="Times New Roman"/>
          <w:sz w:val="22"/>
          <w:szCs w:val="22"/>
        </w:rPr>
        <w:t>системот</w:t>
      </w:r>
      <w:proofErr w:type="spellEnd"/>
      <w:r w:rsidRPr="003E5E4A">
        <w:rPr>
          <w:rFonts w:eastAsia="Times New Roman"/>
          <w:sz w:val="22"/>
          <w:szCs w:val="22"/>
        </w:rPr>
        <w:t xml:space="preserve"> на </w:t>
      </w:r>
      <w:proofErr w:type="spellStart"/>
      <w:r w:rsidRPr="003E5E4A">
        <w:rPr>
          <w:rFonts w:eastAsia="Times New Roman"/>
          <w:sz w:val="22"/>
          <w:szCs w:val="22"/>
        </w:rPr>
        <w:t>здравствена</w:t>
      </w:r>
      <w:proofErr w:type="spellEnd"/>
      <w:r w:rsidRPr="003E5E4A">
        <w:rPr>
          <w:rFonts w:eastAsia="Times New Roman"/>
          <w:sz w:val="22"/>
          <w:szCs w:val="22"/>
        </w:rPr>
        <w:t xml:space="preserve"> </w:t>
      </w:r>
      <w:proofErr w:type="spellStart"/>
      <w:r w:rsidRPr="003E5E4A">
        <w:rPr>
          <w:rFonts w:eastAsia="Times New Roman"/>
          <w:sz w:val="22"/>
          <w:szCs w:val="22"/>
        </w:rPr>
        <w:t>заштита</w:t>
      </w:r>
      <w:proofErr w:type="spellEnd"/>
      <w:r w:rsidRPr="003E5E4A">
        <w:rPr>
          <w:rFonts w:eastAsia="Times New Roman"/>
          <w:sz w:val="22"/>
          <w:szCs w:val="22"/>
        </w:rPr>
        <w:t xml:space="preserve">, кои </w:t>
      </w:r>
      <w:proofErr w:type="spellStart"/>
      <w:r w:rsidRPr="003E5E4A">
        <w:rPr>
          <w:rFonts w:eastAsia="Times New Roman"/>
          <w:sz w:val="22"/>
          <w:szCs w:val="22"/>
        </w:rPr>
        <w:t>целосно</w:t>
      </w:r>
      <w:proofErr w:type="spellEnd"/>
      <w:r w:rsidRPr="003E5E4A">
        <w:rPr>
          <w:rFonts w:eastAsia="Times New Roman"/>
          <w:sz w:val="22"/>
          <w:szCs w:val="22"/>
        </w:rPr>
        <w:t xml:space="preserve"> </w:t>
      </w:r>
      <w:proofErr w:type="spellStart"/>
      <w:r w:rsidRPr="003E5E4A">
        <w:rPr>
          <w:rFonts w:eastAsia="Times New Roman"/>
          <w:sz w:val="22"/>
          <w:szCs w:val="22"/>
        </w:rPr>
        <w:t>го</w:t>
      </w:r>
      <w:proofErr w:type="spellEnd"/>
      <w:r w:rsidRPr="003E5E4A">
        <w:rPr>
          <w:rFonts w:eastAsia="Times New Roman"/>
          <w:sz w:val="22"/>
          <w:szCs w:val="22"/>
        </w:rPr>
        <w:t xml:space="preserve"> </w:t>
      </w:r>
      <w:proofErr w:type="spellStart"/>
      <w:r w:rsidRPr="003E5E4A">
        <w:rPr>
          <w:rFonts w:eastAsia="Times New Roman"/>
          <w:sz w:val="22"/>
          <w:szCs w:val="22"/>
        </w:rPr>
        <w:t>почитуваат</w:t>
      </w:r>
      <w:proofErr w:type="spellEnd"/>
      <w:r w:rsidRPr="003E5E4A">
        <w:rPr>
          <w:rFonts w:eastAsia="Times New Roman"/>
          <w:sz w:val="22"/>
          <w:szCs w:val="22"/>
        </w:rPr>
        <w:t xml:space="preserve"> </w:t>
      </w:r>
      <w:proofErr w:type="spellStart"/>
      <w:r w:rsidRPr="003E5E4A">
        <w:rPr>
          <w:rFonts w:eastAsia="Times New Roman"/>
          <w:sz w:val="22"/>
          <w:szCs w:val="22"/>
        </w:rPr>
        <w:t>самоспознанието</w:t>
      </w:r>
      <w:proofErr w:type="spellEnd"/>
      <w:r w:rsidRPr="003E5E4A">
        <w:rPr>
          <w:rFonts w:eastAsia="Times New Roman"/>
          <w:sz w:val="22"/>
          <w:szCs w:val="22"/>
        </w:rPr>
        <w:t xml:space="preserve">, </w:t>
      </w:r>
      <w:proofErr w:type="spellStart"/>
      <w:r w:rsidRPr="003E5E4A">
        <w:rPr>
          <w:rFonts w:eastAsia="Times New Roman"/>
          <w:sz w:val="22"/>
          <w:szCs w:val="22"/>
        </w:rPr>
        <w:t>волјата</w:t>
      </w:r>
      <w:proofErr w:type="spellEnd"/>
      <w:r w:rsidRPr="003E5E4A">
        <w:rPr>
          <w:rFonts w:eastAsia="Times New Roman"/>
          <w:sz w:val="22"/>
          <w:szCs w:val="22"/>
        </w:rPr>
        <w:t xml:space="preserve"> и </w:t>
      </w:r>
      <w:proofErr w:type="spellStart"/>
      <w:r w:rsidRPr="003E5E4A">
        <w:rPr>
          <w:rFonts w:eastAsia="Times New Roman"/>
          <w:sz w:val="22"/>
          <w:szCs w:val="22"/>
        </w:rPr>
        <w:t>преференциите</w:t>
      </w:r>
      <w:proofErr w:type="spellEnd"/>
      <w:r w:rsidRPr="003E5E4A">
        <w:rPr>
          <w:rFonts w:eastAsia="Times New Roman"/>
          <w:sz w:val="22"/>
          <w:szCs w:val="22"/>
        </w:rPr>
        <w:t xml:space="preserve"> на </w:t>
      </w:r>
      <w:proofErr w:type="spellStart"/>
      <w:r w:rsidRPr="003E5E4A">
        <w:rPr>
          <w:rFonts w:eastAsia="Times New Roman"/>
          <w:sz w:val="22"/>
          <w:szCs w:val="22"/>
        </w:rPr>
        <w:t>поединецот</w:t>
      </w:r>
      <w:proofErr w:type="spellEnd"/>
      <w:r w:rsidRPr="003E5E4A">
        <w:rPr>
          <w:rFonts w:eastAsia="Times New Roman"/>
          <w:sz w:val="22"/>
          <w:szCs w:val="22"/>
        </w:rPr>
        <w:t xml:space="preserve">, </w:t>
      </w:r>
      <w:r w:rsidR="005514D6" w:rsidRPr="003E5E4A">
        <w:rPr>
          <w:rFonts w:eastAsia="Times New Roman"/>
          <w:sz w:val="22"/>
          <w:szCs w:val="22"/>
          <w:lang w:val="mk-MK"/>
        </w:rPr>
        <w:t>се</w:t>
      </w:r>
      <w:r w:rsidRPr="003E5E4A">
        <w:rPr>
          <w:rFonts w:eastAsia="Times New Roman"/>
          <w:sz w:val="22"/>
          <w:szCs w:val="22"/>
        </w:rPr>
        <w:t xml:space="preserve"> </w:t>
      </w:r>
      <w:proofErr w:type="spellStart"/>
      <w:r w:rsidRPr="003E5E4A">
        <w:rPr>
          <w:rFonts w:eastAsia="Times New Roman"/>
          <w:sz w:val="22"/>
          <w:szCs w:val="22"/>
        </w:rPr>
        <w:t>достапни</w:t>
      </w:r>
      <w:proofErr w:type="spellEnd"/>
      <w:r w:rsidRPr="003E5E4A">
        <w:rPr>
          <w:rFonts w:eastAsia="Times New Roman"/>
          <w:sz w:val="22"/>
          <w:szCs w:val="22"/>
        </w:rPr>
        <w:t xml:space="preserve"> </w:t>
      </w:r>
      <w:proofErr w:type="spellStart"/>
      <w:r w:rsidRPr="003E5E4A">
        <w:rPr>
          <w:rFonts w:eastAsia="Times New Roman"/>
          <w:sz w:val="22"/>
          <w:szCs w:val="22"/>
        </w:rPr>
        <w:t>како</w:t>
      </w:r>
      <w:proofErr w:type="spellEnd"/>
      <w:r w:rsidRPr="003E5E4A">
        <w:rPr>
          <w:rFonts w:eastAsia="Times New Roman"/>
          <w:sz w:val="22"/>
          <w:szCs w:val="22"/>
        </w:rPr>
        <w:t xml:space="preserve"> </w:t>
      </w:r>
      <w:proofErr w:type="spellStart"/>
      <w:r w:rsidRPr="003E5E4A">
        <w:rPr>
          <w:rFonts w:eastAsia="Times New Roman"/>
          <w:sz w:val="22"/>
          <w:szCs w:val="22"/>
        </w:rPr>
        <w:t>примарни</w:t>
      </w:r>
      <w:proofErr w:type="spellEnd"/>
      <w:r w:rsidRPr="003E5E4A">
        <w:rPr>
          <w:rFonts w:eastAsia="Times New Roman"/>
          <w:sz w:val="22"/>
          <w:szCs w:val="22"/>
        </w:rPr>
        <w:t xml:space="preserve"> </w:t>
      </w:r>
      <w:proofErr w:type="spellStart"/>
      <w:r w:rsidRPr="003E5E4A">
        <w:rPr>
          <w:rFonts w:eastAsia="Times New Roman"/>
          <w:sz w:val="22"/>
          <w:szCs w:val="22"/>
        </w:rPr>
        <w:t>услуги</w:t>
      </w:r>
      <w:proofErr w:type="spellEnd"/>
      <w:r w:rsidRPr="003E5E4A">
        <w:rPr>
          <w:rFonts w:eastAsia="Times New Roman"/>
          <w:sz w:val="22"/>
          <w:szCs w:val="22"/>
        </w:rPr>
        <w:t xml:space="preserve"> </w:t>
      </w:r>
      <w:proofErr w:type="spellStart"/>
      <w:r w:rsidRPr="003E5E4A">
        <w:rPr>
          <w:rFonts w:eastAsia="Times New Roman"/>
          <w:sz w:val="22"/>
          <w:szCs w:val="22"/>
        </w:rPr>
        <w:t>без</w:t>
      </w:r>
      <w:proofErr w:type="spellEnd"/>
      <w:r w:rsidRPr="003E5E4A">
        <w:rPr>
          <w:rFonts w:eastAsia="Times New Roman"/>
          <w:sz w:val="22"/>
          <w:szCs w:val="22"/>
        </w:rPr>
        <w:t xml:space="preserve"> </w:t>
      </w:r>
      <w:proofErr w:type="spellStart"/>
      <w:r w:rsidRPr="003E5E4A">
        <w:rPr>
          <w:rFonts w:eastAsia="Times New Roman"/>
          <w:sz w:val="22"/>
          <w:szCs w:val="22"/>
        </w:rPr>
        <w:t>потреба</w:t>
      </w:r>
      <w:proofErr w:type="spellEnd"/>
      <w:r w:rsidRPr="003E5E4A">
        <w:rPr>
          <w:rFonts w:eastAsia="Times New Roman"/>
          <w:sz w:val="22"/>
          <w:szCs w:val="22"/>
        </w:rPr>
        <w:t xml:space="preserve"> од </w:t>
      </w:r>
      <w:proofErr w:type="spellStart"/>
      <w:r w:rsidRPr="003E5E4A">
        <w:rPr>
          <w:rFonts w:eastAsia="Times New Roman"/>
          <w:sz w:val="22"/>
          <w:szCs w:val="22"/>
        </w:rPr>
        <w:t>дијагноза</w:t>
      </w:r>
      <w:proofErr w:type="spellEnd"/>
      <w:r w:rsidRPr="003E5E4A">
        <w:rPr>
          <w:rFonts w:eastAsia="Times New Roman"/>
          <w:sz w:val="22"/>
          <w:szCs w:val="22"/>
        </w:rPr>
        <w:t xml:space="preserve"> </w:t>
      </w:r>
      <w:proofErr w:type="spellStart"/>
      <w:r w:rsidRPr="003E5E4A">
        <w:rPr>
          <w:rFonts w:eastAsia="Times New Roman"/>
          <w:sz w:val="22"/>
          <w:szCs w:val="22"/>
        </w:rPr>
        <w:t>или</w:t>
      </w:r>
      <w:proofErr w:type="spellEnd"/>
      <w:r w:rsidRPr="003E5E4A">
        <w:rPr>
          <w:rFonts w:eastAsia="Times New Roman"/>
          <w:sz w:val="22"/>
          <w:szCs w:val="22"/>
        </w:rPr>
        <w:t xml:space="preserve"> </w:t>
      </w:r>
      <w:proofErr w:type="spellStart"/>
      <w:r w:rsidRPr="003E5E4A">
        <w:rPr>
          <w:rFonts w:eastAsia="Times New Roman"/>
          <w:sz w:val="22"/>
          <w:szCs w:val="22"/>
        </w:rPr>
        <w:t>третман</w:t>
      </w:r>
      <w:proofErr w:type="spellEnd"/>
      <w:r w:rsidRPr="003E5E4A">
        <w:rPr>
          <w:rFonts w:eastAsia="Times New Roman"/>
          <w:sz w:val="22"/>
          <w:szCs w:val="22"/>
        </w:rPr>
        <w:t xml:space="preserve"> за </w:t>
      </w:r>
      <w:proofErr w:type="spellStart"/>
      <w:r w:rsidRPr="003E5E4A">
        <w:rPr>
          <w:rFonts w:eastAsia="Times New Roman"/>
          <w:sz w:val="22"/>
          <w:szCs w:val="22"/>
        </w:rPr>
        <w:t>ментално</w:t>
      </w:r>
      <w:proofErr w:type="spellEnd"/>
      <w:r w:rsidRPr="003E5E4A">
        <w:rPr>
          <w:rFonts w:eastAsia="Times New Roman"/>
          <w:sz w:val="22"/>
          <w:szCs w:val="22"/>
        </w:rPr>
        <w:t xml:space="preserve"> </w:t>
      </w:r>
      <w:proofErr w:type="spellStart"/>
      <w:r w:rsidRPr="003E5E4A">
        <w:rPr>
          <w:rFonts w:eastAsia="Times New Roman"/>
          <w:sz w:val="22"/>
          <w:szCs w:val="22"/>
        </w:rPr>
        <w:t>здравје</w:t>
      </w:r>
      <w:proofErr w:type="spellEnd"/>
      <w:r w:rsidRPr="003E5E4A">
        <w:rPr>
          <w:rFonts w:eastAsia="Times New Roman"/>
          <w:sz w:val="22"/>
          <w:szCs w:val="22"/>
        </w:rPr>
        <w:t xml:space="preserve"> во </w:t>
      </w:r>
      <w:proofErr w:type="spellStart"/>
      <w:r w:rsidRPr="003E5E4A">
        <w:rPr>
          <w:rFonts w:eastAsia="Times New Roman"/>
          <w:sz w:val="22"/>
          <w:szCs w:val="22"/>
        </w:rPr>
        <w:t>сопствената</w:t>
      </w:r>
      <w:proofErr w:type="spellEnd"/>
      <w:r w:rsidRPr="003E5E4A">
        <w:rPr>
          <w:rFonts w:eastAsia="Times New Roman"/>
          <w:sz w:val="22"/>
          <w:szCs w:val="22"/>
        </w:rPr>
        <w:t xml:space="preserve"> </w:t>
      </w:r>
      <w:proofErr w:type="spellStart"/>
      <w:r w:rsidRPr="003E5E4A">
        <w:rPr>
          <w:rFonts w:eastAsia="Times New Roman"/>
          <w:sz w:val="22"/>
          <w:szCs w:val="22"/>
        </w:rPr>
        <w:t>заедница</w:t>
      </w:r>
      <w:proofErr w:type="spellEnd"/>
      <w:r w:rsidRPr="003E5E4A">
        <w:rPr>
          <w:rFonts w:eastAsia="Times New Roman"/>
          <w:sz w:val="22"/>
          <w:szCs w:val="22"/>
        </w:rPr>
        <w:t xml:space="preserve"> на </w:t>
      </w:r>
      <w:proofErr w:type="spellStart"/>
      <w:r w:rsidRPr="003E5E4A">
        <w:rPr>
          <w:rFonts w:eastAsia="Times New Roman"/>
          <w:sz w:val="22"/>
          <w:szCs w:val="22"/>
        </w:rPr>
        <w:t>поединецот</w:t>
      </w:r>
      <w:proofErr w:type="spellEnd"/>
      <w:r w:rsidRPr="003E5E4A">
        <w:rPr>
          <w:rFonts w:eastAsia="Times New Roman"/>
          <w:sz w:val="22"/>
          <w:szCs w:val="22"/>
        </w:rPr>
        <w:t xml:space="preserve">. </w:t>
      </w:r>
      <w:proofErr w:type="spellStart"/>
      <w:r w:rsidRPr="003E5E4A">
        <w:rPr>
          <w:rFonts w:eastAsia="Times New Roman"/>
          <w:sz w:val="22"/>
          <w:szCs w:val="22"/>
        </w:rPr>
        <w:t>Ваквите</w:t>
      </w:r>
      <w:proofErr w:type="spellEnd"/>
      <w:r w:rsidRPr="003E5E4A">
        <w:rPr>
          <w:rFonts w:eastAsia="Times New Roman"/>
          <w:sz w:val="22"/>
          <w:szCs w:val="22"/>
        </w:rPr>
        <w:t xml:space="preserve"> </w:t>
      </w:r>
      <w:proofErr w:type="spellStart"/>
      <w:r w:rsidRPr="003E5E4A">
        <w:rPr>
          <w:rFonts w:eastAsia="Times New Roman"/>
          <w:sz w:val="22"/>
          <w:szCs w:val="22"/>
        </w:rPr>
        <w:t>опции</w:t>
      </w:r>
      <w:proofErr w:type="spellEnd"/>
      <w:r w:rsidRPr="003E5E4A">
        <w:rPr>
          <w:rFonts w:eastAsia="Times New Roman"/>
          <w:sz w:val="22"/>
          <w:szCs w:val="22"/>
        </w:rPr>
        <w:t xml:space="preserve"> </w:t>
      </w:r>
      <w:proofErr w:type="spellStart"/>
      <w:r w:rsidRPr="003E5E4A">
        <w:rPr>
          <w:rFonts w:eastAsia="Times New Roman"/>
          <w:sz w:val="22"/>
          <w:szCs w:val="22"/>
        </w:rPr>
        <w:t>треба</w:t>
      </w:r>
      <w:proofErr w:type="spellEnd"/>
      <w:r w:rsidRPr="003E5E4A">
        <w:rPr>
          <w:rFonts w:eastAsia="Times New Roman"/>
          <w:sz w:val="22"/>
          <w:szCs w:val="22"/>
        </w:rPr>
        <w:t xml:space="preserve"> </w:t>
      </w:r>
      <w:proofErr w:type="spellStart"/>
      <w:r w:rsidRPr="003E5E4A">
        <w:rPr>
          <w:rFonts w:eastAsia="Times New Roman"/>
          <w:sz w:val="22"/>
          <w:szCs w:val="22"/>
        </w:rPr>
        <w:t>да</w:t>
      </w:r>
      <w:proofErr w:type="spellEnd"/>
      <w:r w:rsidRPr="003E5E4A">
        <w:rPr>
          <w:rFonts w:eastAsia="Times New Roman"/>
          <w:sz w:val="22"/>
          <w:szCs w:val="22"/>
        </w:rPr>
        <w:t xml:space="preserve"> </w:t>
      </w:r>
      <w:proofErr w:type="spellStart"/>
      <w:r w:rsidRPr="003E5E4A">
        <w:rPr>
          <w:rFonts w:eastAsia="Times New Roman"/>
          <w:sz w:val="22"/>
          <w:szCs w:val="22"/>
        </w:rPr>
        <w:t>ги</w:t>
      </w:r>
      <w:proofErr w:type="spellEnd"/>
      <w:r w:rsidRPr="003E5E4A">
        <w:rPr>
          <w:rFonts w:eastAsia="Times New Roman"/>
          <w:sz w:val="22"/>
          <w:szCs w:val="22"/>
        </w:rPr>
        <w:t xml:space="preserve"> </w:t>
      </w:r>
      <w:proofErr w:type="spellStart"/>
      <w:r w:rsidRPr="003E5E4A">
        <w:rPr>
          <w:rFonts w:eastAsia="Times New Roman"/>
          <w:sz w:val="22"/>
          <w:szCs w:val="22"/>
        </w:rPr>
        <w:t>исполнуваат</w:t>
      </w:r>
      <w:proofErr w:type="spellEnd"/>
      <w:r w:rsidRPr="003E5E4A">
        <w:rPr>
          <w:rFonts w:eastAsia="Times New Roman"/>
          <w:sz w:val="22"/>
          <w:szCs w:val="22"/>
        </w:rPr>
        <w:t xml:space="preserve"> </w:t>
      </w:r>
      <w:proofErr w:type="spellStart"/>
      <w:r w:rsidRPr="003E5E4A">
        <w:rPr>
          <w:rFonts w:eastAsia="Times New Roman"/>
          <w:sz w:val="22"/>
          <w:szCs w:val="22"/>
        </w:rPr>
        <w:t>барањата</w:t>
      </w:r>
      <w:proofErr w:type="spellEnd"/>
      <w:r w:rsidRPr="003E5E4A">
        <w:rPr>
          <w:rFonts w:eastAsia="Times New Roman"/>
          <w:sz w:val="22"/>
          <w:szCs w:val="22"/>
        </w:rPr>
        <w:t xml:space="preserve"> за </w:t>
      </w:r>
      <w:proofErr w:type="spellStart"/>
      <w:r w:rsidRPr="003E5E4A">
        <w:rPr>
          <w:rFonts w:eastAsia="Times New Roman"/>
          <w:sz w:val="22"/>
          <w:szCs w:val="22"/>
        </w:rPr>
        <w:t>поддршка</w:t>
      </w:r>
      <w:proofErr w:type="spellEnd"/>
      <w:r w:rsidRPr="003E5E4A">
        <w:rPr>
          <w:rFonts w:eastAsia="Times New Roman"/>
          <w:sz w:val="22"/>
          <w:szCs w:val="22"/>
        </w:rPr>
        <w:t xml:space="preserve"> </w:t>
      </w:r>
      <w:proofErr w:type="spellStart"/>
      <w:r w:rsidRPr="003E5E4A">
        <w:rPr>
          <w:rFonts w:eastAsia="Times New Roman"/>
          <w:sz w:val="22"/>
          <w:szCs w:val="22"/>
        </w:rPr>
        <w:lastRenderedPageBreak/>
        <w:t>поврзана</w:t>
      </w:r>
      <w:proofErr w:type="spellEnd"/>
      <w:r w:rsidRPr="003E5E4A">
        <w:rPr>
          <w:rFonts w:eastAsia="Times New Roman"/>
          <w:sz w:val="22"/>
          <w:szCs w:val="22"/>
        </w:rPr>
        <w:t xml:space="preserve"> со </w:t>
      </w:r>
      <w:proofErr w:type="spellStart"/>
      <w:r w:rsidRPr="003E5E4A">
        <w:rPr>
          <w:rFonts w:eastAsia="Times New Roman"/>
          <w:sz w:val="22"/>
          <w:szCs w:val="22"/>
        </w:rPr>
        <w:t>вознемиреност</w:t>
      </w:r>
      <w:proofErr w:type="spellEnd"/>
      <w:r w:rsidRPr="003E5E4A">
        <w:rPr>
          <w:rFonts w:eastAsia="Times New Roman"/>
          <w:sz w:val="22"/>
          <w:szCs w:val="22"/>
        </w:rPr>
        <w:t xml:space="preserve"> </w:t>
      </w:r>
      <w:proofErr w:type="spellStart"/>
      <w:r w:rsidRPr="003E5E4A">
        <w:rPr>
          <w:rFonts w:eastAsia="Times New Roman"/>
          <w:sz w:val="22"/>
          <w:szCs w:val="22"/>
        </w:rPr>
        <w:t>или</w:t>
      </w:r>
      <w:proofErr w:type="spellEnd"/>
      <w:r w:rsidRPr="003E5E4A">
        <w:rPr>
          <w:rFonts w:eastAsia="Times New Roman"/>
          <w:sz w:val="22"/>
          <w:szCs w:val="22"/>
        </w:rPr>
        <w:t xml:space="preserve"> </w:t>
      </w:r>
      <w:proofErr w:type="spellStart"/>
      <w:r w:rsidRPr="003E5E4A">
        <w:rPr>
          <w:rFonts w:eastAsia="Times New Roman"/>
          <w:sz w:val="22"/>
          <w:szCs w:val="22"/>
        </w:rPr>
        <w:t>невообичаени</w:t>
      </w:r>
      <w:proofErr w:type="spellEnd"/>
      <w:r w:rsidRPr="003E5E4A">
        <w:rPr>
          <w:rFonts w:eastAsia="Times New Roman"/>
          <w:sz w:val="22"/>
          <w:szCs w:val="22"/>
        </w:rPr>
        <w:t xml:space="preserve"> </w:t>
      </w:r>
      <w:proofErr w:type="spellStart"/>
      <w:r w:rsidRPr="003E5E4A">
        <w:rPr>
          <w:rFonts w:eastAsia="Times New Roman"/>
          <w:sz w:val="22"/>
          <w:szCs w:val="22"/>
        </w:rPr>
        <w:t>перцепции</w:t>
      </w:r>
      <w:proofErr w:type="spellEnd"/>
      <w:r w:rsidRPr="003E5E4A">
        <w:rPr>
          <w:rFonts w:eastAsia="Times New Roman"/>
          <w:sz w:val="22"/>
          <w:szCs w:val="22"/>
        </w:rPr>
        <w:t xml:space="preserve">, </w:t>
      </w:r>
      <w:proofErr w:type="spellStart"/>
      <w:r w:rsidRPr="003E5E4A">
        <w:rPr>
          <w:rFonts w:eastAsia="Times New Roman"/>
          <w:sz w:val="22"/>
          <w:szCs w:val="22"/>
        </w:rPr>
        <w:t>вклучително</w:t>
      </w:r>
      <w:proofErr w:type="spellEnd"/>
      <w:r w:rsidRPr="003E5E4A">
        <w:rPr>
          <w:rFonts w:eastAsia="Times New Roman"/>
          <w:sz w:val="22"/>
          <w:szCs w:val="22"/>
        </w:rPr>
        <w:t xml:space="preserve"> и </w:t>
      </w:r>
      <w:proofErr w:type="spellStart"/>
      <w:r w:rsidRPr="003E5E4A">
        <w:rPr>
          <w:rFonts w:eastAsia="Times New Roman"/>
          <w:sz w:val="22"/>
          <w:szCs w:val="22"/>
        </w:rPr>
        <w:t>поддршка</w:t>
      </w:r>
      <w:proofErr w:type="spellEnd"/>
      <w:r w:rsidRPr="003E5E4A">
        <w:rPr>
          <w:rFonts w:eastAsia="Times New Roman"/>
          <w:sz w:val="22"/>
          <w:szCs w:val="22"/>
        </w:rPr>
        <w:t xml:space="preserve"> </w:t>
      </w:r>
      <w:r w:rsidR="005514D6" w:rsidRPr="003E5E4A">
        <w:rPr>
          <w:rFonts w:eastAsia="Times New Roman"/>
          <w:sz w:val="22"/>
          <w:szCs w:val="22"/>
          <w:lang w:val="mk-MK"/>
        </w:rPr>
        <w:t>при</w:t>
      </w:r>
      <w:r w:rsidRPr="003E5E4A">
        <w:rPr>
          <w:rFonts w:eastAsia="Times New Roman"/>
          <w:sz w:val="22"/>
          <w:szCs w:val="22"/>
        </w:rPr>
        <w:t xml:space="preserve"> </w:t>
      </w:r>
      <w:proofErr w:type="spellStart"/>
      <w:r w:rsidRPr="003E5E4A">
        <w:rPr>
          <w:rFonts w:eastAsia="Times New Roman"/>
          <w:sz w:val="22"/>
          <w:szCs w:val="22"/>
        </w:rPr>
        <w:t>кризи</w:t>
      </w:r>
      <w:proofErr w:type="spellEnd"/>
      <w:r w:rsidRPr="003E5E4A">
        <w:rPr>
          <w:rFonts w:eastAsia="Times New Roman"/>
          <w:sz w:val="22"/>
          <w:szCs w:val="22"/>
        </w:rPr>
        <w:t xml:space="preserve">, </w:t>
      </w:r>
      <w:proofErr w:type="spellStart"/>
      <w:r w:rsidRPr="003E5E4A">
        <w:rPr>
          <w:rFonts w:eastAsia="Times New Roman"/>
          <w:sz w:val="22"/>
          <w:szCs w:val="22"/>
        </w:rPr>
        <w:t>поддршка</w:t>
      </w:r>
      <w:proofErr w:type="spellEnd"/>
      <w:r w:rsidRPr="003E5E4A">
        <w:rPr>
          <w:rFonts w:eastAsia="Times New Roman"/>
          <w:sz w:val="22"/>
          <w:szCs w:val="22"/>
        </w:rPr>
        <w:t xml:space="preserve"> </w:t>
      </w:r>
      <w:proofErr w:type="spellStart"/>
      <w:r w:rsidRPr="003E5E4A">
        <w:rPr>
          <w:rFonts w:eastAsia="Times New Roman"/>
          <w:sz w:val="22"/>
          <w:szCs w:val="22"/>
        </w:rPr>
        <w:t>при</w:t>
      </w:r>
      <w:proofErr w:type="spellEnd"/>
      <w:r w:rsidRPr="003E5E4A">
        <w:rPr>
          <w:rFonts w:eastAsia="Times New Roman"/>
          <w:sz w:val="22"/>
          <w:szCs w:val="22"/>
        </w:rPr>
        <w:t xml:space="preserve"> </w:t>
      </w:r>
      <w:proofErr w:type="spellStart"/>
      <w:r w:rsidRPr="003E5E4A">
        <w:rPr>
          <w:rFonts w:eastAsia="Times New Roman"/>
          <w:sz w:val="22"/>
          <w:szCs w:val="22"/>
        </w:rPr>
        <w:t>донесување</w:t>
      </w:r>
      <w:proofErr w:type="spellEnd"/>
      <w:r w:rsidRPr="003E5E4A">
        <w:rPr>
          <w:rFonts w:eastAsia="Times New Roman"/>
          <w:sz w:val="22"/>
          <w:szCs w:val="22"/>
        </w:rPr>
        <w:t xml:space="preserve"> </w:t>
      </w:r>
      <w:proofErr w:type="spellStart"/>
      <w:r w:rsidRPr="003E5E4A">
        <w:rPr>
          <w:rFonts w:eastAsia="Times New Roman"/>
          <w:sz w:val="22"/>
          <w:szCs w:val="22"/>
        </w:rPr>
        <w:t>одлуки</w:t>
      </w:r>
      <w:proofErr w:type="spellEnd"/>
      <w:r w:rsidRPr="003E5E4A">
        <w:rPr>
          <w:rFonts w:eastAsia="Times New Roman"/>
          <w:sz w:val="22"/>
          <w:szCs w:val="22"/>
        </w:rPr>
        <w:t xml:space="preserve"> на </w:t>
      </w:r>
      <w:proofErr w:type="spellStart"/>
      <w:r w:rsidRPr="003E5E4A">
        <w:rPr>
          <w:rFonts w:eastAsia="Times New Roman"/>
          <w:sz w:val="22"/>
          <w:szCs w:val="22"/>
        </w:rPr>
        <w:t>долгорочна</w:t>
      </w:r>
      <w:proofErr w:type="spellEnd"/>
      <w:r w:rsidRPr="003E5E4A">
        <w:rPr>
          <w:rFonts w:eastAsia="Times New Roman"/>
          <w:sz w:val="22"/>
          <w:szCs w:val="22"/>
        </w:rPr>
        <w:t xml:space="preserve">, </w:t>
      </w:r>
      <w:proofErr w:type="spellStart"/>
      <w:r w:rsidRPr="003E5E4A">
        <w:rPr>
          <w:rFonts w:eastAsia="Times New Roman"/>
          <w:sz w:val="22"/>
          <w:szCs w:val="22"/>
        </w:rPr>
        <w:t>наизменична</w:t>
      </w:r>
      <w:proofErr w:type="spellEnd"/>
      <w:r w:rsidRPr="003E5E4A">
        <w:rPr>
          <w:rFonts w:eastAsia="Times New Roman"/>
          <w:sz w:val="22"/>
          <w:szCs w:val="22"/>
        </w:rPr>
        <w:t xml:space="preserve"> </w:t>
      </w:r>
      <w:proofErr w:type="spellStart"/>
      <w:r w:rsidRPr="003E5E4A">
        <w:rPr>
          <w:rFonts w:eastAsia="Times New Roman"/>
          <w:sz w:val="22"/>
          <w:szCs w:val="22"/>
        </w:rPr>
        <w:t>или</w:t>
      </w:r>
      <w:proofErr w:type="spellEnd"/>
      <w:r w:rsidRPr="003E5E4A">
        <w:rPr>
          <w:rFonts w:eastAsia="Times New Roman"/>
          <w:sz w:val="22"/>
          <w:szCs w:val="22"/>
        </w:rPr>
        <w:t xml:space="preserve"> </w:t>
      </w:r>
      <w:proofErr w:type="spellStart"/>
      <w:r w:rsidRPr="003E5E4A">
        <w:rPr>
          <w:rFonts w:eastAsia="Times New Roman"/>
          <w:sz w:val="22"/>
          <w:szCs w:val="22"/>
        </w:rPr>
        <w:t>итна</w:t>
      </w:r>
      <w:proofErr w:type="spellEnd"/>
      <w:r w:rsidRPr="003E5E4A">
        <w:rPr>
          <w:rFonts w:eastAsia="Times New Roman"/>
          <w:sz w:val="22"/>
          <w:szCs w:val="22"/>
        </w:rPr>
        <w:t xml:space="preserve"> </w:t>
      </w:r>
      <w:proofErr w:type="spellStart"/>
      <w:r w:rsidRPr="003E5E4A">
        <w:rPr>
          <w:rFonts w:eastAsia="Times New Roman"/>
          <w:sz w:val="22"/>
          <w:szCs w:val="22"/>
        </w:rPr>
        <w:t>основа</w:t>
      </w:r>
      <w:proofErr w:type="spellEnd"/>
      <w:r w:rsidRPr="003E5E4A">
        <w:rPr>
          <w:rFonts w:eastAsia="Times New Roman"/>
          <w:sz w:val="22"/>
          <w:szCs w:val="22"/>
        </w:rPr>
        <w:t xml:space="preserve">, </w:t>
      </w:r>
      <w:proofErr w:type="spellStart"/>
      <w:r w:rsidRPr="003E5E4A">
        <w:rPr>
          <w:rFonts w:eastAsia="Times New Roman"/>
          <w:sz w:val="22"/>
          <w:szCs w:val="22"/>
        </w:rPr>
        <w:t>поддршка</w:t>
      </w:r>
      <w:proofErr w:type="spellEnd"/>
      <w:r w:rsidRPr="003E5E4A">
        <w:rPr>
          <w:rFonts w:eastAsia="Times New Roman"/>
          <w:sz w:val="22"/>
          <w:szCs w:val="22"/>
        </w:rPr>
        <w:t xml:space="preserve"> за </w:t>
      </w:r>
      <w:proofErr w:type="spellStart"/>
      <w:r w:rsidRPr="003E5E4A">
        <w:rPr>
          <w:rFonts w:eastAsia="Times New Roman"/>
          <w:sz w:val="22"/>
          <w:szCs w:val="22"/>
        </w:rPr>
        <w:t>заздравување</w:t>
      </w:r>
      <w:proofErr w:type="spellEnd"/>
      <w:r w:rsidRPr="003E5E4A">
        <w:rPr>
          <w:rFonts w:eastAsia="Times New Roman"/>
          <w:sz w:val="22"/>
          <w:szCs w:val="22"/>
        </w:rPr>
        <w:t xml:space="preserve"> од </w:t>
      </w:r>
      <w:proofErr w:type="spellStart"/>
      <w:r w:rsidRPr="003E5E4A">
        <w:rPr>
          <w:rFonts w:eastAsia="Times New Roman"/>
          <w:sz w:val="22"/>
          <w:szCs w:val="22"/>
        </w:rPr>
        <w:t>траума</w:t>
      </w:r>
      <w:proofErr w:type="spellEnd"/>
      <w:r w:rsidRPr="003E5E4A">
        <w:rPr>
          <w:rFonts w:eastAsia="Times New Roman"/>
          <w:sz w:val="22"/>
          <w:szCs w:val="22"/>
        </w:rPr>
        <w:t xml:space="preserve"> и </w:t>
      </w:r>
      <w:proofErr w:type="spellStart"/>
      <w:r w:rsidRPr="003E5E4A">
        <w:rPr>
          <w:rFonts w:eastAsia="Times New Roman"/>
          <w:sz w:val="22"/>
          <w:szCs w:val="22"/>
        </w:rPr>
        <w:t>друга</w:t>
      </w:r>
      <w:proofErr w:type="spellEnd"/>
      <w:r w:rsidRPr="003E5E4A">
        <w:rPr>
          <w:rFonts w:eastAsia="Times New Roman"/>
          <w:sz w:val="22"/>
          <w:szCs w:val="22"/>
        </w:rPr>
        <w:t xml:space="preserve"> </w:t>
      </w:r>
      <w:proofErr w:type="spellStart"/>
      <w:r w:rsidRPr="003E5E4A">
        <w:rPr>
          <w:rFonts w:eastAsia="Times New Roman"/>
          <w:sz w:val="22"/>
          <w:szCs w:val="22"/>
        </w:rPr>
        <w:t>поддршка</w:t>
      </w:r>
      <w:proofErr w:type="spellEnd"/>
      <w:r w:rsidRPr="003E5E4A">
        <w:rPr>
          <w:rFonts w:eastAsia="Times New Roman"/>
          <w:sz w:val="22"/>
          <w:szCs w:val="22"/>
        </w:rPr>
        <w:t xml:space="preserve"> </w:t>
      </w:r>
      <w:proofErr w:type="spellStart"/>
      <w:r w:rsidRPr="003E5E4A">
        <w:rPr>
          <w:rFonts w:eastAsia="Times New Roman"/>
          <w:sz w:val="22"/>
          <w:szCs w:val="22"/>
        </w:rPr>
        <w:t>потребна</w:t>
      </w:r>
      <w:proofErr w:type="spellEnd"/>
      <w:r w:rsidRPr="003E5E4A">
        <w:rPr>
          <w:rFonts w:eastAsia="Times New Roman"/>
          <w:sz w:val="22"/>
          <w:szCs w:val="22"/>
        </w:rPr>
        <w:t xml:space="preserve"> за </w:t>
      </w:r>
      <w:proofErr w:type="spellStart"/>
      <w:r w:rsidRPr="003E5E4A">
        <w:rPr>
          <w:rFonts w:eastAsia="Times New Roman"/>
          <w:sz w:val="22"/>
          <w:szCs w:val="22"/>
        </w:rPr>
        <w:t>живеење</w:t>
      </w:r>
      <w:proofErr w:type="spellEnd"/>
      <w:r w:rsidRPr="003E5E4A">
        <w:rPr>
          <w:rFonts w:eastAsia="Times New Roman"/>
          <w:sz w:val="22"/>
          <w:szCs w:val="22"/>
        </w:rPr>
        <w:t xml:space="preserve"> во </w:t>
      </w:r>
      <w:proofErr w:type="spellStart"/>
      <w:r w:rsidRPr="003E5E4A">
        <w:rPr>
          <w:rFonts w:eastAsia="Times New Roman"/>
          <w:sz w:val="22"/>
          <w:szCs w:val="22"/>
        </w:rPr>
        <w:t>заедницата</w:t>
      </w:r>
      <w:proofErr w:type="spellEnd"/>
      <w:r w:rsidRPr="003E5E4A">
        <w:rPr>
          <w:rFonts w:eastAsia="Times New Roman"/>
          <w:sz w:val="22"/>
          <w:szCs w:val="22"/>
        </w:rPr>
        <w:t xml:space="preserve"> и </w:t>
      </w:r>
      <w:proofErr w:type="spellStart"/>
      <w:r w:rsidRPr="003E5E4A">
        <w:rPr>
          <w:rFonts w:eastAsia="Times New Roman"/>
          <w:sz w:val="22"/>
          <w:szCs w:val="22"/>
        </w:rPr>
        <w:t>ужива</w:t>
      </w:r>
      <w:r w:rsidRPr="003E5E4A">
        <w:rPr>
          <w:rFonts w:eastAsia="Times New Roman"/>
          <w:sz w:val="22"/>
          <w:szCs w:val="22"/>
          <w:lang w:val="mk-MK"/>
        </w:rPr>
        <w:t>ње</w:t>
      </w:r>
      <w:proofErr w:type="spellEnd"/>
      <w:r w:rsidRPr="003E5E4A">
        <w:rPr>
          <w:rFonts w:eastAsia="Times New Roman"/>
          <w:sz w:val="22"/>
          <w:szCs w:val="22"/>
        </w:rPr>
        <w:t xml:space="preserve"> во </w:t>
      </w:r>
      <w:proofErr w:type="spellStart"/>
      <w:r w:rsidRPr="003E5E4A">
        <w:rPr>
          <w:rFonts w:eastAsia="Times New Roman"/>
          <w:sz w:val="22"/>
          <w:szCs w:val="22"/>
        </w:rPr>
        <w:t>солидарност</w:t>
      </w:r>
      <w:proofErr w:type="spellEnd"/>
      <w:r w:rsidR="00A90183" w:rsidRPr="003E5E4A">
        <w:rPr>
          <w:rFonts w:eastAsia="Times New Roman"/>
          <w:sz w:val="22"/>
          <w:szCs w:val="22"/>
          <w:lang w:val="mk-MK"/>
        </w:rPr>
        <w:t>а</w:t>
      </w:r>
      <w:r w:rsidRPr="003E5E4A">
        <w:rPr>
          <w:rFonts w:eastAsia="Times New Roman"/>
          <w:sz w:val="22"/>
          <w:szCs w:val="22"/>
        </w:rPr>
        <w:t xml:space="preserve"> и </w:t>
      </w:r>
      <w:proofErr w:type="spellStart"/>
      <w:r w:rsidRPr="003E5E4A">
        <w:rPr>
          <w:rFonts w:eastAsia="Times New Roman"/>
          <w:sz w:val="22"/>
          <w:szCs w:val="22"/>
        </w:rPr>
        <w:t>дружење</w:t>
      </w:r>
      <w:r w:rsidR="00A90183" w:rsidRPr="003E5E4A">
        <w:rPr>
          <w:rFonts w:eastAsia="Times New Roman"/>
          <w:sz w:val="22"/>
          <w:szCs w:val="22"/>
          <w:lang w:val="mk-MK"/>
        </w:rPr>
        <w:t>то</w:t>
      </w:r>
      <w:proofErr w:type="spellEnd"/>
      <w:r w:rsidRPr="003E5E4A">
        <w:rPr>
          <w:rFonts w:eastAsia="Times New Roman"/>
          <w:sz w:val="22"/>
          <w:szCs w:val="22"/>
        </w:rPr>
        <w:t>.</w:t>
      </w:r>
    </w:p>
    <w:p w14:paraId="3218E30C" w14:textId="6F54273F" w:rsidR="00F21057" w:rsidRPr="003E5E4A" w:rsidRDefault="00F21057" w:rsidP="003E5E4A">
      <w:pPr>
        <w:pStyle w:val="SingleTxtG"/>
        <w:spacing w:line="276" w:lineRule="auto"/>
        <w:rPr>
          <w:rFonts w:eastAsia="Times New Roman"/>
          <w:sz w:val="22"/>
          <w:szCs w:val="22"/>
        </w:rPr>
      </w:pPr>
      <w:bookmarkStart w:id="15" w:name="_Hlk101697858"/>
      <w:bookmarkEnd w:id="14"/>
      <w:r w:rsidRPr="003E5E4A">
        <w:rPr>
          <w:rFonts w:eastAsia="Times New Roman"/>
          <w:sz w:val="22"/>
          <w:szCs w:val="22"/>
        </w:rPr>
        <w:t xml:space="preserve">77. </w:t>
      </w:r>
      <w:proofErr w:type="spellStart"/>
      <w:r w:rsidRPr="003E5E4A">
        <w:rPr>
          <w:rFonts w:eastAsia="Times New Roman"/>
          <w:sz w:val="22"/>
          <w:szCs w:val="22"/>
        </w:rPr>
        <w:t>Услугите</w:t>
      </w:r>
      <w:proofErr w:type="spellEnd"/>
      <w:r w:rsidRPr="003E5E4A">
        <w:rPr>
          <w:rFonts w:eastAsia="Times New Roman"/>
          <w:sz w:val="22"/>
          <w:szCs w:val="22"/>
        </w:rPr>
        <w:t xml:space="preserve"> за </w:t>
      </w:r>
      <w:proofErr w:type="spellStart"/>
      <w:r w:rsidRPr="003E5E4A">
        <w:rPr>
          <w:rFonts w:eastAsia="Times New Roman"/>
          <w:sz w:val="22"/>
          <w:szCs w:val="22"/>
        </w:rPr>
        <w:t>поддршка</w:t>
      </w:r>
      <w:proofErr w:type="spellEnd"/>
      <w:r w:rsidRPr="003E5E4A">
        <w:rPr>
          <w:rFonts w:eastAsia="Times New Roman"/>
          <w:sz w:val="22"/>
          <w:szCs w:val="22"/>
        </w:rPr>
        <w:t xml:space="preserve"> </w:t>
      </w:r>
      <w:proofErr w:type="spellStart"/>
      <w:r w:rsidRPr="003E5E4A">
        <w:rPr>
          <w:rFonts w:eastAsia="Times New Roman"/>
          <w:sz w:val="22"/>
          <w:szCs w:val="22"/>
        </w:rPr>
        <w:t>поврзани</w:t>
      </w:r>
      <w:proofErr w:type="spellEnd"/>
      <w:r w:rsidRPr="003E5E4A">
        <w:rPr>
          <w:rFonts w:eastAsia="Times New Roman"/>
          <w:sz w:val="22"/>
          <w:szCs w:val="22"/>
        </w:rPr>
        <w:t xml:space="preserve"> со попреченост, </w:t>
      </w:r>
      <w:proofErr w:type="spellStart"/>
      <w:r w:rsidRPr="003E5E4A">
        <w:rPr>
          <w:rFonts w:eastAsia="Times New Roman"/>
          <w:sz w:val="22"/>
          <w:szCs w:val="22"/>
        </w:rPr>
        <w:t>обезбедени</w:t>
      </w:r>
      <w:proofErr w:type="spellEnd"/>
      <w:r w:rsidRPr="003E5E4A">
        <w:rPr>
          <w:rFonts w:eastAsia="Times New Roman"/>
          <w:sz w:val="22"/>
          <w:szCs w:val="22"/>
        </w:rPr>
        <w:t xml:space="preserve"> во </w:t>
      </w:r>
      <w:proofErr w:type="spellStart"/>
      <w:r w:rsidRPr="003E5E4A">
        <w:rPr>
          <w:rFonts w:eastAsia="Times New Roman"/>
          <w:sz w:val="22"/>
          <w:szCs w:val="22"/>
        </w:rPr>
        <w:t>некои</w:t>
      </w:r>
      <w:proofErr w:type="spellEnd"/>
      <w:r w:rsidRPr="003E5E4A">
        <w:rPr>
          <w:rFonts w:eastAsia="Times New Roman"/>
          <w:sz w:val="22"/>
          <w:szCs w:val="22"/>
        </w:rPr>
        <w:t xml:space="preserve"> </w:t>
      </w:r>
      <w:proofErr w:type="spellStart"/>
      <w:r w:rsidRPr="003E5E4A">
        <w:rPr>
          <w:rFonts w:eastAsia="Times New Roman"/>
          <w:sz w:val="22"/>
          <w:szCs w:val="22"/>
        </w:rPr>
        <w:t>контексти</w:t>
      </w:r>
      <w:proofErr w:type="spellEnd"/>
      <w:r w:rsidRPr="003E5E4A">
        <w:rPr>
          <w:rFonts w:eastAsia="Times New Roman"/>
          <w:sz w:val="22"/>
          <w:szCs w:val="22"/>
        </w:rPr>
        <w:t xml:space="preserve"> во </w:t>
      </w:r>
      <w:proofErr w:type="spellStart"/>
      <w:r w:rsidRPr="003E5E4A">
        <w:rPr>
          <w:rFonts w:eastAsia="Times New Roman"/>
          <w:sz w:val="22"/>
          <w:szCs w:val="22"/>
        </w:rPr>
        <w:t>рамките</w:t>
      </w:r>
      <w:proofErr w:type="spellEnd"/>
      <w:r w:rsidRPr="003E5E4A">
        <w:rPr>
          <w:rFonts w:eastAsia="Times New Roman"/>
          <w:sz w:val="22"/>
          <w:szCs w:val="22"/>
        </w:rPr>
        <w:t xml:space="preserve"> на </w:t>
      </w:r>
      <w:proofErr w:type="spellStart"/>
      <w:r w:rsidRPr="003E5E4A">
        <w:rPr>
          <w:rFonts w:eastAsia="Times New Roman"/>
          <w:sz w:val="22"/>
          <w:szCs w:val="22"/>
        </w:rPr>
        <w:t>рехабилитација</w:t>
      </w:r>
      <w:proofErr w:type="spellEnd"/>
      <w:r w:rsidRPr="003E5E4A">
        <w:rPr>
          <w:rFonts w:eastAsia="Times New Roman"/>
          <w:sz w:val="22"/>
          <w:szCs w:val="22"/>
        </w:rPr>
        <w:t xml:space="preserve"> </w:t>
      </w:r>
      <w:r w:rsidR="00AA3215" w:rsidRPr="003E5E4A">
        <w:rPr>
          <w:rFonts w:eastAsia="Times New Roman"/>
          <w:sz w:val="22"/>
          <w:szCs w:val="22"/>
          <w:lang w:val="mk-MK"/>
        </w:rPr>
        <w:t>во</w:t>
      </w:r>
      <w:r w:rsidRPr="003E5E4A">
        <w:rPr>
          <w:rFonts w:eastAsia="Times New Roman"/>
          <w:sz w:val="22"/>
          <w:szCs w:val="22"/>
        </w:rPr>
        <w:t xml:space="preserve"> </w:t>
      </w:r>
      <w:proofErr w:type="spellStart"/>
      <w:r w:rsidRPr="003E5E4A">
        <w:rPr>
          <w:rFonts w:eastAsia="Times New Roman"/>
          <w:sz w:val="22"/>
          <w:szCs w:val="22"/>
        </w:rPr>
        <w:t>заедницата</w:t>
      </w:r>
      <w:proofErr w:type="spellEnd"/>
      <w:r w:rsidRPr="003E5E4A">
        <w:rPr>
          <w:rFonts w:eastAsia="Times New Roman"/>
          <w:sz w:val="22"/>
          <w:szCs w:val="22"/>
        </w:rPr>
        <w:t xml:space="preserve"> </w:t>
      </w:r>
      <w:proofErr w:type="spellStart"/>
      <w:r w:rsidRPr="003E5E4A">
        <w:rPr>
          <w:rFonts w:eastAsia="Times New Roman"/>
          <w:sz w:val="22"/>
          <w:szCs w:val="22"/>
        </w:rPr>
        <w:t>или</w:t>
      </w:r>
      <w:proofErr w:type="spellEnd"/>
      <w:r w:rsidRPr="003E5E4A">
        <w:rPr>
          <w:rFonts w:eastAsia="Times New Roman"/>
          <w:sz w:val="22"/>
          <w:szCs w:val="22"/>
        </w:rPr>
        <w:t xml:space="preserve"> </w:t>
      </w:r>
      <w:proofErr w:type="spellStart"/>
      <w:r w:rsidRPr="003E5E4A">
        <w:rPr>
          <w:rFonts w:eastAsia="Times New Roman"/>
          <w:sz w:val="22"/>
          <w:szCs w:val="22"/>
        </w:rPr>
        <w:t>развој</w:t>
      </w:r>
      <w:r w:rsidR="00EC0809" w:rsidRPr="003E5E4A">
        <w:rPr>
          <w:rFonts w:eastAsia="Times New Roman"/>
          <w:sz w:val="22"/>
          <w:szCs w:val="22"/>
          <w:lang w:val="mk-MK"/>
        </w:rPr>
        <w:t>от</w:t>
      </w:r>
      <w:proofErr w:type="spellEnd"/>
      <w:r w:rsidR="00EC0809" w:rsidRPr="003E5E4A">
        <w:rPr>
          <w:rFonts w:eastAsia="Times New Roman"/>
          <w:sz w:val="22"/>
          <w:szCs w:val="22"/>
          <w:lang w:val="mk-MK"/>
        </w:rPr>
        <w:t xml:space="preserve"> на нови услуги </w:t>
      </w:r>
      <w:r w:rsidR="00AA3215" w:rsidRPr="003E5E4A">
        <w:rPr>
          <w:rFonts w:eastAsia="Times New Roman"/>
          <w:sz w:val="22"/>
          <w:szCs w:val="22"/>
          <w:lang w:val="mk-MK"/>
        </w:rPr>
        <w:t>во</w:t>
      </w:r>
      <w:r w:rsidRPr="003E5E4A">
        <w:rPr>
          <w:rFonts w:eastAsia="Times New Roman"/>
          <w:sz w:val="22"/>
          <w:szCs w:val="22"/>
        </w:rPr>
        <w:t xml:space="preserve"> </w:t>
      </w:r>
      <w:proofErr w:type="spellStart"/>
      <w:r w:rsidRPr="003E5E4A">
        <w:rPr>
          <w:rFonts w:eastAsia="Times New Roman"/>
          <w:sz w:val="22"/>
          <w:szCs w:val="22"/>
        </w:rPr>
        <w:t>заедницата</w:t>
      </w:r>
      <w:proofErr w:type="spellEnd"/>
      <w:r w:rsidRPr="003E5E4A">
        <w:rPr>
          <w:rFonts w:eastAsia="Times New Roman"/>
          <w:sz w:val="22"/>
          <w:szCs w:val="22"/>
        </w:rPr>
        <w:t xml:space="preserve">, </w:t>
      </w:r>
      <w:proofErr w:type="spellStart"/>
      <w:r w:rsidRPr="003E5E4A">
        <w:rPr>
          <w:rFonts w:eastAsia="Times New Roman"/>
          <w:sz w:val="22"/>
          <w:szCs w:val="22"/>
        </w:rPr>
        <w:t>треба</w:t>
      </w:r>
      <w:proofErr w:type="spellEnd"/>
      <w:r w:rsidRPr="003E5E4A">
        <w:rPr>
          <w:rFonts w:eastAsia="Times New Roman"/>
          <w:sz w:val="22"/>
          <w:szCs w:val="22"/>
        </w:rPr>
        <w:t xml:space="preserve"> </w:t>
      </w:r>
      <w:proofErr w:type="spellStart"/>
      <w:r w:rsidRPr="003E5E4A">
        <w:rPr>
          <w:rFonts w:eastAsia="Times New Roman"/>
          <w:sz w:val="22"/>
          <w:szCs w:val="22"/>
        </w:rPr>
        <w:t>да</w:t>
      </w:r>
      <w:proofErr w:type="spellEnd"/>
      <w:r w:rsidRPr="003E5E4A">
        <w:rPr>
          <w:rFonts w:eastAsia="Times New Roman"/>
          <w:sz w:val="22"/>
          <w:szCs w:val="22"/>
        </w:rPr>
        <w:t xml:space="preserve"> се </w:t>
      </w:r>
      <w:proofErr w:type="spellStart"/>
      <w:r w:rsidRPr="003E5E4A">
        <w:rPr>
          <w:rFonts w:eastAsia="Times New Roman"/>
          <w:sz w:val="22"/>
          <w:szCs w:val="22"/>
        </w:rPr>
        <w:t>поврзат</w:t>
      </w:r>
      <w:proofErr w:type="spellEnd"/>
      <w:r w:rsidRPr="003E5E4A">
        <w:rPr>
          <w:rFonts w:eastAsia="Times New Roman"/>
          <w:sz w:val="22"/>
          <w:szCs w:val="22"/>
        </w:rPr>
        <w:t xml:space="preserve"> со </w:t>
      </w:r>
      <w:proofErr w:type="spellStart"/>
      <w:r w:rsidRPr="003E5E4A">
        <w:rPr>
          <w:rFonts w:eastAsia="Times New Roman"/>
          <w:sz w:val="22"/>
          <w:szCs w:val="22"/>
        </w:rPr>
        <w:t>постоечките</w:t>
      </w:r>
      <w:proofErr w:type="spellEnd"/>
      <w:r w:rsidRPr="003E5E4A">
        <w:rPr>
          <w:rFonts w:eastAsia="Times New Roman"/>
          <w:sz w:val="22"/>
          <w:szCs w:val="22"/>
        </w:rPr>
        <w:t xml:space="preserve"> </w:t>
      </w:r>
      <w:proofErr w:type="spellStart"/>
      <w:r w:rsidRPr="003E5E4A">
        <w:rPr>
          <w:rFonts w:eastAsia="Times New Roman"/>
          <w:sz w:val="22"/>
          <w:szCs w:val="22"/>
        </w:rPr>
        <w:t>услуги</w:t>
      </w:r>
      <w:proofErr w:type="spellEnd"/>
      <w:r w:rsidRPr="003E5E4A">
        <w:rPr>
          <w:rFonts w:eastAsia="Times New Roman"/>
          <w:sz w:val="22"/>
          <w:szCs w:val="22"/>
        </w:rPr>
        <w:t xml:space="preserve"> и </w:t>
      </w:r>
      <w:proofErr w:type="spellStart"/>
      <w:r w:rsidRPr="003E5E4A">
        <w:rPr>
          <w:rFonts w:eastAsia="Times New Roman"/>
          <w:sz w:val="22"/>
          <w:szCs w:val="22"/>
        </w:rPr>
        <w:t>мрежи</w:t>
      </w:r>
      <w:proofErr w:type="spellEnd"/>
      <w:r w:rsidRPr="003E5E4A">
        <w:rPr>
          <w:rFonts w:eastAsia="Times New Roman"/>
          <w:sz w:val="22"/>
          <w:szCs w:val="22"/>
        </w:rPr>
        <w:t xml:space="preserve"> во </w:t>
      </w:r>
      <w:proofErr w:type="spellStart"/>
      <w:r w:rsidRPr="003E5E4A">
        <w:rPr>
          <w:rFonts w:eastAsia="Times New Roman"/>
          <w:sz w:val="22"/>
          <w:szCs w:val="22"/>
        </w:rPr>
        <w:t>заедницата</w:t>
      </w:r>
      <w:proofErr w:type="spellEnd"/>
      <w:r w:rsidRPr="003E5E4A">
        <w:rPr>
          <w:rFonts w:eastAsia="Times New Roman"/>
          <w:sz w:val="22"/>
          <w:szCs w:val="22"/>
        </w:rPr>
        <w:t xml:space="preserve">. </w:t>
      </w:r>
      <w:proofErr w:type="spellStart"/>
      <w:r w:rsidRPr="003E5E4A">
        <w:rPr>
          <w:rFonts w:eastAsia="Times New Roman"/>
          <w:sz w:val="22"/>
          <w:szCs w:val="22"/>
        </w:rPr>
        <w:t>Тие</w:t>
      </w:r>
      <w:proofErr w:type="spellEnd"/>
      <w:r w:rsidRPr="003E5E4A">
        <w:rPr>
          <w:rFonts w:eastAsia="Times New Roman"/>
          <w:sz w:val="22"/>
          <w:szCs w:val="22"/>
        </w:rPr>
        <w:t xml:space="preserve"> </w:t>
      </w:r>
      <w:proofErr w:type="spellStart"/>
      <w:r w:rsidRPr="003E5E4A">
        <w:rPr>
          <w:rFonts w:eastAsia="Times New Roman"/>
          <w:sz w:val="22"/>
          <w:szCs w:val="22"/>
        </w:rPr>
        <w:t>не</w:t>
      </w:r>
      <w:proofErr w:type="spellEnd"/>
      <w:r w:rsidRPr="003E5E4A">
        <w:rPr>
          <w:rFonts w:eastAsia="Times New Roman"/>
          <w:sz w:val="22"/>
          <w:szCs w:val="22"/>
        </w:rPr>
        <w:t xml:space="preserve"> </w:t>
      </w:r>
      <w:proofErr w:type="spellStart"/>
      <w:r w:rsidRPr="003E5E4A">
        <w:rPr>
          <w:rFonts w:eastAsia="Times New Roman"/>
          <w:sz w:val="22"/>
          <w:szCs w:val="22"/>
        </w:rPr>
        <w:t>треба</w:t>
      </w:r>
      <w:proofErr w:type="spellEnd"/>
      <w:r w:rsidRPr="003E5E4A">
        <w:rPr>
          <w:rFonts w:eastAsia="Times New Roman"/>
          <w:sz w:val="22"/>
          <w:szCs w:val="22"/>
        </w:rPr>
        <w:t xml:space="preserve"> </w:t>
      </w:r>
      <w:proofErr w:type="spellStart"/>
      <w:r w:rsidRPr="003E5E4A">
        <w:rPr>
          <w:rFonts w:eastAsia="Times New Roman"/>
          <w:sz w:val="22"/>
          <w:szCs w:val="22"/>
        </w:rPr>
        <w:t>да</w:t>
      </w:r>
      <w:proofErr w:type="spellEnd"/>
      <w:r w:rsidRPr="003E5E4A">
        <w:rPr>
          <w:rFonts w:eastAsia="Times New Roman"/>
          <w:sz w:val="22"/>
          <w:szCs w:val="22"/>
        </w:rPr>
        <w:t xml:space="preserve"> </w:t>
      </w:r>
      <w:proofErr w:type="spellStart"/>
      <w:r w:rsidRPr="003E5E4A">
        <w:rPr>
          <w:rFonts w:eastAsia="Times New Roman"/>
          <w:sz w:val="22"/>
          <w:szCs w:val="22"/>
        </w:rPr>
        <w:t>сегрегираат</w:t>
      </w:r>
      <w:proofErr w:type="spellEnd"/>
      <w:r w:rsidRPr="003E5E4A">
        <w:rPr>
          <w:rFonts w:eastAsia="Times New Roman"/>
          <w:sz w:val="22"/>
          <w:szCs w:val="22"/>
        </w:rPr>
        <w:t xml:space="preserve">, </w:t>
      </w:r>
      <w:proofErr w:type="spellStart"/>
      <w:r w:rsidRPr="003E5E4A">
        <w:rPr>
          <w:rFonts w:eastAsia="Times New Roman"/>
          <w:sz w:val="22"/>
          <w:szCs w:val="22"/>
        </w:rPr>
        <w:t>ниту</w:t>
      </w:r>
      <w:proofErr w:type="spellEnd"/>
      <w:r w:rsidRPr="003E5E4A">
        <w:rPr>
          <w:rFonts w:eastAsia="Times New Roman"/>
          <w:sz w:val="22"/>
          <w:szCs w:val="22"/>
        </w:rPr>
        <w:t xml:space="preserve"> </w:t>
      </w:r>
      <w:proofErr w:type="spellStart"/>
      <w:r w:rsidRPr="003E5E4A">
        <w:rPr>
          <w:rFonts w:eastAsia="Times New Roman"/>
          <w:sz w:val="22"/>
          <w:szCs w:val="22"/>
        </w:rPr>
        <w:t>да</w:t>
      </w:r>
      <w:proofErr w:type="spellEnd"/>
      <w:r w:rsidRPr="003E5E4A">
        <w:rPr>
          <w:rFonts w:eastAsia="Times New Roman"/>
          <w:sz w:val="22"/>
          <w:szCs w:val="22"/>
        </w:rPr>
        <w:t xml:space="preserve"> </w:t>
      </w:r>
      <w:proofErr w:type="spellStart"/>
      <w:r w:rsidRPr="003E5E4A">
        <w:rPr>
          <w:rFonts w:eastAsia="Times New Roman"/>
          <w:sz w:val="22"/>
          <w:szCs w:val="22"/>
        </w:rPr>
        <w:t>ја</w:t>
      </w:r>
      <w:proofErr w:type="spellEnd"/>
      <w:r w:rsidRPr="003E5E4A">
        <w:rPr>
          <w:rFonts w:eastAsia="Times New Roman"/>
          <w:sz w:val="22"/>
          <w:szCs w:val="22"/>
        </w:rPr>
        <w:t xml:space="preserve"> </w:t>
      </w:r>
      <w:proofErr w:type="spellStart"/>
      <w:r w:rsidRPr="003E5E4A">
        <w:rPr>
          <w:rFonts w:eastAsia="Times New Roman"/>
          <w:sz w:val="22"/>
          <w:szCs w:val="22"/>
        </w:rPr>
        <w:t>зајакнуваат</w:t>
      </w:r>
      <w:proofErr w:type="spellEnd"/>
      <w:r w:rsidRPr="003E5E4A">
        <w:rPr>
          <w:rFonts w:eastAsia="Times New Roman"/>
          <w:sz w:val="22"/>
          <w:szCs w:val="22"/>
        </w:rPr>
        <w:t xml:space="preserve"> </w:t>
      </w:r>
      <w:proofErr w:type="spellStart"/>
      <w:r w:rsidRPr="003E5E4A">
        <w:rPr>
          <w:rFonts w:eastAsia="Times New Roman"/>
          <w:sz w:val="22"/>
          <w:szCs w:val="22"/>
        </w:rPr>
        <w:t>изолацијата</w:t>
      </w:r>
      <w:proofErr w:type="spellEnd"/>
      <w:r w:rsidRPr="003E5E4A">
        <w:rPr>
          <w:rFonts w:eastAsia="Times New Roman"/>
          <w:sz w:val="22"/>
          <w:szCs w:val="22"/>
        </w:rPr>
        <w:t xml:space="preserve"> на лицата со попреченост. </w:t>
      </w:r>
      <w:proofErr w:type="spellStart"/>
      <w:r w:rsidRPr="003E5E4A">
        <w:rPr>
          <w:rFonts w:eastAsia="Times New Roman"/>
          <w:sz w:val="22"/>
          <w:szCs w:val="22"/>
        </w:rPr>
        <w:t>Дневните</w:t>
      </w:r>
      <w:proofErr w:type="spellEnd"/>
      <w:r w:rsidRPr="003E5E4A">
        <w:rPr>
          <w:rFonts w:eastAsia="Times New Roman"/>
          <w:sz w:val="22"/>
          <w:szCs w:val="22"/>
        </w:rPr>
        <w:t xml:space="preserve"> </w:t>
      </w:r>
      <w:proofErr w:type="spellStart"/>
      <w:r w:rsidRPr="003E5E4A">
        <w:rPr>
          <w:rFonts w:eastAsia="Times New Roman"/>
          <w:sz w:val="22"/>
          <w:szCs w:val="22"/>
        </w:rPr>
        <w:t>центри</w:t>
      </w:r>
      <w:proofErr w:type="spellEnd"/>
      <w:r w:rsidRPr="003E5E4A">
        <w:rPr>
          <w:rFonts w:eastAsia="Times New Roman"/>
          <w:sz w:val="22"/>
          <w:szCs w:val="22"/>
        </w:rPr>
        <w:t xml:space="preserve"> </w:t>
      </w:r>
      <w:proofErr w:type="spellStart"/>
      <w:r w:rsidRPr="003E5E4A">
        <w:rPr>
          <w:rFonts w:eastAsia="Times New Roman"/>
          <w:sz w:val="22"/>
          <w:szCs w:val="22"/>
        </w:rPr>
        <w:t>или</w:t>
      </w:r>
      <w:proofErr w:type="spellEnd"/>
      <w:r w:rsidRPr="003E5E4A">
        <w:rPr>
          <w:rFonts w:eastAsia="Times New Roman"/>
          <w:sz w:val="22"/>
          <w:szCs w:val="22"/>
        </w:rPr>
        <w:t xml:space="preserve"> </w:t>
      </w:r>
      <w:proofErr w:type="spellStart"/>
      <w:r w:rsidRPr="003E5E4A">
        <w:rPr>
          <w:rFonts w:eastAsia="Times New Roman"/>
          <w:sz w:val="22"/>
          <w:szCs w:val="22"/>
        </w:rPr>
        <w:t>заштитното</w:t>
      </w:r>
      <w:proofErr w:type="spellEnd"/>
      <w:r w:rsidR="00C55E62" w:rsidRPr="003E5E4A">
        <w:rPr>
          <w:rFonts w:eastAsia="Times New Roman"/>
          <w:sz w:val="22"/>
          <w:szCs w:val="22"/>
          <w:lang w:val="mk-MK"/>
        </w:rPr>
        <w:t xml:space="preserve"> </w:t>
      </w:r>
      <w:proofErr w:type="spellStart"/>
      <w:r w:rsidRPr="003E5E4A">
        <w:rPr>
          <w:rFonts w:eastAsia="Times New Roman"/>
          <w:sz w:val="22"/>
          <w:szCs w:val="22"/>
        </w:rPr>
        <w:t>вработување</w:t>
      </w:r>
      <w:proofErr w:type="spellEnd"/>
      <w:r w:rsidRPr="003E5E4A">
        <w:rPr>
          <w:rFonts w:eastAsia="Times New Roman"/>
          <w:sz w:val="22"/>
          <w:szCs w:val="22"/>
        </w:rPr>
        <w:t xml:space="preserve"> </w:t>
      </w:r>
      <w:proofErr w:type="spellStart"/>
      <w:r w:rsidR="00522941" w:rsidRPr="003E5E4A">
        <w:rPr>
          <w:rFonts w:eastAsia="Times New Roman"/>
          <w:sz w:val="22"/>
          <w:szCs w:val="22"/>
        </w:rPr>
        <w:t>не</w:t>
      </w:r>
      <w:proofErr w:type="spellEnd"/>
      <w:r w:rsidR="00522941" w:rsidRPr="003E5E4A">
        <w:rPr>
          <w:rFonts w:eastAsia="Times New Roman"/>
          <w:sz w:val="22"/>
          <w:szCs w:val="22"/>
        </w:rPr>
        <w:t xml:space="preserve"> се во </w:t>
      </w:r>
      <w:proofErr w:type="spellStart"/>
      <w:r w:rsidR="00522941" w:rsidRPr="003E5E4A">
        <w:rPr>
          <w:rFonts w:eastAsia="Times New Roman"/>
          <w:sz w:val="22"/>
          <w:szCs w:val="22"/>
        </w:rPr>
        <w:t>согласност</w:t>
      </w:r>
      <w:proofErr w:type="spellEnd"/>
      <w:r w:rsidR="00522941" w:rsidRPr="003E5E4A">
        <w:rPr>
          <w:rFonts w:eastAsia="Times New Roman"/>
          <w:sz w:val="22"/>
          <w:szCs w:val="22"/>
        </w:rPr>
        <w:t xml:space="preserve"> со </w:t>
      </w:r>
      <w:proofErr w:type="spellStart"/>
      <w:r w:rsidR="00522941" w:rsidRPr="003E5E4A">
        <w:rPr>
          <w:rFonts w:eastAsia="Times New Roman"/>
          <w:sz w:val="22"/>
          <w:szCs w:val="22"/>
        </w:rPr>
        <w:t>Конвенцијата</w:t>
      </w:r>
      <w:proofErr w:type="spellEnd"/>
      <w:r w:rsidR="00522941" w:rsidRPr="003E5E4A">
        <w:rPr>
          <w:rFonts w:eastAsia="Times New Roman"/>
          <w:sz w:val="22"/>
          <w:szCs w:val="22"/>
        </w:rPr>
        <w:t>.</w:t>
      </w:r>
      <w:r w:rsidR="00522941" w:rsidRPr="003E5E4A">
        <w:rPr>
          <w:rFonts w:eastAsia="Times New Roman"/>
          <w:sz w:val="22"/>
          <w:szCs w:val="22"/>
          <w:lang w:val="mk-MK"/>
        </w:rPr>
        <w:t xml:space="preserve"> </w:t>
      </w:r>
    </w:p>
    <w:bookmarkEnd w:id="15"/>
    <w:p w14:paraId="526A91A1" w14:textId="737A71BF" w:rsidR="00F21057" w:rsidRPr="003E5E4A" w:rsidRDefault="00F21057" w:rsidP="003E5E4A">
      <w:pPr>
        <w:pStyle w:val="SingleTxtG"/>
        <w:spacing w:line="276" w:lineRule="auto"/>
        <w:rPr>
          <w:rFonts w:eastAsia="Times New Roman"/>
          <w:sz w:val="22"/>
          <w:szCs w:val="22"/>
        </w:rPr>
      </w:pPr>
      <w:r w:rsidRPr="003E5E4A">
        <w:rPr>
          <w:rFonts w:eastAsia="Times New Roman"/>
          <w:sz w:val="22"/>
          <w:szCs w:val="22"/>
        </w:rPr>
        <w:t xml:space="preserve">78. </w:t>
      </w:r>
      <w:proofErr w:type="spellStart"/>
      <w:r w:rsidRPr="003E5E4A">
        <w:rPr>
          <w:rFonts w:eastAsia="Times New Roman"/>
          <w:sz w:val="22"/>
          <w:szCs w:val="22"/>
        </w:rPr>
        <w:t>Моделите</w:t>
      </w:r>
      <w:proofErr w:type="spellEnd"/>
      <w:r w:rsidRPr="003E5E4A">
        <w:rPr>
          <w:rFonts w:eastAsia="Times New Roman"/>
          <w:sz w:val="22"/>
          <w:szCs w:val="22"/>
        </w:rPr>
        <w:t xml:space="preserve"> за финансирање на </w:t>
      </w:r>
      <w:proofErr w:type="spellStart"/>
      <w:r w:rsidRPr="003E5E4A">
        <w:rPr>
          <w:rFonts w:eastAsia="Times New Roman"/>
          <w:sz w:val="22"/>
          <w:szCs w:val="22"/>
        </w:rPr>
        <w:t>услугите</w:t>
      </w:r>
      <w:proofErr w:type="spellEnd"/>
      <w:r w:rsidRPr="003E5E4A">
        <w:rPr>
          <w:rFonts w:eastAsia="Times New Roman"/>
          <w:sz w:val="22"/>
          <w:szCs w:val="22"/>
        </w:rPr>
        <w:t xml:space="preserve"> за </w:t>
      </w:r>
      <w:proofErr w:type="spellStart"/>
      <w:r w:rsidRPr="003E5E4A">
        <w:rPr>
          <w:rFonts w:eastAsia="Times New Roman"/>
          <w:sz w:val="22"/>
          <w:szCs w:val="22"/>
        </w:rPr>
        <w:t>поддршка</w:t>
      </w:r>
      <w:proofErr w:type="spellEnd"/>
      <w:r w:rsidRPr="003E5E4A">
        <w:rPr>
          <w:rFonts w:eastAsia="Times New Roman"/>
          <w:sz w:val="22"/>
          <w:szCs w:val="22"/>
        </w:rPr>
        <w:t xml:space="preserve"> </w:t>
      </w:r>
      <w:proofErr w:type="spellStart"/>
      <w:r w:rsidRPr="003E5E4A">
        <w:rPr>
          <w:rFonts w:eastAsia="Times New Roman"/>
          <w:sz w:val="22"/>
          <w:szCs w:val="22"/>
        </w:rPr>
        <w:t>треба</w:t>
      </w:r>
      <w:proofErr w:type="spellEnd"/>
      <w:r w:rsidRPr="003E5E4A">
        <w:rPr>
          <w:rFonts w:eastAsia="Times New Roman"/>
          <w:sz w:val="22"/>
          <w:szCs w:val="22"/>
        </w:rPr>
        <w:t xml:space="preserve"> </w:t>
      </w:r>
      <w:proofErr w:type="spellStart"/>
      <w:r w:rsidRPr="003E5E4A">
        <w:rPr>
          <w:rFonts w:eastAsia="Times New Roman"/>
          <w:sz w:val="22"/>
          <w:szCs w:val="22"/>
        </w:rPr>
        <w:t>да</w:t>
      </w:r>
      <w:proofErr w:type="spellEnd"/>
      <w:r w:rsidRPr="003E5E4A">
        <w:rPr>
          <w:rFonts w:eastAsia="Times New Roman"/>
          <w:sz w:val="22"/>
          <w:szCs w:val="22"/>
        </w:rPr>
        <w:t xml:space="preserve"> </w:t>
      </w:r>
      <w:proofErr w:type="spellStart"/>
      <w:r w:rsidRPr="003E5E4A">
        <w:rPr>
          <w:rFonts w:eastAsia="Times New Roman"/>
          <w:sz w:val="22"/>
          <w:szCs w:val="22"/>
        </w:rPr>
        <w:t>бидат</w:t>
      </w:r>
      <w:proofErr w:type="spellEnd"/>
      <w:r w:rsidRPr="003E5E4A">
        <w:rPr>
          <w:rFonts w:eastAsia="Times New Roman"/>
          <w:sz w:val="22"/>
          <w:szCs w:val="22"/>
        </w:rPr>
        <w:t xml:space="preserve"> </w:t>
      </w:r>
      <w:proofErr w:type="spellStart"/>
      <w:r w:rsidRPr="003E5E4A">
        <w:rPr>
          <w:rFonts w:eastAsia="Times New Roman"/>
          <w:sz w:val="22"/>
          <w:szCs w:val="22"/>
        </w:rPr>
        <w:t>флексибилни</w:t>
      </w:r>
      <w:proofErr w:type="spellEnd"/>
      <w:r w:rsidRPr="003E5E4A">
        <w:rPr>
          <w:rFonts w:eastAsia="Times New Roman"/>
          <w:sz w:val="22"/>
          <w:szCs w:val="22"/>
        </w:rPr>
        <w:t xml:space="preserve"> и </w:t>
      </w:r>
      <w:proofErr w:type="spellStart"/>
      <w:r w:rsidRPr="003E5E4A">
        <w:rPr>
          <w:rFonts w:eastAsia="Times New Roman"/>
          <w:sz w:val="22"/>
          <w:szCs w:val="22"/>
        </w:rPr>
        <w:t>да</w:t>
      </w:r>
      <w:proofErr w:type="spellEnd"/>
      <w:r w:rsidRPr="003E5E4A">
        <w:rPr>
          <w:rFonts w:eastAsia="Times New Roman"/>
          <w:sz w:val="22"/>
          <w:szCs w:val="22"/>
        </w:rPr>
        <w:t xml:space="preserve"> </w:t>
      </w:r>
      <w:proofErr w:type="spellStart"/>
      <w:r w:rsidRPr="003E5E4A">
        <w:rPr>
          <w:rFonts w:eastAsia="Times New Roman"/>
          <w:sz w:val="22"/>
          <w:szCs w:val="22"/>
        </w:rPr>
        <w:t>не</w:t>
      </w:r>
      <w:proofErr w:type="spellEnd"/>
      <w:r w:rsidRPr="003E5E4A">
        <w:rPr>
          <w:rFonts w:eastAsia="Times New Roman"/>
          <w:sz w:val="22"/>
          <w:szCs w:val="22"/>
        </w:rPr>
        <w:t xml:space="preserve"> се </w:t>
      </w:r>
      <w:proofErr w:type="spellStart"/>
      <w:r w:rsidRPr="003E5E4A">
        <w:rPr>
          <w:rFonts w:eastAsia="Times New Roman"/>
          <w:sz w:val="22"/>
          <w:szCs w:val="22"/>
        </w:rPr>
        <w:t>ограничени</w:t>
      </w:r>
      <w:proofErr w:type="spellEnd"/>
      <w:r w:rsidRPr="003E5E4A">
        <w:rPr>
          <w:rFonts w:eastAsia="Times New Roman"/>
          <w:sz w:val="22"/>
          <w:szCs w:val="22"/>
        </w:rPr>
        <w:t xml:space="preserve"> со „</w:t>
      </w:r>
      <w:r w:rsidR="005F6748" w:rsidRPr="003E5E4A">
        <w:rPr>
          <w:rFonts w:eastAsia="Times New Roman"/>
          <w:sz w:val="22"/>
          <w:szCs w:val="22"/>
          <w:lang w:val="mk-MK"/>
        </w:rPr>
        <w:t>понуда</w:t>
      </w:r>
      <w:r w:rsidR="005F6748" w:rsidRPr="003E5E4A">
        <w:rPr>
          <w:rFonts w:eastAsia="Times New Roman"/>
          <w:sz w:val="22"/>
          <w:szCs w:val="22"/>
        </w:rPr>
        <w:t xml:space="preserve"> “</w:t>
      </w:r>
      <w:r w:rsidRPr="003E5E4A">
        <w:rPr>
          <w:rFonts w:eastAsia="Times New Roman"/>
          <w:sz w:val="22"/>
          <w:szCs w:val="22"/>
        </w:rPr>
        <w:t xml:space="preserve">. </w:t>
      </w:r>
      <w:proofErr w:type="spellStart"/>
      <w:r w:rsidRPr="003E5E4A">
        <w:rPr>
          <w:rFonts w:eastAsia="Times New Roman"/>
          <w:sz w:val="22"/>
          <w:szCs w:val="22"/>
        </w:rPr>
        <w:t>Државите</w:t>
      </w:r>
      <w:proofErr w:type="spellEnd"/>
      <w:r w:rsidRPr="003E5E4A">
        <w:rPr>
          <w:rFonts w:eastAsia="Times New Roman"/>
          <w:sz w:val="22"/>
          <w:szCs w:val="22"/>
        </w:rPr>
        <w:t xml:space="preserve"> </w:t>
      </w:r>
      <w:proofErr w:type="spellStart"/>
      <w:r w:rsidRPr="003E5E4A">
        <w:rPr>
          <w:rFonts w:eastAsia="Times New Roman"/>
          <w:sz w:val="22"/>
          <w:szCs w:val="22"/>
        </w:rPr>
        <w:t>членки</w:t>
      </w:r>
      <w:proofErr w:type="spellEnd"/>
      <w:r w:rsidRPr="003E5E4A">
        <w:rPr>
          <w:rFonts w:eastAsia="Times New Roman"/>
          <w:sz w:val="22"/>
          <w:szCs w:val="22"/>
        </w:rPr>
        <w:t xml:space="preserve"> </w:t>
      </w:r>
      <w:proofErr w:type="spellStart"/>
      <w:r w:rsidRPr="003E5E4A">
        <w:rPr>
          <w:rFonts w:eastAsia="Times New Roman"/>
          <w:sz w:val="22"/>
          <w:szCs w:val="22"/>
        </w:rPr>
        <w:t>треба</w:t>
      </w:r>
      <w:proofErr w:type="spellEnd"/>
      <w:r w:rsidRPr="003E5E4A">
        <w:rPr>
          <w:rFonts w:eastAsia="Times New Roman"/>
          <w:sz w:val="22"/>
          <w:szCs w:val="22"/>
        </w:rPr>
        <w:t xml:space="preserve"> </w:t>
      </w:r>
      <w:proofErr w:type="spellStart"/>
      <w:r w:rsidRPr="003E5E4A">
        <w:rPr>
          <w:rFonts w:eastAsia="Times New Roman"/>
          <w:sz w:val="22"/>
          <w:szCs w:val="22"/>
        </w:rPr>
        <w:t>да</w:t>
      </w:r>
      <w:proofErr w:type="spellEnd"/>
      <w:r w:rsidRPr="003E5E4A">
        <w:rPr>
          <w:rFonts w:eastAsia="Times New Roman"/>
          <w:sz w:val="22"/>
          <w:szCs w:val="22"/>
        </w:rPr>
        <w:t xml:space="preserve"> </w:t>
      </w:r>
      <w:proofErr w:type="spellStart"/>
      <w:r w:rsidRPr="003E5E4A">
        <w:rPr>
          <w:rFonts w:eastAsia="Times New Roman"/>
          <w:sz w:val="22"/>
          <w:szCs w:val="22"/>
        </w:rPr>
        <w:t>инвестираат</w:t>
      </w:r>
      <w:proofErr w:type="spellEnd"/>
      <w:r w:rsidRPr="003E5E4A">
        <w:rPr>
          <w:rFonts w:eastAsia="Times New Roman"/>
          <w:sz w:val="22"/>
          <w:szCs w:val="22"/>
        </w:rPr>
        <w:t xml:space="preserve"> во </w:t>
      </w:r>
      <w:proofErr w:type="spellStart"/>
      <w:r w:rsidRPr="003E5E4A">
        <w:rPr>
          <w:rFonts w:eastAsia="Times New Roman"/>
          <w:sz w:val="22"/>
          <w:szCs w:val="22"/>
        </w:rPr>
        <w:t>создавање</w:t>
      </w:r>
      <w:proofErr w:type="spellEnd"/>
      <w:r w:rsidRPr="003E5E4A">
        <w:rPr>
          <w:rFonts w:eastAsia="Times New Roman"/>
          <w:sz w:val="22"/>
          <w:szCs w:val="22"/>
        </w:rPr>
        <w:t xml:space="preserve"> и </w:t>
      </w:r>
      <w:proofErr w:type="spellStart"/>
      <w:r w:rsidRPr="003E5E4A">
        <w:rPr>
          <w:rFonts w:eastAsia="Times New Roman"/>
          <w:sz w:val="22"/>
          <w:szCs w:val="22"/>
        </w:rPr>
        <w:t>развој</w:t>
      </w:r>
      <w:proofErr w:type="spellEnd"/>
      <w:r w:rsidRPr="003E5E4A">
        <w:rPr>
          <w:rFonts w:eastAsia="Times New Roman"/>
          <w:sz w:val="22"/>
          <w:szCs w:val="22"/>
        </w:rPr>
        <w:t xml:space="preserve"> на </w:t>
      </w:r>
      <w:proofErr w:type="spellStart"/>
      <w:r w:rsidRPr="003E5E4A">
        <w:rPr>
          <w:rFonts w:eastAsia="Times New Roman"/>
          <w:sz w:val="22"/>
          <w:szCs w:val="22"/>
        </w:rPr>
        <w:t>широк</w:t>
      </w:r>
      <w:proofErr w:type="spellEnd"/>
      <w:r w:rsidRPr="003E5E4A">
        <w:rPr>
          <w:rFonts w:eastAsia="Times New Roman"/>
          <w:sz w:val="22"/>
          <w:szCs w:val="22"/>
        </w:rPr>
        <w:t xml:space="preserve"> </w:t>
      </w:r>
      <w:proofErr w:type="spellStart"/>
      <w:r w:rsidRPr="003E5E4A">
        <w:rPr>
          <w:rFonts w:eastAsia="Times New Roman"/>
          <w:sz w:val="22"/>
          <w:szCs w:val="22"/>
        </w:rPr>
        <w:t>опсег</w:t>
      </w:r>
      <w:proofErr w:type="spellEnd"/>
      <w:r w:rsidRPr="003E5E4A">
        <w:rPr>
          <w:rFonts w:eastAsia="Times New Roman"/>
          <w:sz w:val="22"/>
          <w:szCs w:val="22"/>
        </w:rPr>
        <w:t xml:space="preserve"> на </w:t>
      </w:r>
      <w:proofErr w:type="spellStart"/>
      <w:r w:rsidRPr="003E5E4A">
        <w:rPr>
          <w:rFonts w:eastAsia="Times New Roman"/>
          <w:sz w:val="22"/>
          <w:szCs w:val="22"/>
        </w:rPr>
        <w:t>флексибилни</w:t>
      </w:r>
      <w:proofErr w:type="spellEnd"/>
      <w:r w:rsidRPr="003E5E4A">
        <w:rPr>
          <w:rFonts w:eastAsia="Times New Roman"/>
          <w:sz w:val="22"/>
          <w:szCs w:val="22"/>
        </w:rPr>
        <w:t xml:space="preserve"> </w:t>
      </w:r>
      <w:proofErr w:type="spellStart"/>
      <w:r w:rsidRPr="003E5E4A">
        <w:rPr>
          <w:rFonts w:eastAsia="Times New Roman"/>
          <w:sz w:val="22"/>
          <w:szCs w:val="22"/>
        </w:rPr>
        <w:t>услуги</w:t>
      </w:r>
      <w:proofErr w:type="spellEnd"/>
      <w:r w:rsidRPr="003E5E4A">
        <w:rPr>
          <w:rFonts w:eastAsia="Times New Roman"/>
          <w:sz w:val="22"/>
          <w:szCs w:val="22"/>
        </w:rPr>
        <w:t xml:space="preserve"> за </w:t>
      </w:r>
      <w:proofErr w:type="spellStart"/>
      <w:r w:rsidRPr="003E5E4A">
        <w:rPr>
          <w:rFonts w:eastAsia="Times New Roman"/>
          <w:sz w:val="22"/>
          <w:szCs w:val="22"/>
        </w:rPr>
        <w:t>поддршка</w:t>
      </w:r>
      <w:proofErr w:type="spellEnd"/>
      <w:r w:rsidRPr="003E5E4A">
        <w:rPr>
          <w:rFonts w:eastAsia="Times New Roman"/>
          <w:sz w:val="22"/>
          <w:szCs w:val="22"/>
        </w:rPr>
        <w:t xml:space="preserve"> за </w:t>
      </w:r>
      <w:proofErr w:type="spellStart"/>
      <w:r w:rsidRPr="003E5E4A">
        <w:rPr>
          <w:rFonts w:eastAsia="Times New Roman"/>
          <w:sz w:val="22"/>
          <w:szCs w:val="22"/>
        </w:rPr>
        <w:t>да</w:t>
      </w:r>
      <w:proofErr w:type="spellEnd"/>
      <w:r w:rsidRPr="003E5E4A">
        <w:rPr>
          <w:rFonts w:eastAsia="Times New Roman"/>
          <w:sz w:val="22"/>
          <w:szCs w:val="22"/>
        </w:rPr>
        <w:t xml:space="preserve"> </w:t>
      </w:r>
      <w:proofErr w:type="spellStart"/>
      <w:r w:rsidRPr="003E5E4A">
        <w:rPr>
          <w:rFonts w:eastAsia="Times New Roman"/>
          <w:sz w:val="22"/>
          <w:szCs w:val="22"/>
        </w:rPr>
        <w:t>одговорат</w:t>
      </w:r>
      <w:proofErr w:type="spellEnd"/>
      <w:r w:rsidRPr="003E5E4A">
        <w:rPr>
          <w:rFonts w:eastAsia="Times New Roman"/>
          <w:sz w:val="22"/>
          <w:szCs w:val="22"/>
        </w:rPr>
        <w:t xml:space="preserve"> на </w:t>
      </w:r>
      <w:proofErr w:type="spellStart"/>
      <w:r w:rsidRPr="003E5E4A">
        <w:rPr>
          <w:rFonts w:eastAsia="Times New Roman"/>
          <w:sz w:val="22"/>
          <w:szCs w:val="22"/>
        </w:rPr>
        <w:t>барањата</w:t>
      </w:r>
      <w:proofErr w:type="spellEnd"/>
      <w:r w:rsidRPr="003E5E4A">
        <w:rPr>
          <w:rFonts w:eastAsia="Times New Roman"/>
          <w:sz w:val="22"/>
          <w:szCs w:val="22"/>
        </w:rPr>
        <w:t xml:space="preserve"> на </w:t>
      </w:r>
      <w:proofErr w:type="spellStart"/>
      <w:r w:rsidRPr="003E5E4A">
        <w:rPr>
          <w:rFonts w:eastAsia="Times New Roman"/>
          <w:sz w:val="22"/>
          <w:szCs w:val="22"/>
        </w:rPr>
        <w:t>различни</w:t>
      </w:r>
      <w:proofErr w:type="spellEnd"/>
      <w:r w:rsidRPr="003E5E4A">
        <w:rPr>
          <w:rFonts w:eastAsia="Times New Roman"/>
          <w:sz w:val="22"/>
          <w:szCs w:val="22"/>
        </w:rPr>
        <w:t xml:space="preserve"> </w:t>
      </w:r>
      <w:proofErr w:type="spellStart"/>
      <w:r w:rsidRPr="003E5E4A">
        <w:rPr>
          <w:rFonts w:eastAsia="Times New Roman"/>
          <w:sz w:val="22"/>
          <w:szCs w:val="22"/>
        </w:rPr>
        <w:t>поединци</w:t>
      </w:r>
      <w:proofErr w:type="spellEnd"/>
      <w:r w:rsidRPr="003E5E4A">
        <w:rPr>
          <w:rFonts w:eastAsia="Times New Roman"/>
          <w:sz w:val="22"/>
          <w:szCs w:val="22"/>
        </w:rPr>
        <w:t xml:space="preserve">, </w:t>
      </w:r>
      <w:proofErr w:type="spellStart"/>
      <w:r w:rsidRPr="003E5E4A">
        <w:rPr>
          <w:rFonts w:eastAsia="Times New Roman"/>
          <w:sz w:val="22"/>
          <w:szCs w:val="22"/>
        </w:rPr>
        <w:t>почитувајќи</w:t>
      </w:r>
      <w:proofErr w:type="spellEnd"/>
      <w:r w:rsidRPr="003E5E4A">
        <w:rPr>
          <w:rFonts w:eastAsia="Times New Roman"/>
          <w:sz w:val="22"/>
          <w:szCs w:val="22"/>
        </w:rPr>
        <w:t xml:space="preserve"> </w:t>
      </w:r>
      <w:proofErr w:type="spellStart"/>
      <w:r w:rsidRPr="003E5E4A">
        <w:rPr>
          <w:rFonts w:eastAsia="Times New Roman"/>
          <w:sz w:val="22"/>
          <w:szCs w:val="22"/>
        </w:rPr>
        <w:t>го</w:t>
      </w:r>
      <w:proofErr w:type="spellEnd"/>
      <w:r w:rsidRPr="003E5E4A">
        <w:rPr>
          <w:rFonts w:eastAsia="Times New Roman"/>
          <w:sz w:val="22"/>
          <w:szCs w:val="22"/>
        </w:rPr>
        <w:t xml:space="preserve"> </w:t>
      </w:r>
      <w:proofErr w:type="spellStart"/>
      <w:r w:rsidRPr="003E5E4A">
        <w:rPr>
          <w:rFonts w:eastAsia="Times New Roman"/>
          <w:sz w:val="22"/>
          <w:szCs w:val="22"/>
        </w:rPr>
        <w:t>нивниот</w:t>
      </w:r>
      <w:proofErr w:type="spellEnd"/>
      <w:r w:rsidRPr="003E5E4A">
        <w:rPr>
          <w:rFonts w:eastAsia="Times New Roman"/>
          <w:sz w:val="22"/>
          <w:szCs w:val="22"/>
        </w:rPr>
        <w:t xml:space="preserve"> </w:t>
      </w:r>
      <w:proofErr w:type="spellStart"/>
      <w:r w:rsidRPr="003E5E4A">
        <w:rPr>
          <w:rFonts w:eastAsia="Times New Roman"/>
          <w:sz w:val="22"/>
          <w:szCs w:val="22"/>
        </w:rPr>
        <w:t>избор</w:t>
      </w:r>
      <w:proofErr w:type="spellEnd"/>
      <w:r w:rsidRPr="003E5E4A">
        <w:rPr>
          <w:rFonts w:eastAsia="Times New Roman"/>
          <w:sz w:val="22"/>
          <w:szCs w:val="22"/>
        </w:rPr>
        <w:t xml:space="preserve"> и </w:t>
      </w:r>
      <w:proofErr w:type="spellStart"/>
      <w:r w:rsidRPr="003E5E4A">
        <w:rPr>
          <w:rFonts w:eastAsia="Times New Roman"/>
          <w:sz w:val="22"/>
          <w:szCs w:val="22"/>
        </w:rPr>
        <w:t>контрола</w:t>
      </w:r>
      <w:proofErr w:type="spellEnd"/>
      <w:r w:rsidRPr="003E5E4A">
        <w:rPr>
          <w:rFonts w:eastAsia="Times New Roman"/>
          <w:sz w:val="22"/>
          <w:szCs w:val="22"/>
        </w:rPr>
        <w:t xml:space="preserve">, </w:t>
      </w:r>
      <w:proofErr w:type="spellStart"/>
      <w:r w:rsidRPr="003E5E4A">
        <w:rPr>
          <w:rFonts w:eastAsia="Times New Roman"/>
          <w:sz w:val="22"/>
          <w:szCs w:val="22"/>
        </w:rPr>
        <w:t>вклучително</w:t>
      </w:r>
      <w:proofErr w:type="spellEnd"/>
      <w:r w:rsidRPr="003E5E4A">
        <w:rPr>
          <w:rFonts w:eastAsia="Times New Roman"/>
          <w:sz w:val="22"/>
          <w:szCs w:val="22"/>
        </w:rPr>
        <w:t xml:space="preserve"> и </w:t>
      </w:r>
      <w:proofErr w:type="spellStart"/>
      <w:r w:rsidRPr="003E5E4A">
        <w:rPr>
          <w:rFonts w:eastAsia="Times New Roman"/>
          <w:sz w:val="22"/>
          <w:szCs w:val="22"/>
        </w:rPr>
        <w:t>опцијата</w:t>
      </w:r>
      <w:proofErr w:type="spellEnd"/>
      <w:r w:rsidRPr="003E5E4A">
        <w:rPr>
          <w:rFonts w:eastAsia="Times New Roman"/>
          <w:sz w:val="22"/>
          <w:szCs w:val="22"/>
        </w:rPr>
        <w:t xml:space="preserve"> за </w:t>
      </w:r>
      <w:proofErr w:type="spellStart"/>
      <w:r w:rsidRPr="003E5E4A">
        <w:rPr>
          <w:rFonts w:eastAsia="Times New Roman"/>
          <w:sz w:val="22"/>
          <w:szCs w:val="22"/>
        </w:rPr>
        <w:t>дизајнирање</w:t>
      </w:r>
      <w:proofErr w:type="spellEnd"/>
      <w:r w:rsidRPr="003E5E4A">
        <w:rPr>
          <w:rFonts w:eastAsia="Times New Roman"/>
          <w:sz w:val="22"/>
          <w:szCs w:val="22"/>
        </w:rPr>
        <w:t xml:space="preserve"> </w:t>
      </w:r>
      <w:proofErr w:type="spellStart"/>
      <w:r w:rsidRPr="003E5E4A">
        <w:rPr>
          <w:rFonts w:eastAsia="Times New Roman"/>
          <w:sz w:val="22"/>
          <w:szCs w:val="22"/>
        </w:rPr>
        <w:t>нови</w:t>
      </w:r>
      <w:proofErr w:type="spellEnd"/>
      <w:r w:rsidRPr="003E5E4A">
        <w:rPr>
          <w:rFonts w:eastAsia="Times New Roman"/>
          <w:sz w:val="22"/>
          <w:szCs w:val="22"/>
        </w:rPr>
        <w:t xml:space="preserve"> </w:t>
      </w:r>
      <w:proofErr w:type="spellStart"/>
      <w:r w:rsidRPr="003E5E4A">
        <w:rPr>
          <w:rFonts w:eastAsia="Times New Roman"/>
          <w:sz w:val="22"/>
          <w:szCs w:val="22"/>
        </w:rPr>
        <w:t>форми</w:t>
      </w:r>
      <w:proofErr w:type="spellEnd"/>
      <w:r w:rsidRPr="003E5E4A">
        <w:rPr>
          <w:rFonts w:eastAsia="Times New Roman"/>
          <w:sz w:val="22"/>
          <w:szCs w:val="22"/>
        </w:rPr>
        <w:t xml:space="preserve"> на </w:t>
      </w:r>
      <w:proofErr w:type="spellStart"/>
      <w:r w:rsidRPr="003E5E4A">
        <w:rPr>
          <w:rFonts w:eastAsia="Times New Roman"/>
          <w:sz w:val="22"/>
          <w:szCs w:val="22"/>
        </w:rPr>
        <w:t>поддршка</w:t>
      </w:r>
      <w:proofErr w:type="spellEnd"/>
      <w:r w:rsidRPr="003E5E4A">
        <w:rPr>
          <w:rFonts w:eastAsia="Times New Roman"/>
          <w:sz w:val="22"/>
          <w:szCs w:val="22"/>
        </w:rPr>
        <w:t>.</w:t>
      </w:r>
    </w:p>
    <w:p w14:paraId="675BC53A" w14:textId="77777777" w:rsidR="00F21057" w:rsidRPr="003E5E4A" w:rsidRDefault="00F21057" w:rsidP="003E5E4A">
      <w:pPr>
        <w:pStyle w:val="SingleTxtG"/>
        <w:spacing w:line="276" w:lineRule="auto"/>
        <w:rPr>
          <w:rFonts w:eastAsia="Times New Roman"/>
          <w:sz w:val="22"/>
          <w:szCs w:val="22"/>
        </w:rPr>
      </w:pPr>
      <w:r w:rsidRPr="003E5E4A">
        <w:rPr>
          <w:rFonts w:eastAsia="Times New Roman"/>
          <w:sz w:val="22"/>
          <w:szCs w:val="22"/>
        </w:rPr>
        <w:t xml:space="preserve">79. </w:t>
      </w:r>
      <w:proofErr w:type="spellStart"/>
      <w:r w:rsidRPr="003E5E4A">
        <w:rPr>
          <w:rFonts w:eastAsia="Times New Roman"/>
          <w:sz w:val="22"/>
          <w:szCs w:val="22"/>
        </w:rPr>
        <w:t>Државите</w:t>
      </w:r>
      <w:proofErr w:type="spellEnd"/>
      <w:r w:rsidRPr="003E5E4A">
        <w:rPr>
          <w:rFonts w:eastAsia="Times New Roman"/>
          <w:sz w:val="22"/>
          <w:szCs w:val="22"/>
        </w:rPr>
        <w:t xml:space="preserve"> </w:t>
      </w:r>
      <w:proofErr w:type="spellStart"/>
      <w:r w:rsidRPr="003E5E4A">
        <w:rPr>
          <w:rFonts w:eastAsia="Times New Roman"/>
          <w:sz w:val="22"/>
          <w:szCs w:val="22"/>
        </w:rPr>
        <w:t>членки</w:t>
      </w:r>
      <w:proofErr w:type="spellEnd"/>
      <w:r w:rsidRPr="003E5E4A">
        <w:rPr>
          <w:rFonts w:eastAsia="Times New Roman"/>
          <w:sz w:val="22"/>
          <w:szCs w:val="22"/>
        </w:rPr>
        <w:t xml:space="preserve"> </w:t>
      </w:r>
      <w:proofErr w:type="spellStart"/>
      <w:r w:rsidRPr="003E5E4A">
        <w:rPr>
          <w:rFonts w:eastAsia="Times New Roman"/>
          <w:sz w:val="22"/>
          <w:szCs w:val="22"/>
        </w:rPr>
        <w:t>треба</w:t>
      </w:r>
      <w:proofErr w:type="spellEnd"/>
      <w:r w:rsidRPr="003E5E4A">
        <w:rPr>
          <w:rFonts w:eastAsia="Times New Roman"/>
          <w:sz w:val="22"/>
          <w:szCs w:val="22"/>
        </w:rPr>
        <w:t xml:space="preserve"> </w:t>
      </w:r>
      <w:proofErr w:type="spellStart"/>
      <w:r w:rsidRPr="003E5E4A">
        <w:rPr>
          <w:rFonts w:eastAsia="Times New Roman"/>
          <w:sz w:val="22"/>
          <w:szCs w:val="22"/>
        </w:rPr>
        <w:t>да</w:t>
      </w:r>
      <w:proofErr w:type="spellEnd"/>
      <w:r w:rsidRPr="003E5E4A">
        <w:rPr>
          <w:rFonts w:eastAsia="Times New Roman"/>
          <w:sz w:val="22"/>
          <w:szCs w:val="22"/>
        </w:rPr>
        <w:t xml:space="preserve"> </w:t>
      </w:r>
      <w:proofErr w:type="spellStart"/>
      <w:r w:rsidRPr="003E5E4A">
        <w:rPr>
          <w:rFonts w:eastAsia="Times New Roman"/>
          <w:sz w:val="22"/>
          <w:szCs w:val="22"/>
        </w:rPr>
        <w:t>обезбедат</w:t>
      </w:r>
      <w:proofErr w:type="spellEnd"/>
      <w:r w:rsidRPr="003E5E4A">
        <w:rPr>
          <w:rFonts w:eastAsia="Times New Roman"/>
          <w:sz w:val="22"/>
          <w:szCs w:val="22"/>
        </w:rPr>
        <w:t xml:space="preserve"> </w:t>
      </w:r>
      <w:proofErr w:type="spellStart"/>
      <w:r w:rsidRPr="003E5E4A">
        <w:rPr>
          <w:rFonts w:eastAsia="Times New Roman"/>
          <w:sz w:val="22"/>
          <w:szCs w:val="22"/>
        </w:rPr>
        <w:t>дека</w:t>
      </w:r>
      <w:proofErr w:type="spellEnd"/>
      <w:r w:rsidRPr="003E5E4A">
        <w:rPr>
          <w:rFonts w:eastAsia="Times New Roman"/>
          <w:sz w:val="22"/>
          <w:szCs w:val="22"/>
        </w:rPr>
        <w:t xml:space="preserve"> </w:t>
      </w:r>
      <w:proofErr w:type="spellStart"/>
      <w:r w:rsidRPr="003E5E4A">
        <w:rPr>
          <w:rFonts w:eastAsia="Times New Roman"/>
          <w:sz w:val="22"/>
          <w:szCs w:val="22"/>
        </w:rPr>
        <w:t>изборот</w:t>
      </w:r>
      <w:proofErr w:type="spellEnd"/>
      <w:r w:rsidRPr="003E5E4A">
        <w:rPr>
          <w:rFonts w:eastAsia="Times New Roman"/>
          <w:sz w:val="22"/>
          <w:szCs w:val="22"/>
        </w:rPr>
        <w:t xml:space="preserve"> </w:t>
      </w:r>
      <w:proofErr w:type="spellStart"/>
      <w:r w:rsidRPr="003E5E4A">
        <w:rPr>
          <w:rFonts w:eastAsia="Times New Roman"/>
          <w:sz w:val="22"/>
          <w:szCs w:val="22"/>
        </w:rPr>
        <w:t>да</w:t>
      </w:r>
      <w:proofErr w:type="spellEnd"/>
      <w:r w:rsidRPr="003E5E4A">
        <w:rPr>
          <w:rFonts w:eastAsia="Times New Roman"/>
          <w:sz w:val="22"/>
          <w:szCs w:val="22"/>
        </w:rPr>
        <w:t xml:space="preserve"> се </w:t>
      </w:r>
      <w:proofErr w:type="spellStart"/>
      <w:r w:rsidRPr="003E5E4A">
        <w:rPr>
          <w:rFonts w:eastAsia="Times New Roman"/>
          <w:sz w:val="22"/>
          <w:szCs w:val="22"/>
        </w:rPr>
        <w:t>врати</w:t>
      </w:r>
      <w:proofErr w:type="spellEnd"/>
      <w:r w:rsidRPr="003E5E4A">
        <w:rPr>
          <w:rFonts w:eastAsia="Times New Roman"/>
          <w:sz w:val="22"/>
          <w:szCs w:val="22"/>
        </w:rPr>
        <w:t xml:space="preserve"> во </w:t>
      </w:r>
      <w:proofErr w:type="spellStart"/>
      <w:r w:rsidRPr="003E5E4A">
        <w:rPr>
          <w:rFonts w:eastAsia="Times New Roman"/>
          <w:sz w:val="22"/>
          <w:szCs w:val="22"/>
        </w:rPr>
        <w:t>семејниот</w:t>
      </w:r>
      <w:proofErr w:type="spellEnd"/>
      <w:r w:rsidRPr="003E5E4A">
        <w:rPr>
          <w:rFonts w:eastAsia="Times New Roman"/>
          <w:sz w:val="22"/>
          <w:szCs w:val="22"/>
        </w:rPr>
        <w:t xml:space="preserve"> </w:t>
      </w:r>
      <w:proofErr w:type="spellStart"/>
      <w:r w:rsidRPr="003E5E4A">
        <w:rPr>
          <w:rFonts w:eastAsia="Times New Roman"/>
          <w:sz w:val="22"/>
          <w:szCs w:val="22"/>
        </w:rPr>
        <w:t>дом</w:t>
      </w:r>
      <w:proofErr w:type="spellEnd"/>
      <w:r w:rsidRPr="003E5E4A">
        <w:rPr>
          <w:rFonts w:eastAsia="Times New Roman"/>
          <w:sz w:val="22"/>
          <w:szCs w:val="22"/>
        </w:rPr>
        <w:t xml:space="preserve"> </w:t>
      </w:r>
      <w:proofErr w:type="spellStart"/>
      <w:r w:rsidRPr="003E5E4A">
        <w:rPr>
          <w:rFonts w:eastAsia="Times New Roman"/>
          <w:sz w:val="22"/>
          <w:szCs w:val="22"/>
        </w:rPr>
        <w:t>по</w:t>
      </w:r>
      <w:proofErr w:type="spellEnd"/>
      <w:r w:rsidRPr="003E5E4A">
        <w:rPr>
          <w:rFonts w:eastAsia="Times New Roman"/>
          <w:sz w:val="22"/>
          <w:szCs w:val="22"/>
        </w:rPr>
        <w:t xml:space="preserve"> </w:t>
      </w:r>
      <w:proofErr w:type="spellStart"/>
      <w:r w:rsidRPr="003E5E4A">
        <w:rPr>
          <w:rFonts w:eastAsia="Times New Roman"/>
          <w:sz w:val="22"/>
          <w:szCs w:val="22"/>
        </w:rPr>
        <w:t>институционализацијата</w:t>
      </w:r>
      <w:proofErr w:type="spellEnd"/>
      <w:r w:rsidRPr="003E5E4A">
        <w:rPr>
          <w:rFonts w:eastAsia="Times New Roman"/>
          <w:sz w:val="22"/>
          <w:szCs w:val="22"/>
        </w:rPr>
        <w:t xml:space="preserve"> </w:t>
      </w:r>
      <w:proofErr w:type="spellStart"/>
      <w:r w:rsidRPr="003E5E4A">
        <w:rPr>
          <w:rFonts w:eastAsia="Times New Roman"/>
          <w:sz w:val="22"/>
          <w:szCs w:val="22"/>
        </w:rPr>
        <w:t>не</w:t>
      </w:r>
      <w:proofErr w:type="spellEnd"/>
      <w:r w:rsidRPr="003E5E4A">
        <w:rPr>
          <w:rFonts w:eastAsia="Times New Roman"/>
          <w:sz w:val="22"/>
          <w:szCs w:val="22"/>
        </w:rPr>
        <w:t xml:space="preserve"> </w:t>
      </w:r>
      <w:proofErr w:type="spellStart"/>
      <w:r w:rsidRPr="003E5E4A">
        <w:rPr>
          <w:rFonts w:eastAsia="Times New Roman"/>
          <w:sz w:val="22"/>
          <w:szCs w:val="22"/>
        </w:rPr>
        <w:t>го</w:t>
      </w:r>
      <w:proofErr w:type="spellEnd"/>
      <w:r w:rsidRPr="003E5E4A">
        <w:rPr>
          <w:rFonts w:eastAsia="Times New Roman"/>
          <w:sz w:val="22"/>
          <w:szCs w:val="22"/>
        </w:rPr>
        <w:t xml:space="preserve"> </w:t>
      </w:r>
      <w:proofErr w:type="spellStart"/>
      <w:r w:rsidRPr="003E5E4A">
        <w:rPr>
          <w:rFonts w:eastAsia="Times New Roman"/>
          <w:sz w:val="22"/>
          <w:szCs w:val="22"/>
        </w:rPr>
        <w:t>дисквалификува</w:t>
      </w:r>
      <w:proofErr w:type="spellEnd"/>
      <w:r w:rsidRPr="003E5E4A">
        <w:rPr>
          <w:rFonts w:eastAsia="Times New Roman"/>
          <w:sz w:val="22"/>
          <w:szCs w:val="22"/>
        </w:rPr>
        <w:t xml:space="preserve"> </w:t>
      </w:r>
      <w:proofErr w:type="spellStart"/>
      <w:r w:rsidRPr="003E5E4A">
        <w:rPr>
          <w:rFonts w:eastAsia="Times New Roman"/>
          <w:sz w:val="22"/>
          <w:szCs w:val="22"/>
        </w:rPr>
        <w:t>лицето</w:t>
      </w:r>
      <w:proofErr w:type="spellEnd"/>
      <w:r w:rsidRPr="003E5E4A">
        <w:rPr>
          <w:rFonts w:eastAsia="Times New Roman"/>
          <w:sz w:val="22"/>
          <w:szCs w:val="22"/>
        </w:rPr>
        <w:t xml:space="preserve"> од </w:t>
      </w:r>
      <w:proofErr w:type="spellStart"/>
      <w:r w:rsidRPr="003E5E4A">
        <w:rPr>
          <w:rFonts w:eastAsia="Times New Roman"/>
          <w:sz w:val="22"/>
          <w:szCs w:val="22"/>
        </w:rPr>
        <w:t>подобноста</w:t>
      </w:r>
      <w:proofErr w:type="spellEnd"/>
      <w:r w:rsidRPr="003E5E4A">
        <w:rPr>
          <w:rFonts w:eastAsia="Times New Roman"/>
          <w:sz w:val="22"/>
          <w:szCs w:val="22"/>
        </w:rPr>
        <w:t xml:space="preserve"> за </w:t>
      </w:r>
      <w:proofErr w:type="spellStart"/>
      <w:r w:rsidRPr="003E5E4A">
        <w:rPr>
          <w:rFonts w:eastAsia="Times New Roman"/>
          <w:sz w:val="22"/>
          <w:szCs w:val="22"/>
        </w:rPr>
        <w:t>постојано</w:t>
      </w:r>
      <w:proofErr w:type="spellEnd"/>
      <w:r w:rsidRPr="003E5E4A">
        <w:rPr>
          <w:rFonts w:eastAsia="Times New Roman"/>
          <w:sz w:val="22"/>
          <w:szCs w:val="22"/>
        </w:rPr>
        <w:t xml:space="preserve"> </w:t>
      </w:r>
      <w:proofErr w:type="spellStart"/>
      <w:r w:rsidRPr="003E5E4A">
        <w:rPr>
          <w:rFonts w:eastAsia="Times New Roman"/>
          <w:sz w:val="22"/>
          <w:szCs w:val="22"/>
        </w:rPr>
        <w:t>независно</w:t>
      </w:r>
      <w:proofErr w:type="spellEnd"/>
      <w:r w:rsidRPr="003E5E4A">
        <w:rPr>
          <w:rFonts w:eastAsia="Times New Roman"/>
          <w:sz w:val="22"/>
          <w:szCs w:val="22"/>
        </w:rPr>
        <w:t xml:space="preserve"> </w:t>
      </w:r>
      <w:proofErr w:type="spellStart"/>
      <w:r w:rsidRPr="003E5E4A">
        <w:rPr>
          <w:rFonts w:eastAsia="Times New Roman"/>
          <w:sz w:val="22"/>
          <w:szCs w:val="22"/>
        </w:rPr>
        <w:t>домување</w:t>
      </w:r>
      <w:proofErr w:type="spellEnd"/>
      <w:r w:rsidRPr="003E5E4A">
        <w:rPr>
          <w:rFonts w:eastAsia="Times New Roman"/>
          <w:sz w:val="22"/>
          <w:szCs w:val="22"/>
        </w:rPr>
        <w:t>.</w:t>
      </w:r>
    </w:p>
    <w:p w14:paraId="46AA3622" w14:textId="60CF7521" w:rsidR="00F21057" w:rsidRPr="003E5E4A" w:rsidRDefault="00F21057" w:rsidP="003E5E4A">
      <w:pPr>
        <w:pStyle w:val="SingleTxtG"/>
        <w:spacing w:line="276" w:lineRule="auto"/>
        <w:rPr>
          <w:rFonts w:eastAsia="Times New Roman"/>
          <w:sz w:val="22"/>
          <w:szCs w:val="22"/>
        </w:rPr>
      </w:pPr>
      <w:r w:rsidRPr="003E5E4A">
        <w:rPr>
          <w:rFonts w:eastAsia="Times New Roman"/>
          <w:sz w:val="22"/>
          <w:szCs w:val="22"/>
        </w:rPr>
        <w:t xml:space="preserve">80. </w:t>
      </w:r>
      <w:proofErr w:type="spellStart"/>
      <w:r w:rsidRPr="003E5E4A">
        <w:rPr>
          <w:rFonts w:eastAsia="Times New Roman"/>
          <w:sz w:val="22"/>
          <w:szCs w:val="22"/>
        </w:rPr>
        <w:t>Поддршката</w:t>
      </w:r>
      <w:proofErr w:type="spellEnd"/>
      <w:r w:rsidRPr="003E5E4A">
        <w:rPr>
          <w:rFonts w:eastAsia="Times New Roman"/>
          <w:sz w:val="22"/>
          <w:szCs w:val="22"/>
        </w:rPr>
        <w:t xml:space="preserve"> </w:t>
      </w:r>
      <w:proofErr w:type="spellStart"/>
      <w:r w:rsidRPr="003E5E4A">
        <w:rPr>
          <w:rFonts w:eastAsia="Times New Roman"/>
          <w:sz w:val="22"/>
          <w:szCs w:val="22"/>
        </w:rPr>
        <w:t>треба</w:t>
      </w:r>
      <w:proofErr w:type="spellEnd"/>
      <w:r w:rsidRPr="003E5E4A">
        <w:rPr>
          <w:rFonts w:eastAsia="Times New Roman"/>
          <w:sz w:val="22"/>
          <w:szCs w:val="22"/>
        </w:rPr>
        <w:t xml:space="preserve"> </w:t>
      </w:r>
      <w:proofErr w:type="spellStart"/>
      <w:r w:rsidRPr="003E5E4A">
        <w:rPr>
          <w:rFonts w:eastAsia="Times New Roman"/>
          <w:sz w:val="22"/>
          <w:szCs w:val="22"/>
        </w:rPr>
        <w:t>да</w:t>
      </w:r>
      <w:proofErr w:type="spellEnd"/>
      <w:r w:rsidRPr="003E5E4A">
        <w:rPr>
          <w:rFonts w:eastAsia="Times New Roman"/>
          <w:sz w:val="22"/>
          <w:szCs w:val="22"/>
        </w:rPr>
        <w:t xml:space="preserve"> </w:t>
      </w:r>
      <w:proofErr w:type="spellStart"/>
      <w:r w:rsidRPr="003E5E4A">
        <w:rPr>
          <w:rFonts w:eastAsia="Times New Roman"/>
          <w:sz w:val="22"/>
          <w:szCs w:val="22"/>
        </w:rPr>
        <w:t>остане</w:t>
      </w:r>
      <w:proofErr w:type="spellEnd"/>
      <w:r w:rsidRPr="003E5E4A">
        <w:rPr>
          <w:rFonts w:eastAsia="Times New Roman"/>
          <w:sz w:val="22"/>
          <w:szCs w:val="22"/>
        </w:rPr>
        <w:t xml:space="preserve"> </w:t>
      </w:r>
      <w:proofErr w:type="spellStart"/>
      <w:r w:rsidRPr="003E5E4A">
        <w:rPr>
          <w:rFonts w:eastAsia="Times New Roman"/>
          <w:sz w:val="22"/>
          <w:szCs w:val="22"/>
        </w:rPr>
        <w:t>предмет</w:t>
      </w:r>
      <w:proofErr w:type="spellEnd"/>
      <w:r w:rsidRPr="003E5E4A">
        <w:rPr>
          <w:rFonts w:eastAsia="Times New Roman"/>
          <w:sz w:val="22"/>
          <w:szCs w:val="22"/>
        </w:rPr>
        <w:t xml:space="preserve"> на </w:t>
      </w:r>
      <w:proofErr w:type="spellStart"/>
      <w:r w:rsidRPr="003E5E4A">
        <w:rPr>
          <w:rFonts w:eastAsia="Times New Roman"/>
          <w:sz w:val="22"/>
          <w:szCs w:val="22"/>
        </w:rPr>
        <w:t>избор</w:t>
      </w:r>
      <w:proofErr w:type="spellEnd"/>
      <w:r w:rsidRPr="003E5E4A">
        <w:rPr>
          <w:rFonts w:eastAsia="Times New Roman"/>
          <w:sz w:val="22"/>
          <w:szCs w:val="22"/>
        </w:rPr>
        <w:t xml:space="preserve"> и </w:t>
      </w:r>
      <w:proofErr w:type="spellStart"/>
      <w:r w:rsidRPr="003E5E4A">
        <w:rPr>
          <w:rFonts w:eastAsia="Times New Roman"/>
          <w:sz w:val="22"/>
          <w:szCs w:val="22"/>
        </w:rPr>
        <w:t>контрола</w:t>
      </w:r>
      <w:proofErr w:type="spellEnd"/>
      <w:r w:rsidRPr="003E5E4A">
        <w:rPr>
          <w:rFonts w:eastAsia="Times New Roman"/>
          <w:sz w:val="22"/>
          <w:szCs w:val="22"/>
        </w:rPr>
        <w:t xml:space="preserve"> на лицата со попреченост и </w:t>
      </w:r>
      <w:proofErr w:type="spellStart"/>
      <w:r w:rsidRPr="003E5E4A">
        <w:rPr>
          <w:rFonts w:eastAsia="Times New Roman"/>
          <w:sz w:val="22"/>
          <w:szCs w:val="22"/>
        </w:rPr>
        <w:t>не</w:t>
      </w:r>
      <w:proofErr w:type="spellEnd"/>
      <w:r w:rsidRPr="003E5E4A">
        <w:rPr>
          <w:rFonts w:eastAsia="Times New Roman"/>
          <w:sz w:val="22"/>
          <w:szCs w:val="22"/>
        </w:rPr>
        <w:t xml:space="preserve"> </w:t>
      </w:r>
      <w:proofErr w:type="spellStart"/>
      <w:r w:rsidRPr="003E5E4A">
        <w:rPr>
          <w:rFonts w:eastAsia="Times New Roman"/>
          <w:sz w:val="22"/>
          <w:szCs w:val="22"/>
        </w:rPr>
        <w:t>треба</w:t>
      </w:r>
      <w:proofErr w:type="spellEnd"/>
      <w:r w:rsidRPr="003E5E4A">
        <w:rPr>
          <w:rFonts w:eastAsia="Times New Roman"/>
          <w:sz w:val="22"/>
          <w:szCs w:val="22"/>
        </w:rPr>
        <w:t xml:space="preserve"> </w:t>
      </w:r>
      <w:proofErr w:type="spellStart"/>
      <w:r w:rsidRPr="003E5E4A">
        <w:rPr>
          <w:rFonts w:eastAsia="Times New Roman"/>
          <w:sz w:val="22"/>
          <w:szCs w:val="22"/>
        </w:rPr>
        <w:t>да</w:t>
      </w:r>
      <w:proofErr w:type="spellEnd"/>
      <w:r w:rsidRPr="003E5E4A">
        <w:rPr>
          <w:rFonts w:eastAsia="Times New Roman"/>
          <w:sz w:val="22"/>
          <w:szCs w:val="22"/>
        </w:rPr>
        <w:t xml:space="preserve"> се </w:t>
      </w:r>
      <w:proofErr w:type="spellStart"/>
      <w:r w:rsidRPr="003E5E4A">
        <w:rPr>
          <w:rFonts w:eastAsia="Times New Roman"/>
          <w:sz w:val="22"/>
          <w:szCs w:val="22"/>
        </w:rPr>
        <w:t>наметнува</w:t>
      </w:r>
      <w:proofErr w:type="spellEnd"/>
      <w:r w:rsidRPr="003E5E4A">
        <w:rPr>
          <w:rFonts w:eastAsia="Times New Roman"/>
          <w:sz w:val="22"/>
          <w:szCs w:val="22"/>
        </w:rPr>
        <w:t xml:space="preserve"> </w:t>
      </w:r>
      <w:proofErr w:type="spellStart"/>
      <w:r w:rsidRPr="003E5E4A">
        <w:rPr>
          <w:rFonts w:eastAsia="Times New Roman"/>
          <w:sz w:val="22"/>
          <w:szCs w:val="22"/>
        </w:rPr>
        <w:t>неволно</w:t>
      </w:r>
      <w:proofErr w:type="spellEnd"/>
      <w:r w:rsidRPr="003E5E4A">
        <w:rPr>
          <w:rFonts w:eastAsia="Times New Roman"/>
          <w:sz w:val="22"/>
          <w:szCs w:val="22"/>
        </w:rPr>
        <w:t xml:space="preserve"> </w:t>
      </w:r>
      <w:proofErr w:type="spellStart"/>
      <w:r w:rsidRPr="003E5E4A">
        <w:rPr>
          <w:rFonts w:eastAsia="Times New Roman"/>
          <w:sz w:val="22"/>
          <w:szCs w:val="22"/>
        </w:rPr>
        <w:t>или</w:t>
      </w:r>
      <w:proofErr w:type="spellEnd"/>
      <w:r w:rsidRPr="003E5E4A">
        <w:rPr>
          <w:rFonts w:eastAsia="Times New Roman"/>
          <w:sz w:val="22"/>
          <w:szCs w:val="22"/>
        </w:rPr>
        <w:t xml:space="preserve"> </w:t>
      </w:r>
      <w:proofErr w:type="spellStart"/>
      <w:r w:rsidRPr="003E5E4A">
        <w:rPr>
          <w:rFonts w:eastAsia="Times New Roman"/>
          <w:sz w:val="22"/>
          <w:szCs w:val="22"/>
        </w:rPr>
        <w:t>да</w:t>
      </w:r>
      <w:proofErr w:type="spellEnd"/>
      <w:r w:rsidRPr="003E5E4A">
        <w:rPr>
          <w:rFonts w:eastAsia="Times New Roman"/>
          <w:sz w:val="22"/>
          <w:szCs w:val="22"/>
        </w:rPr>
        <w:t xml:space="preserve"> се </w:t>
      </w:r>
      <w:proofErr w:type="spellStart"/>
      <w:r w:rsidRPr="003E5E4A">
        <w:rPr>
          <w:rFonts w:eastAsia="Times New Roman"/>
          <w:sz w:val="22"/>
          <w:szCs w:val="22"/>
        </w:rPr>
        <w:t>дава</w:t>
      </w:r>
      <w:proofErr w:type="spellEnd"/>
      <w:r w:rsidRPr="003E5E4A">
        <w:rPr>
          <w:rFonts w:eastAsia="Times New Roman"/>
          <w:sz w:val="22"/>
          <w:szCs w:val="22"/>
        </w:rPr>
        <w:t xml:space="preserve"> на </w:t>
      </w:r>
      <w:proofErr w:type="spellStart"/>
      <w:r w:rsidRPr="003E5E4A">
        <w:rPr>
          <w:rFonts w:eastAsia="Times New Roman"/>
          <w:sz w:val="22"/>
          <w:szCs w:val="22"/>
        </w:rPr>
        <w:t>начин</w:t>
      </w:r>
      <w:proofErr w:type="spellEnd"/>
      <w:r w:rsidRPr="003E5E4A">
        <w:rPr>
          <w:rFonts w:eastAsia="Times New Roman"/>
          <w:sz w:val="22"/>
          <w:szCs w:val="22"/>
        </w:rPr>
        <w:t xml:space="preserve"> </w:t>
      </w:r>
      <w:proofErr w:type="spellStart"/>
      <w:r w:rsidRPr="003E5E4A">
        <w:rPr>
          <w:rFonts w:eastAsia="Times New Roman"/>
          <w:sz w:val="22"/>
          <w:szCs w:val="22"/>
        </w:rPr>
        <w:t>што</w:t>
      </w:r>
      <w:proofErr w:type="spellEnd"/>
      <w:r w:rsidRPr="003E5E4A">
        <w:rPr>
          <w:rFonts w:eastAsia="Times New Roman"/>
          <w:sz w:val="22"/>
          <w:szCs w:val="22"/>
        </w:rPr>
        <w:t xml:space="preserve"> </w:t>
      </w:r>
      <w:proofErr w:type="spellStart"/>
      <w:r w:rsidRPr="003E5E4A">
        <w:rPr>
          <w:rFonts w:eastAsia="Times New Roman"/>
          <w:sz w:val="22"/>
          <w:szCs w:val="22"/>
        </w:rPr>
        <w:t>ја</w:t>
      </w:r>
      <w:proofErr w:type="spellEnd"/>
      <w:r w:rsidRPr="003E5E4A">
        <w:rPr>
          <w:rFonts w:eastAsia="Times New Roman"/>
          <w:sz w:val="22"/>
          <w:szCs w:val="22"/>
        </w:rPr>
        <w:t xml:space="preserve"> </w:t>
      </w:r>
      <w:proofErr w:type="spellStart"/>
      <w:r w:rsidRPr="003E5E4A">
        <w:rPr>
          <w:rFonts w:eastAsia="Times New Roman"/>
          <w:sz w:val="22"/>
          <w:szCs w:val="22"/>
        </w:rPr>
        <w:t>нарушува</w:t>
      </w:r>
      <w:proofErr w:type="spellEnd"/>
      <w:r w:rsidRPr="003E5E4A">
        <w:rPr>
          <w:rFonts w:eastAsia="Times New Roman"/>
          <w:sz w:val="22"/>
          <w:szCs w:val="22"/>
        </w:rPr>
        <w:t xml:space="preserve"> </w:t>
      </w:r>
      <w:proofErr w:type="spellStart"/>
      <w:r w:rsidRPr="003E5E4A">
        <w:rPr>
          <w:rFonts w:eastAsia="Times New Roman"/>
          <w:sz w:val="22"/>
          <w:szCs w:val="22"/>
        </w:rPr>
        <w:t>автономијата</w:t>
      </w:r>
      <w:proofErr w:type="spellEnd"/>
      <w:r w:rsidRPr="003E5E4A">
        <w:rPr>
          <w:rFonts w:eastAsia="Times New Roman"/>
          <w:sz w:val="22"/>
          <w:szCs w:val="22"/>
        </w:rPr>
        <w:t xml:space="preserve">, </w:t>
      </w:r>
      <w:proofErr w:type="spellStart"/>
      <w:r w:rsidRPr="003E5E4A">
        <w:rPr>
          <w:rFonts w:eastAsia="Times New Roman"/>
          <w:sz w:val="22"/>
          <w:szCs w:val="22"/>
        </w:rPr>
        <w:t>слободата</w:t>
      </w:r>
      <w:proofErr w:type="spellEnd"/>
      <w:r w:rsidRPr="003E5E4A">
        <w:rPr>
          <w:rFonts w:eastAsia="Times New Roman"/>
          <w:sz w:val="22"/>
          <w:szCs w:val="22"/>
        </w:rPr>
        <w:t xml:space="preserve"> </w:t>
      </w:r>
      <w:proofErr w:type="spellStart"/>
      <w:r w:rsidRPr="003E5E4A">
        <w:rPr>
          <w:rFonts w:eastAsia="Times New Roman"/>
          <w:sz w:val="22"/>
          <w:szCs w:val="22"/>
        </w:rPr>
        <w:t>или</w:t>
      </w:r>
      <w:proofErr w:type="spellEnd"/>
      <w:r w:rsidRPr="003E5E4A">
        <w:rPr>
          <w:rFonts w:eastAsia="Times New Roman"/>
          <w:sz w:val="22"/>
          <w:szCs w:val="22"/>
        </w:rPr>
        <w:t xml:space="preserve"> </w:t>
      </w:r>
      <w:proofErr w:type="spellStart"/>
      <w:r w:rsidRPr="003E5E4A">
        <w:rPr>
          <w:rFonts w:eastAsia="Times New Roman"/>
          <w:sz w:val="22"/>
          <w:szCs w:val="22"/>
        </w:rPr>
        <w:t>приватноста</w:t>
      </w:r>
      <w:proofErr w:type="spellEnd"/>
      <w:r w:rsidRPr="003E5E4A">
        <w:rPr>
          <w:rFonts w:eastAsia="Times New Roman"/>
          <w:sz w:val="22"/>
          <w:szCs w:val="22"/>
        </w:rPr>
        <w:t xml:space="preserve"> на </w:t>
      </w:r>
      <w:proofErr w:type="spellStart"/>
      <w:r w:rsidRPr="003E5E4A">
        <w:rPr>
          <w:rFonts w:eastAsia="Times New Roman"/>
          <w:sz w:val="22"/>
          <w:szCs w:val="22"/>
        </w:rPr>
        <w:t>лицето</w:t>
      </w:r>
      <w:proofErr w:type="spellEnd"/>
      <w:r w:rsidRPr="003E5E4A">
        <w:rPr>
          <w:rFonts w:eastAsia="Times New Roman"/>
          <w:sz w:val="22"/>
          <w:szCs w:val="22"/>
        </w:rPr>
        <w:t xml:space="preserve">. </w:t>
      </w:r>
      <w:proofErr w:type="spellStart"/>
      <w:r w:rsidRPr="003E5E4A">
        <w:rPr>
          <w:rFonts w:eastAsia="Times New Roman"/>
          <w:sz w:val="22"/>
          <w:szCs w:val="22"/>
        </w:rPr>
        <w:t>Државите</w:t>
      </w:r>
      <w:proofErr w:type="spellEnd"/>
      <w:r w:rsidRPr="003E5E4A">
        <w:rPr>
          <w:rFonts w:eastAsia="Times New Roman"/>
          <w:sz w:val="22"/>
          <w:szCs w:val="22"/>
        </w:rPr>
        <w:t xml:space="preserve"> </w:t>
      </w:r>
      <w:proofErr w:type="spellStart"/>
      <w:r w:rsidRPr="003E5E4A">
        <w:rPr>
          <w:rFonts w:eastAsia="Times New Roman"/>
          <w:sz w:val="22"/>
          <w:szCs w:val="22"/>
        </w:rPr>
        <w:t>членки</w:t>
      </w:r>
      <w:proofErr w:type="spellEnd"/>
      <w:r w:rsidRPr="003E5E4A">
        <w:rPr>
          <w:rFonts w:eastAsia="Times New Roman"/>
          <w:sz w:val="22"/>
          <w:szCs w:val="22"/>
        </w:rPr>
        <w:t xml:space="preserve"> </w:t>
      </w:r>
      <w:proofErr w:type="spellStart"/>
      <w:r w:rsidRPr="003E5E4A">
        <w:rPr>
          <w:rFonts w:eastAsia="Times New Roman"/>
          <w:sz w:val="22"/>
          <w:szCs w:val="22"/>
        </w:rPr>
        <w:t>треба</w:t>
      </w:r>
      <w:proofErr w:type="spellEnd"/>
      <w:r w:rsidRPr="003E5E4A">
        <w:rPr>
          <w:rFonts w:eastAsia="Times New Roman"/>
          <w:sz w:val="22"/>
          <w:szCs w:val="22"/>
        </w:rPr>
        <w:t xml:space="preserve"> </w:t>
      </w:r>
      <w:proofErr w:type="spellStart"/>
      <w:r w:rsidRPr="003E5E4A">
        <w:rPr>
          <w:rFonts w:eastAsia="Times New Roman"/>
          <w:sz w:val="22"/>
          <w:szCs w:val="22"/>
        </w:rPr>
        <w:t>да</w:t>
      </w:r>
      <w:proofErr w:type="spellEnd"/>
      <w:r w:rsidRPr="003E5E4A">
        <w:rPr>
          <w:rFonts w:eastAsia="Times New Roman"/>
          <w:sz w:val="22"/>
          <w:szCs w:val="22"/>
        </w:rPr>
        <w:t xml:space="preserve"> </w:t>
      </w:r>
      <w:proofErr w:type="spellStart"/>
      <w:r w:rsidRPr="003E5E4A">
        <w:rPr>
          <w:rFonts w:eastAsia="Times New Roman"/>
          <w:sz w:val="22"/>
          <w:szCs w:val="22"/>
        </w:rPr>
        <w:t>воспостават</w:t>
      </w:r>
      <w:proofErr w:type="spellEnd"/>
      <w:r w:rsidRPr="003E5E4A">
        <w:rPr>
          <w:rFonts w:eastAsia="Times New Roman"/>
          <w:sz w:val="22"/>
          <w:szCs w:val="22"/>
        </w:rPr>
        <w:t xml:space="preserve"> </w:t>
      </w:r>
      <w:proofErr w:type="spellStart"/>
      <w:r w:rsidRPr="003E5E4A">
        <w:rPr>
          <w:rFonts w:eastAsia="Times New Roman"/>
          <w:sz w:val="22"/>
          <w:szCs w:val="22"/>
        </w:rPr>
        <w:t>заштитни</w:t>
      </w:r>
      <w:proofErr w:type="spellEnd"/>
      <w:r w:rsidRPr="003E5E4A">
        <w:rPr>
          <w:rFonts w:eastAsia="Times New Roman"/>
          <w:sz w:val="22"/>
          <w:szCs w:val="22"/>
        </w:rPr>
        <w:t xml:space="preserve"> </w:t>
      </w:r>
      <w:proofErr w:type="spellStart"/>
      <w:r w:rsidRPr="003E5E4A">
        <w:rPr>
          <w:rFonts w:eastAsia="Times New Roman"/>
          <w:sz w:val="22"/>
          <w:szCs w:val="22"/>
        </w:rPr>
        <w:t>мерки</w:t>
      </w:r>
      <w:proofErr w:type="spellEnd"/>
      <w:r w:rsidRPr="003E5E4A">
        <w:rPr>
          <w:rFonts w:eastAsia="Times New Roman"/>
          <w:sz w:val="22"/>
          <w:szCs w:val="22"/>
        </w:rPr>
        <w:t xml:space="preserve"> за </w:t>
      </w:r>
      <w:proofErr w:type="spellStart"/>
      <w:r w:rsidRPr="003E5E4A">
        <w:rPr>
          <w:rFonts w:eastAsia="Times New Roman"/>
          <w:sz w:val="22"/>
          <w:szCs w:val="22"/>
        </w:rPr>
        <w:t>таа</w:t>
      </w:r>
      <w:proofErr w:type="spellEnd"/>
      <w:r w:rsidRPr="003E5E4A">
        <w:rPr>
          <w:rFonts w:eastAsia="Times New Roman"/>
          <w:sz w:val="22"/>
          <w:szCs w:val="22"/>
        </w:rPr>
        <w:t xml:space="preserve"> </w:t>
      </w:r>
      <w:proofErr w:type="spellStart"/>
      <w:r w:rsidRPr="003E5E4A">
        <w:rPr>
          <w:rFonts w:eastAsia="Times New Roman"/>
          <w:sz w:val="22"/>
          <w:szCs w:val="22"/>
        </w:rPr>
        <w:t>цел</w:t>
      </w:r>
      <w:proofErr w:type="spellEnd"/>
      <w:r w:rsidRPr="003E5E4A">
        <w:rPr>
          <w:rFonts w:eastAsia="Times New Roman"/>
          <w:sz w:val="22"/>
          <w:szCs w:val="22"/>
        </w:rPr>
        <w:t xml:space="preserve">, </w:t>
      </w:r>
      <w:proofErr w:type="spellStart"/>
      <w:r w:rsidRPr="003E5E4A">
        <w:rPr>
          <w:rFonts w:eastAsia="Times New Roman"/>
          <w:sz w:val="22"/>
          <w:szCs w:val="22"/>
        </w:rPr>
        <w:t>вклучително</w:t>
      </w:r>
      <w:proofErr w:type="spellEnd"/>
      <w:r w:rsidRPr="003E5E4A">
        <w:rPr>
          <w:rFonts w:eastAsia="Times New Roman"/>
          <w:sz w:val="22"/>
          <w:szCs w:val="22"/>
        </w:rPr>
        <w:t xml:space="preserve"> и </w:t>
      </w:r>
      <w:proofErr w:type="spellStart"/>
      <w:r w:rsidRPr="003E5E4A">
        <w:rPr>
          <w:rFonts w:eastAsia="Times New Roman"/>
          <w:sz w:val="22"/>
          <w:szCs w:val="22"/>
        </w:rPr>
        <w:t>индивидуализирани</w:t>
      </w:r>
      <w:proofErr w:type="spellEnd"/>
      <w:r w:rsidRPr="003E5E4A">
        <w:rPr>
          <w:rFonts w:eastAsia="Times New Roman"/>
          <w:sz w:val="22"/>
          <w:szCs w:val="22"/>
        </w:rPr>
        <w:t xml:space="preserve"> </w:t>
      </w:r>
      <w:proofErr w:type="spellStart"/>
      <w:r w:rsidRPr="003E5E4A">
        <w:rPr>
          <w:rFonts w:eastAsia="Times New Roman"/>
          <w:sz w:val="22"/>
          <w:szCs w:val="22"/>
        </w:rPr>
        <w:t>аранжмани</w:t>
      </w:r>
      <w:proofErr w:type="spellEnd"/>
      <w:r w:rsidRPr="003E5E4A">
        <w:rPr>
          <w:rFonts w:eastAsia="Times New Roman"/>
          <w:sz w:val="22"/>
          <w:szCs w:val="22"/>
        </w:rPr>
        <w:t xml:space="preserve"> кои се во </w:t>
      </w:r>
      <w:proofErr w:type="spellStart"/>
      <w:r w:rsidRPr="003E5E4A">
        <w:rPr>
          <w:rFonts w:eastAsia="Times New Roman"/>
          <w:sz w:val="22"/>
          <w:szCs w:val="22"/>
        </w:rPr>
        <w:t>согласност</w:t>
      </w:r>
      <w:proofErr w:type="spellEnd"/>
      <w:r w:rsidRPr="003E5E4A">
        <w:rPr>
          <w:rFonts w:eastAsia="Times New Roman"/>
          <w:sz w:val="22"/>
          <w:szCs w:val="22"/>
        </w:rPr>
        <w:t xml:space="preserve"> со </w:t>
      </w:r>
      <w:proofErr w:type="spellStart"/>
      <w:r w:rsidRPr="003E5E4A">
        <w:rPr>
          <w:rFonts w:eastAsia="Times New Roman"/>
          <w:sz w:val="22"/>
          <w:szCs w:val="22"/>
        </w:rPr>
        <w:t>волјата</w:t>
      </w:r>
      <w:proofErr w:type="spellEnd"/>
      <w:r w:rsidRPr="003E5E4A">
        <w:rPr>
          <w:rFonts w:eastAsia="Times New Roman"/>
          <w:sz w:val="22"/>
          <w:szCs w:val="22"/>
        </w:rPr>
        <w:t xml:space="preserve"> и </w:t>
      </w:r>
      <w:proofErr w:type="spellStart"/>
      <w:r w:rsidRPr="003E5E4A">
        <w:rPr>
          <w:rFonts w:eastAsia="Times New Roman"/>
          <w:sz w:val="22"/>
          <w:szCs w:val="22"/>
        </w:rPr>
        <w:t>преференциите</w:t>
      </w:r>
      <w:proofErr w:type="spellEnd"/>
      <w:r w:rsidRPr="003E5E4A">
        <w:rPr>
          <w:rFonts w:eastAsia="Times New Roman"/>
          <w:sz w:val="22"/>
          <w:szCs w:val="22"/>
        </w:rPr>
        <w:t xml:space="preserve"> на </w:t>
      </w:r>
      <w:proofErr w:type="spellStart"/>
      <w:r w:rsidRPr="003E5E4A">
        <w:rPr>
          <w:rFonts w:eastAsia="Times New Roman"/>
          <w:sz w:val="22"/>
          <w:szCs w:val="22"/>
        </w:rPr>
        <w:t>личноста</w:t>
      </w:r>
      <w:proofErr w:type="spellEnd"/>
      <w:r w:rsidRPr="003E5E4A">
        <w:rPr>
          <w:rFonts w:eastAsia="Times New Roman"/>
          <w:sz w:val="22"/>
          <w:szCs w:val="22"/>
        </w:rPr>
        <w:t xml:space="preserve">, </w:t>
      </w:r>
      <w:proofErr w:type="spellStart"/>
      <w:r w:rsidRPr="003E5E4A">
        <w:rPr>
          <w:rFonts w:eastAsia="Times New Roman"/>
          <w:sz w:val="22"/>
          <w:szCs w:val="22"/>
        </w:rPr>
        <w:t>како</w:t>
      </w:r>
      <w:proofErr w:type="spellEnd"/>
      <w:r w:rsidRPr="003E5E4A">
        <w:rPr>
          <w:rFonts w:eastAsia="Times New Roman"/>
          <w:sz w:val="22"/>
          <w:szCs w:val="22"/>
        </w:rPr>
        <w:t xml:space="preserve"> и </w:t>
      </w:r>
      <w:r w:rsidR="00502AD1" w:rsidRPr="003E5E4A">
        <w:rPr>
          <w:rFonts w:eastAsia="Times New Roman"/>
          <w:sz w:val="22"/>
          <w:szCs w:val="22"/>
          <w:lang w:val="mk-MK"/>
        </w:rPr>
        <w:t>пристапни</w:t>
      </w:r>
      <w:r w:rsidRPr="003E5E4A">
        <w:rPr>
          <w:rFonts w:eastAsia="Times New Roman"/>
          <w:sz w:val="22"/>
          <w:szCs w:val="22"/>
        </w:rPr>
        <w:t xml:space="preserve"> и </w:t>
      </w:r>
      <w:proofErr w:type="spellStart"/>
      <w:r w:rsidRPr="003E5E4A">
        <w:rPr>
          <w:rFonts w:eastAsia="Times New Roman"/>
          <w:sz w:val="22"/>
          <w:szCs w:val="22"/>
        </w:rPr>
        <w:t>доверливи</w:t>
      </w:r>
      <w:proofErr w:type="spellEnd"/>
      <w:r w:rsidRPr="003E5E4A">
        <w:rPr>
          <w:rFonts w:eastAsia="Times New Roman"/>
          <w:sz w:val="22"/>
          <w:szCs w:val="22"/>
        </w:rPr>
        <w:t xml:space="preserve"> </w:t>
      </w:r>
      <w:r w:rsidR="00502AD1" w:rsidRPr="003E5E4A">
        <w:rPr>
          <w:rFonts w:eastAsia="Times New Roman"/>
          <w:sz w:val="22"/>
          <w:szCs w:val="22"/>
          <w:lang w:val="mk-MK"/>
        </w:rPr>
        <w:t>начини</w:t>
      </w:r>
      <w:r w:rsidRPr="003E5E4A">
        <w:rPr>
          <w:rFonts w:eastAsia="Times New Roman"/>
          <w:sz w:val="22"/>
          <w:szCs w:val="22"/>
        </w:rPr>
        <w:t xml:space="preserve"> за </w:t>
      </w:r>
      <w:proofErr w:type="spellStart"/>
      <w:r w:rsidRPr="003E5E4A">
        <w:rPr>
          <w:rFonts w:eastAsia="Times New Roman"/>
          <w:sz w:val="22"/>
          <w:szCs w:val="22"/>
        </w:rPr>
        <w:t>пријавување</w:t>
      </w:r>
      <w:proofErr w:type="spellEnd"/>
      <w:r w:rsidRPr="003E5E4A">
        <w:rPr>
          <w:rFonts w:eastAsia="Times New Roman"/>
          <w:sz w:val="22"/>
          <w:szCs w:val="22"/>
        </w:rPr>
        <w:t xml:space="preserve"> </w:t>
      </w:r>
      <w:proofErr w:type="spellStart"/>
      <w:r w:rsidRPr="003E5E4A">
        <w:rPr>
          <w:rFonts w:eastAsia="Times New Roman"/>
          <w:sz w:val="22"/>
          <w:szCs w:val="22"/>
        </w:rPr>
        <w:t>злоупотреба</w:t>
      </w:r>
      <w:proofErr w:type="spellEnd"/>
      <w:r w:rsidRPr="003E5E4A">
        <w:rPr>
          <w:rFonts w:eastAsia="Times New Roman"/>
          <w:sz w:val="22"/>
          <w:szCs w:val="22"/>
        </w:rPr>
        <w:t xml:space="preserve">. </w:t>
      </w:r>
      <w:proofErr w:type="spellStart"/>
      <w:r w:rsidRPr="003E5E4A">
        <w:rPr>
          <w:rFonts w:eastAsia="Times New Roman"/>
          <w:sz w:val="22"/>
          <w:szCs w:val="22"/>
        </w:rPr>
        <w:t>Државите</w:t>
      </w:r>
      <w:proofErr w:type="spellEnd"/>
      <w:r w:rsidRPr="003E5E4A">
        <w:rPr>
          <w:rFonts w:eastAsia="Times New Roman"/>
          <w:sz w:val="22"/>
          <w:szCs w:val="22"/>
        </w:rPr>
        <w:t xml:space="preserve"> </w:t>
      </w:r>
      <w:proofErr w:type="spellStart"/>
      <w:r w:rsidRPr="003E5E4A">
        <w:rPr>
          <w:rFonts w:eastAsia="Times New Roman"/>
          <w:sz w:val="22"/>
          <w:szCs w:val="22"/>
        </w:rPr>
        <w:t>членки</w:t>
      </w:r>
      <w:proofErr w:type="spellEnd"/>
      <w:r w:rsidRPr="003E5E4A">
        <w:rPr>
          <w:rFonts w:eastAsia="Times New Roman"/>
          <w:sz w:val="22"/>
          <w:szCs w:val="22"/>
        </w:rPr>
        <w:t xml:space="preserve"> </w:t>
      </w:r>
      <w:proofErr w:type="spellStart"/>
      <w:r w:rsidRPr="003E5E4A">
        <w:rPr>
          <w:rFonts w:eastAsia="Times New Roman"/>
          <w:sz w:val="22"/>
          <w:szCs w:val="22"/>
        </w:rPr>
        <w:t>треба</w:t>
      </w:r>
      <w:proofErr w:type="spellEnd"/>
      <w:r w:rsidRPr="003E5E4A">
        <w:rPr>
          <w:rFonts w:eastAsia="Times New Roman"/>
          <w:sz w:val="22"/>
          <w:szCs w:val="22"/>
        </w:rPr>
        <w:t xml:space="preserve"> </w:t>
      </w:r>
      <w:proofErr w:type="spellStart"/>
      <w:r w:rsidRPr="003E5E4A">
        <w:rPr>
          <w:rFonts w:eastAsia="Times New Roman"/>
          <w:sz w:val="22"/>
          <w:szCs w:val="22"/>
        </w:rPr>
        <w:t>да</w:t>
      </w:r>
      <w:proofErr w:type="spellEnd"/>
      <w:r w:rsidRPr="003E5E4A">
        <w:rPr>
          <w:rFonts w:eastAsia="Times New Roman"/>
          <w:sz w:val="22"/>
          <w:szCs w:val="22"/>
        </w:rPr>
        <w:t xml:space="preserve"> </w:t>
      </w:r>
      <w:proofErr w:type="spellStart"/>
      <w:r w:rsidRPr="003E5E4A">
        <w:rPr>
          <w:rFonts w:eastAsia="Times New Roman"/>
          <w:sz w:val="22"/>
          <w:szCs w:val="22"/>
        </w:rPr>
        <w:t>обезбедат</w:t>
      </w:r>
      <w:proofErr w:type="spellEnd"/>
      <w:r w:rsidRPr="003E5E4A">
        <w:rPr>
          <w:rFonts w:eastAsia="Times New Roman"/>
          <w:sz w:val="22"/>
          <w:szCs w:val="22"/>
        </w:rPr>
        <w:t xml:space="preserve"> </w:t>
      </w:r>
      <w:proofErr w:type="spellStart"/>
      <w:r w:rsidRPr="003E5E4A">
        <w:rPr>
          <w:rFonts w:eastAsia="Times New Roman"/>
          <w:sz w:val="22"/>
          <w:szCs w:val="22"/>
        </w:rPr>
        <w:t>дека</w:t>
      </w:r>
      <w:proofErr w:type="spellEnd"/>
      <w:r w:rsidRPr="003E5E4A">
        <w:rPr>
          <w:rFonts w:eastAsia="Times New Roman"/>
          <w:sz w:val="22"/>
          <w:szCs w:val="22"/>
        </w:rPr>
        <w:t xml:space="preserve"> </w:t>
      </w:r>
      <w:proofErr w:type="spellStart"/>
      <w:r w:rsidRPr="003E5E4A">
        <w:rPr>
          <w:rFonts w:eastAsia="Times New Roman"/>
          <w:sz w:val="22"/>
          <w:szCs w:val="22"/>
        </w:rPr>
        <w:t>сите</w:t>
      </w:r>
      <w:proofErr w:type="spellEnd"/>
      <w:r w:rsidRPr="003E5E4A">
        <w:rPr>
          <w:rFonts w:eastAsia="Times New Roman"/>
          <w:sz w:val="22"/>
          <w:szCs w:val="22"/>
        </w:rPr>
        <w:t xml:space="preserve"> </w:t>
      </w:r>
      <w:proofErr w:type="spellStart"/>
      <w:r w:rsidRPr="003E5E4A">
        <w:rPr>
          <w:rFonts w:eastAsia="Times New Roman"/>
          <w:sz w:val="22"/>
          <w:szCs w:val="22"/>
        </w:rPr>
        <w:t>услуги</w:t>
      </w:r>
      <w:proofErr w:type="spellEnd"/>
      <w:r w:rsidRPr="003E5E4A">
        <w:rPr>
          <w:rFonts w:eastAsia="Times New Roman"/>
          <w:sz w:val="22"/>
          <w:szCs w:val="22"/>
        </w:rPr>
        <w:t xml:space="preserve"> за </w:t>
      </w:r>
      <w:proofErr w:type="spellStart"/>
      <w:r w:rsidRPr="003E5E4A">
        <w:rPr>
          <w:rFonts w:eastAsia="Times New Roman"/>
          <w:sz w:val="22"/>
          <w:szCs w:val="22"/>
        </w:rPr>
        <w:t>поддршка</w:t>
      </w:r>
      <w:proofErr w:type="spellEnd"/>
      <w:r w:rsidRPr="003E5E4A">
        <w:rPr>
          <w:rFonts w:eastAsia="Times New Roman"/>
          <w:sz w:val="22"/>
          <w:szCs w:val="22"/>
        </w:rPr>
        <w:t xml:space="preserve">, </w:t>
      </w:r>
      <w:proofErr w:type="spellStart"/>
      <w:r w:rsidRPr="003E5E4A">
        <w:rPr>
          <w:rFonts w:eastAsia="Times New Roman"/>
          <w:sz w:val="22"/>
          <w:szCs w:val="22"/>
        </w:rPr>
        <w:t>без</w:t>
      </w:r>
      <w:proofErr w:type="spellEnd"/>
      <w:r w:rsidRPr="003E5E4A">
        <w:rPr>
          <w:rFonts w:eastAsia="Times New Roman"/>
          <w:sz w:val="22"/>
          <w:szCs w:val="22"/>
        </w:rPr>
        <w:t xml:space="preserve"> </w:t>
      </w:r>
      <w:proofErr w:type="spellStart"/>
      <w:r w:rsidRPr="003E5E4A">
        <w:rPr>
          <w:rFonts w:eastAsia="Times New Roman"/>
          <w:sz w:val="22"/>
          <w:szCs w:val="22"/>
        </w:rPr>
        <w:t>разлика</w:t>
      </w:r>
      <w:proofErr w:type="spellEnd"/>
      <w:r w:rsidRPr="003E5E4A">
        <w:rPr>
          <w:rFonts w:eastAsia="Times New Roman"/>
          <w:sz w:val="22"/>
          <w:szCs w:val="22"/>
        </w:rPr>
        <w:t xml:space="preserve"> </w:t>
      </w:r>
      <w:proofErr w:type="spellStart"/>
      <w:r w:rsidRPr="003E5E4A">
        <w:rPr>
          <w:rFonts w:eastAsia="Times New Roman"/>
          <w:sz w:val="22"/>
          <w:szCs w:val="22"/>
        </w:rPr>
        <w:t>дали</w:t>
      </w:r>
      <w:proofErr w:type="spellEnd"/>
      <w:r w:rsidRPr="003E5E4A">
        <w:rPr>
          <w:rFonts w:eastAsia="Times New Roman"/>
          <w:sz w:val="22"/>
          <w:szCs w:val="22"/>
        </w:rPr>
        <w:t xml:space="preserve"> се приватни </w:t>
      </w:r>
      <w:proofErr w:type="spellStart"/>
      <w:r w:rsidRPr="003E5E4A">
        <w:rPr>
          <w:rFonts w:eastAsia="Times New Roman"/>
          <w:sz w:val="22"/>
          <w:szCs w:val="22"/>
        </w:rPr>
        <w:t>или</w:t>
      </w:r>
      <w:proofErr w:type="spellEnd"/>
      <w:r w:rsidRPr="003E5E4A">
        <w:rPr>
          <w:rFonts w:eastAsia="Times New Roman"/>
          <w:sz w:val="22"/>
          <w:szCs w:val="22"/>
        </w:rPr>
        <w:t xml:space="preserve"> јавни, се </w:t>
      </w:r>
      <w:proofErr w:type="spellStart"/>
      <w:r w:rsidRPr="003E5E4A">
        <w:rPr>
          <w:rFonts w:eastAsia="Times New Roman"/>
          <w:sz w:val="22"/>
          <w:szCs w:val="22"/>
        </w:rPr>
        <w:t>засноваат</w:t>
      </w:r>
      <w:proofErr w:type="spellEnd"/>
      <w:r w:rsidRPr="003E5E4A">
        <w:rPr>
          <w:rFonts w:eastAsia="Times New Roman"/>
          <w:sz w:val="22"/>
          <w:szCs w:val="22"/>
        </w:rPr>
        <w:t xml:space="preserve"> на </w:t>
      </w:r>
      <w:proofErr w:type="spellStart"/>
      <w:r w:rsidRPr="003E5E4A">
        <w:rPr>
          <w:rFonts w:eastAsia="Times New Roman"/>
          <w:sz w:val="22"/>
          <w:szCs w:val="22"/>
        </w:rPr>
        <w:t>етички</w:t>
      </w:r>
      <w:proofErr w:type="spellEnd"/>
      <w:r w:rsidRPr="003E5E4A">
        <w:rPr>
          <w:rFonts w:eastAsia="Times New Roman"/>
          <w:sz w:val="22"/>
          <w:szCs w:val="22"/>
        </w:rPr>
        <w:t xml:space="preserve"> </w:t>
      </w:r>
      <w:proofErr w:type="spellStart"/>
      <w:r w:rsidRPr="003E5E4A">
        <w:rPr>
          <w:rFonts w:eastAsia="Times New Roman"/>
          <w:sz w:val="22"/>
          <w:szCs w:val="22"/>
        </w:rPr>
        <w:t>регулаторни</w:t>
      </w:r>
      <w:proofErr w:type="spellEnd"/>
      <w:r w:rsidRPr="003E5E4A">
        <w:rPr>
          <w:rFonts w:eastAsia="Times New Roman"/>
          <w:sz w:val="22"/>
          <w:szCs w:val="22"/>
        </w:rPr>
        <w:t xml:space="preserve"> </w:t>
      </w:r>
      <w:proofErr w:type="spellStart"/>
      <w:r w:rsidRPr="003E5E4A">
        <w:rPr>
          <w:rFonts w:eastAsia="Times New Roman"/>
          <w:sz w:val="22"/>
          <w:szCs w:val="22"/>
        </w:rPr>
        <w:t>рамки</w:t>
      </w:r>
      <w:proofErr w:type="spellEnd"/>
      <w:r w:rsidRPr="003E5E4A">
        <w:rPr>
          <w:rFonts w:eastAsia="Times New Roman"/>
          <w:sz w:val="22"/>
          <w:szCs w:val="22"/>
        </w:rPr>
        <w:t xml:space="preserve"> кои се во </w:t>
      </w:r>
      <w:proofErr w:type="spellStart"/>
      <w:r w:rsidRPr="003E5E4A">
        <w:rPr>
          <w:rFonts w:eastAsia="Times New Roman"/>
          <w:sz w:val="22"/>
          <w:szCs w:val="22"/>
        </w:rPr>
        <w:t>согласност</w:t>
      </w:r>
      <w:proofErr w:type="spellEnd"/>
      <w:r w:rsidRPr="003E5E4A">
        <w:rPr>
          <w:rFonts w:eastAsia="Times New Roman"/>
          <w:sz w:val="22"/>
          <w:szCs w:val="22"/>
        </w:rPr>
        <w:t xml:space="preserve"> со </w:t>
      </w:r>
      <w:proofErr w:type="spellStart"/>
      <w:r w:rsidRPr="003E5E4A">
        <w:rPr>
          <w:rFonts w:eastAsia="Times New Roman"/>
          <w:sz w:val="22"/>
          <w:szCs w:val="22"/>
        </w:rPr>
        <w:t>Конвенцијата</w:t>
      </w:r>
      <w:proofErr w:type="spellEnd"/>
      <w:r w:rsidRPr="003E5E4A">
        <w:rPr>
          <w:rFonts w:eastAsia="Times New Roman"/>
          <w:sz w:val="22"/>
          <w:szCs w:val="22"/>
        </w:rPr>
        <w:t>.</w:t>
      </w:r>
    </w:p>
    <w:p w14:paraId="699D033A" w14:textId="76979AC3" w:rsidR="00185F22" w:rsidRPr="003E5E4A" w:rsidRDefault="00185F22" w:rsidP="003E5E4A">
      <w:pPr>
        <w:pStyle w:val="SingleTxtG"/>
        <w:spacing w:line="276" w:lineRule="auto"/>
        <w:rPr>
          <w:rFonts w:eastAsia="Times New Roman"/>
          <w:sz w:val="22"/>
          <w:szCs w:val="22"/>
        </w:rPr>
      </w:pPr>
      <w:r w:rsidRPr="003E5E4A">
        <w:rPr>
          <w:rFonts w:eastAsia="Times New Roman"/>
          <w:sz w:val="22"/>
          <w:szCs w:val="22"/>
        </w:rPr>
        <w:t xml:space="preserve">81. </w:t>
      </w:r>
      <w:proofErr w:type="spellStart"/>
      <w:r w:rsidRPr="003E5E4A">
        <w:rPr>
          <w:rFonts w:eastAsia="Times New Roman"/>
          <w:sz w:val="22"/>
          <w:szCs w:val="22"/>
        </w:rPr>
        <w:t>Поддршката</w:t>
      </w:r>
      <w:proofErr w:type="spellEnd"/>
      <w:r w:rsidRPr="003E5E4A">
        <w:rPr>
          <w:rFonts w:eastAsia="Times New Roman"/>
          <w:sz w:val="22"/>
          <w:szCs w:val="22"/>
        </w:rPr>
        <w:t xml:space="preserve"> за </w:t>
      </w:r>
      <w:proofErr w:type="spellStart"/>
      <w:r w:rsidRPr="003E5E4A">
        <w:rPr>
          <w:rFonts w:eastAsia="Times New Roman"/>
          <w:sz w:val="22"/>
          <w:szCs w:val="22"/>
        </w:rPr>
        <w:t>постарите</w:t>
      </w:r>
      <w:proofErr w:type="spellEnd"/>
      <w:r w:rsidRPr="003E5E4A">
        <w:rPr>
          <w:rFonts w:eastAsia="Times New Roman"/>
          <w:sz w:val="22"/>
          <w:szCs w:val="22"/>
        </w:rPr>
        <w:t xml:space="preserve"> лица со попреченост </w:t>
      </w:r>
      <w:proofErr w:type="spellStart"/>
      <w:r w:rsidRPr="003E5E4A">
        <w:rPr>
          <w:rFonts w:eastAsia="Times New Roman"/>
          <w:sz w:val="22"/>
          <w:szCs w:val="22"/>
        </w:rPr>
        <w:t>треба</w:t>
      </w:r>
      <w:proofErr w:type="spellEnd"/>
      <w:r w:rsidRPr="003E5E4A">
        <w:rPr>
          <w:rFonts w:eastAsia="Times New Roman"/>
          <w:sz w:val="22"/>
          <w:szCs w:val="22"/>
        </w:rPr>
        <w:t xml:space="preserve"> </w:t>
      </w:r>
      <w:proofErr w:type="spellStart"/>
      <w:r w:rsidRPr="003E5E4A">
        <w:rPr>
          <w:rFonts w:eastAsia="Times New Roman"/>
          <w:sz w:val="22"/>
          <w:szCs w:val="22"/>
        </w:rPr>
        <w:t>да</w:t>
      </w:r>
      <w:proofErr w:type="spellEnd"/>
      <w:r w:rsidRPr="003E5E4A">
        <w:rPr>
          <w:rFonts w:eastAsia="Times New Roman"/>
          <w:sz w:val="22"/>
          <w:szCs w:val="22"/>
        </w:rPr>
        <w:t xml:space="preserve"> </w:t>
      </w:r>
      <w:proofErr w:type="spellStart"/>
      <w:r w:rsidRPr="003E5E4A">
        <w:rPr>
          <w:rFonts w:eastAsia="Times New Roman"/>
          <w:sz w:val="22"/>
          <w:szCs w:val="22"/>
        </w:rPr>
        <w:t>обезбеди</w:t>
      </w:r>
      <w:proofErr w:type="spellEnd"/>
      <w:r w:rsidRPr="003E5E4A">
        <w:rPr>
          <w:rFonts w:eastAsia="Times New Roman"/>
          <w:sz w:val="22"/>
          <w:szCs w:val="22"/>
        </w:rPr>
        <w:t xml:space="preserve"> </w:t>
      </w:r>
      <w:proofErr w:type="spellStart"/>
      <w:r w:rsidRPr="003E5E4A">
        <w:rPr>
          <w:rFonts w:eastAsia="Times New Roman"/>
          <w:sz w:val="22"/>
          <w:szCs w:val="22"/>
        </w:rPr>
        <w:t>можност</w:t>
      </w:r>
      <w:proofErr w:type="spellEnd"/>
      <w:r w:rsidRPr="003E5E4A">
        <w:rPr>
          <w:rFonts w:eastAsia="Times New Roman"/>
          <w:sz w:val="22"/>
          <w:szCs w:val="22"/>
        </w:rPr>
        <w:t xml:space="preserve"> за лицата </w:t>
      </w:r>
      <w:proofErr w:type="spellStart"/>
      <w:r w:rsidRPr="003E5E4A">
        <w:rPr>
          <w:rFonts w:eastAsia="Times New Roman"/>
          <w:sz w:val="22"/>
          <w:szCs w:val="22"/>
        </w:rPr>
        <w:t>да</w:t>
      </w:r>
      <w:proofErr w:type="spellEnd"/>
      <w:r w:rsidRPr="003E5E4A">
        <w:rPr>
          <w:rFonts w:eastAsia="Times New Roman"/>
          <w:sz w:val="22"/>
          <w:szCs w:val="22"/>
        </w:rPr>
        <w:t xml:space="preserve"> </w:t>
      </w:r>
      <w:proofErr w:type="spellStart"/>
      <w:r w:rsidRPr="003E5E4A">
        <w:rPr>
          <w:rFonts w:eastAsia="Times New Roman"/>
          <w:sz w:val="22"/>
          <w:szCs w:val="22"/>
        </w:rPr>
        <w:t>останат</w:t>
      </w:r>
      <w:proofErr w:type="spellEnd"/>
      <w:r w:rsidRPr="003E5E4A">
        <w:rPr>
          <w:rFonts w:eastAsia="Times New Roman"/>
          <w:sz w:val="22"/>
          <w:szCs w:val="22"/>
        </w:rPr>
        <w:t xml:space="preserve"> во </w:t>
      </w:r>
      <w:proofErr w:type="spellStart"/>
      <w:r w:rsidRPr="003E5E4A">
        <w:rPr>
          <w:rFonts w:eastAsia="Times New Roman"/>
          <w:sz w:val="22"/>
          <w:szCs w:val="22"/>
        </w:rPr>
        <w:t>своите</w:t>
      </w:r>
      <w:proofErr w:type="spellEnd"/>
      <w:r w:rsidRPr="003E5E4A">
        <w:rPr>
          <w:rFonts w:eastAsia="Times New Roman"/>
          <w:sz w:val="22"/>
          <w:szCs w:val="22"/>
        </w:rPr>
        <w:t xml:space="preserve"> </w:t>
      </w:r>
      <w:proofErr w:type="spellStart"/>
      <w:r w:rsidRPr="003E5E4A">
        <w:rPr>
          <w:rFonts w:eastAsia="Times New Roman"/>
          <w:sz w:val="22"/>
          <w:szCs w:val="22"/>
        </w:rPr>
        <w:t>домови</w:t>
      </w:r>
      <w:proofErr w:type="spellEnd"/>
      <w:r w:rsidRPr="003E5E4A">
        <w:rPr>
          <w:rFonts w:eastAsia="Times New Roman"/>
          <w:sz w:val="22"/>
          <w:szCs w:val="22"/>
        </w:rPr>
        <w:t xml:space="preserve"> во </w:t>
      </w:r>
      <w:proofErr w:type="spellStart"/>
      <w:r w:rsidRPr="003E5E4A">
        <w:rPr>
          <w:rFonts w:eastAsia="Times New Roman"/>
          <w:sz w:val="22"/>
          <w:szCs w:val="22"/>
        </w:rPr>
        <w:t>заедницата</w:t>
      </w:r>
      <w:proofErr w:type="spellEnd"/>
      <w:r w:rsidRPr="003E5E4A">
        <w:rPr>
          <w:rFonts w:eastAsia="Times New Roman"/>
          <w:sz w:val="22"/>
          <w:szCs w:val="22"/>
        </w:rPr>
        <w:t xml:space="preserve">. Лицата со попреченост </w:t>
      </w:r>
      <w:proofErr w:type="spellStart"/>
      <w:r w:rsidRPr="003E5E4A">
        <w:rPr>
          <w:rFonts w:eastAsia="Times New Roman"/>
          <w:sz w:val="22"/>
          <w:szCs w:val="22"/>
        </w:rPr>
        <w:t>не</w:t>
      </w:r>
      <w:proofErr w:type="spellEnd"/>
      <w:r w:rsidRPr="003E5E4A">
        <w:rPr>
          <w:rFonts w:eastAsia="Times New Roman"/>
          <w:sz w:val="22"/>
          <w:szCs w:val="22"/>
        </w:rPr>
        <w:t xml:space="preserve"> </w:t>
      </w:r>
      <w:proofErr w:type="spellStart"/>
      <w:r w:rsidRPr="003E5E4A">
        <w:rPr>
          <w:rFonts w:eastAsia="Times New Roman"/>
          <w:sz w:val="22"/>
          <w:szCs w:val="22"/>
        </w:rPr>
        <w:t>треба</w:t>
      </w:r>
      <w:proofErr w:type="spellEnd"/>
      <w:r w:rsidRPr="003E5E4A">
        <w:rPr>
          <w:rFonts w:eastAsia="Times New Roman"/>
          <w:sz w:val="22"/>
          <w:szCs w:val="22"/>
        </w:rPr>
        <w:t xml:space="preserve"> </w:t>
      </w:r>
      <w:proofErr w:type="spellStart"/>
      <w:r w:rsidRPr="003E5E4A">
        <w:rPr>
          <w:rFonts w:eastAsia="Times New Roman"/>
          <w:sz w:val="22"/>
          <w:szCs w:val="22"/>
        </w:rPr>
        <w:t>да</w:t>
      </w:r>
      <w:proofErr w:type="spellEnd"/>
      <w:r w:rsidRPr="003E5E4A">
        <w:rPr>
          <w:rFonts w:eastAsia="Times New Roman"/>
          <w:sz w:val="22"/>
          <w:szCs w:val="22"/>
        </w:rPr>
        <w:t xml:space="preserve"> </w:t>
      </w:r>
      <w:proofErr w:type="spellStart"/>
      <w:r w:rsidRPr="003E5E4A">
        <w:rPr>
          <w:rFonts w:eastAsia="Times New Roman"/>
          <w:sz w:val="22"/>
          <w:szCs w:val="22"/>
        </w:rPr>
        <w:t>го</w:t>
      </w:r>
      <w:proofErr w:type="spellEnd"/>
      <w:r w:rsidRPr="003E5E4A">
        <w:rPr>
          <w:rFonts w:eastAsia="Times New Roman"/>
          <w:sz w:val="22"/>
          <w:szCs w:val="22"/>
        </w:rPr>
        <w:t xml:space="preserve"> </w:t>
      </w:r>
      <w:proofErr w:type="spellStart"/>
      <w:r w:rsidRPr="003E5E4A">
        <w:rPr>
          <w:rFonts w:eastAsia="Times New Roman"/>
          <w:sz w:val="22"/>
          <w:szCs w:val="22"/>
        </w:rPr>
        <w:t>изгубат</w:t>
      </w:r>
      <w:proofErr w:type="spellEnd"/>
      <w:r w:rsidRPr="003E5E4A">
        <w:rPr>
          <w:rFonts w:eastAsia="Times New Roman"/>
          <w:sz w:val="22"/>
          <w:szCs w:val="22"/>
        </w:rPr>
        <w:t xml:space="preserve"> </w:t>
      </w:r>
      <w:proofErr w:type="spellStart"/>
      <w:r w:rsidRPr="003E5E4A">
        <w:rPr>
          <w:rFonts w:eastAsia="Times New Roman"/>
          <w:sz w:val="22"/>
          <w:szCs w:val="22"/>
        </w:rPr>
        <w:t>пристапот</w:t>
      </w:r>
      <w:proofErr w:type="spellEnd"/>
      <w:r w:rsidRPr="003E5E4A">
        <w:rPr>
          <w:rFonts w:eastAsia="Times New Roman"/>
          <w:sz w:val="22"/>
          <w:szCs w:val="22"/>
        </w:rPr>
        <w:t xml:space="preserve"> </w:t>
      </w:r>
      <w:proofErr w:type="spellStart"/>
      <w:r w:rsidRPr="003E5E4A">
        <w:rPr>
          <w:rFonts w:eastAsia="Times New Roman"/>
          <w:sz w:val="22"/>
          <w:szCs w:val="22"/>
        </w:rPr>
        <w:t>до</w:t>
      </w:r>
      <w:proofErr w:type="spellEnd"/>
      <w:r w:rsidRPr="003E5E4A">
        <w:rPr>
          <w:rFonts w:eastAsia="Times New Roman"/>
          <w:sz w:val="22"/>
          <w:szCs w:val="22"/>
        </w:rPr>
        <w:t xml:space="preserve"> </w:t>
      </w:r>
      <w:proofErr w:type="spellStart"/>
      <w:r w:rsidRPr="003E5E4A">
        <w:rPr>
          <w:rFonts w:eastAsia="Times New Roman"/>
          <w:sz w:val="22"/>
          <w:szCs w:val="22"/>
        </w:rPr>
        <w:t>поддршка</w:t>
      </w:r>
      <w:proofErr w:type="spellEnd"/>
      <w:r w:rsidRPr="003E5E4A">
        <w:rPr>
          <w:rFonts w:eastAsia="Times New Roman"/>
          <w:sz w:val="22"/>
          <w:szCs w:val="22"/>
        </w:rPr>
        <w:t xml:space="preserve">, </w:t>
      </w:r>
      <w:proofErr w:type="spellStart"/>
      <w:r w:rsidRPr="003E5E4A">
        <w:rPr>
          <w:rFonts w:eastAsia="Times New Roman"/>
          <w:sz w:val="22"/>
          <w:szCs w:val="22"/>
        </w:rPr>
        <w:t>како</w:t>
      </w:r>
      <w:proofErr w:type="spellEnd"/>
      <w:r w:rsidRPr="003E5E4A">
        <w:rPr>
          <w:rFonts w:eastAsia="Times New Roman"/>
          <w:sz w:val="22"/>
          <w:szCs w:val="22"/>
        </w:rPr>
        <w:t xml:space="preserve"> </w:t>
      </w:r>
      <w:proofErr w:type="spellStart"/>
      <w:r w:rsidRPr="003E5E4A">
        <w:rPr>
          <w:rFonts w:eastAsia="Times New Roman"/>
          <w:sz w:val="22"/>
          <w:szCs w:val="22"/>
        </w:rPr>
        <w:t>што</w:t>
      </w:r>
      <w:proofErr w:type="spellEnd"/>
      <w:r w:rsidRPr="003E5E4A">
        <w:rPr>
          <w:rFonts w:eastAsia="Times New Roman"/>
          <w:sz w:val="22"/>
          <w:szCs w:val="22"/>
        </w:rPr>
        <w:t xml:space="preserve"> е </w:t>
      </w:r>
      <w:proofErr w:type="spellStart"/>
      <w:r w:rsidRPr="003E5E4A">
        <w:rPr>
          <w:rFonts w:eastAsia="Times New Roman"/>
          <w:sz w:val="22"/>
          <w:szCs w:val="22"/>
        </w:rPr>
        <w:t>личната</w:t>
      </w:r>
      <w:proofErr w:type="spellEnd"/>
      <w:r w:rsidRPr="003E5E4A">
        <w:rPr>
          <w:rFonts w:eastAsia="Times New Roman"/>
          <w:sz w:val="22"/>
          <w:szCs w:val="22"/>
        </w:rPr>
        <w:t xml:space="preserve"> </w:t>
      </w:r>
      <w:r w:rsidR="00C82E64" w:rsidRPr="003E5E4A">
        <w:rPr>
          <w:rFonts w:eastAsia="Times New Roman"/>
          <w:sz w:val="22"/>
          <w:szCs w:val="22"/>
          <w:lang w:val="mk-MK"/>
        </w:rPr>
        <w:t>асистенција</w:t>
      </w:r>
      <w:r w:rsidRPr="003E5E4A">
        <w:rPr>
          <w:rFonts w:eastAsia="Times New Roman"/>
          <w:sz w:val="22"/>
          <w:szCs w:val="22"/>
        </w:rPr>
        <w:t xml:space="preserve">, </w:t>
      </w:r>
      <w:proofErr w:type="spellStart"/>
      <w:r w:rsidRPr="003E5E4A">
        <w:rPr>
          <w:rFonts w:eastAsia="Times New Roman"/>
          <w:sz w:val="22"/>
          <w:szCs w:val="22"/>
        </w:rPr>
        <w:t>откако</w:t>
      </w:r>
      <w:proofErr w:type="spellEnd"/>
      <w:r w:rsidRPr="003E5E4A">
        <w:rPr>
          <w:rFonts w:eastAsia="Times New Roman"/>
          <w:sz w:val="22"/>
          <w:szCs w:val="22"/>
        </w:rPr>
        <w:t xml:space="preserve"> </w:t>
      </w:r>
      <w:proofErr w:type="spellStart"/>
      <w:r w:rsidRPr="003E5E4A">
        <w:rPr>
          <w:rFonts w:eastAsia="Times New Roman"/>
          <w:sz w:val="22"/>
          <w:szCs w:val="22"/>
        </w:rPr>
        <w:t>ќе</w:t>
      </w:r>
      <w:proofErr w:type="spellEnd"/>
      <w:r w:rsidRPr="003E5E4A">
        <w:rPr>
          <w:rFonts w:eastAsia="Times New Roman"/>
          <w:sz w:val="22"/>
          <w:szCs w:val="22"/>
        </w:rPr>
        <w:t xml:space="preserve"> </w:t>
      </w:r>
      <w:r w:rsidR="00F21057" w:rsidRPr="003E5E4A">
        <w:rPr>
          <w:rFonts w:eastAsia="Times New Roman"/>
          <w:sz w:val="22"/>
          <w:szCs w:val="22"/>
          <w:lang w:val="mk-MK"/>
        </w:rPr>
        <w:t xml:space="preserve">достигнат одредена </w:t>
      </w:r>
      <w:r w:rsidR="00976C95" w:rsidRPr="003E5E4A">
        <w:rPr>
          <w:rFonts w:eastAsia="Times New Roman"/>
          <w:sz w:val="22"/>
          <w:szCs w:val="22"/>
          <w:lang w:val="mk-MK"/>
        </w:rPr>
        <w:t>возраст</w:t>
      </w:r>
      <w:r w:rsidRPr="003E5E4A">
        <w:rPr>
          <w:rFonts w:eastAsia="Times New Roman"/>
          <w:sz w:val="22"/>
          <w:szCs w:val="22"/>
        </w:rPr>
        <w:t xml:space="preserve">. </w:t>
      </w:r>
      <w:proofErr w:type="spellStart"/>
      <w:r w:rsidRPr="003E5E4A">
        <w:rPr>
          <w:rFonts w:eastAsia="Times New Roman"/>
          <w:sz w:val="22"/>
          <w:szCs w:val="22"/>
        </w:rPr>
        <w:t>Наместо</w:t>
      </w:r>
      <w:proofErr w:type="spellEnd"/>
      <w:r w:rsidRPr="003E5E4A">
        <w:rPr>
          <w:rFonts w:eastAsia="Times New Roman"/>
          <w:sz w:val="22"/>
          <w:szCs w:val="22"/>
        </w:rPr>
        <w:t xml:space="preserve"> </w:t>
      </w:r>
      <w:proofErr w:type="spellStart"/>
      <w:r w:rsidRPr="003E5E4A">
        <w:rPr>
          <w:rFonts w:eastAsia="Times New Roman"/>
          <w:sz w:val="22"/>
          <w:szCs w:val="22"/>
        </w:rPr>
        <w:t>тоа</w:t>
      </w:r>
      <w:proofErr w:type="spellEnd"/>
      <w:r w:rsidRPr="003E5E4A">
        <w:rPr>
          <w:rFonts w:eastAsia="Times New Roman"/>
          <w:sz w:val="22"/>
          <w:szCs w:val="22"/>
        </w:rPr>
        <w:t xml:space="preserve">, </w:t>
      </w:r>
      <w:proofErr w:type="spellStart"/>
      <w:r w:rsidRPr="003E5E4A">
        <w:rPr>
          <w:rFonts w:eastAsia="Times New Roman"/>
          <w:sz w:val="22"/>
          <w:szCs w:val="22"/>
        </w:rPr>
        <w:t>државите</w:t>
      </w:r>
      <w:proofErr w:type="spellEnd"/>
      <w:r w:rsidRPr="003E5E4A">
        <w:rPr>
          <w:rFonts w:eastAsia="Times New Roman"/>
          <w:sz w:val="22"/>
          <w:szCs w:val="22"/>
        </w:rPr>
        <w:t xml:space="preserve"> </w:t>
      </w:r>
      <w:proofErr w:type="spellStart"/>
      <w:r w:rsidRPr="003E5E4A">
        <w:rPr>
          <w:rFonts w:eastAsia="Times New Roman"/>
          <w:sz w:val="22"/>
          <w:szCs w:val="22"/>
        </w:rPr>
        <w:t>членки</w:t>
      </w:r>
      <w:proofErr w:type="spellEnd"/>
      <w:r w:rsidRPr="003E5E4A">
        <w:rPr>
          <w:rFonts w:eastAsia="Times New Roman"/>
          <w:sz w:val="22"/>
          <w:szCs w:val="22"/>
        </w:rPr>
        <w:t xml:space="preserve"> </w:t>
      </w:r>
      <w:proofErr w:type="spellStart"/>
      <w:r w:rsidRPr="003E5E4A">
        <w:rPr>
          <w:rFonts w:eastAsia="Times New Roman"/>
          <w:sz w:val="22"/>
          <w:szCs w:val="22"/>
        </w:rPr>
        <w:t>треба</w:t>
      </w:r>
      <w:proofErr w:type="spellEnd"/>
      <w:r w:rsidRPr="003E5E4A">
        <w:rPr>
          <w:rFonts w:eastAsia="Times New Roman"/>
          <w:sz w:val="22"/>
          <w:szCs w:val="22"/>
        </w:rPr>
        <w:t xml:space="preserve"> </w:t>
      </w:r>
      <w:proofErr w:type="spellStart"/>
      <w:r w:rsidRPr="003E5E4A">
        <w:rPr>
          <w:rFonts w:eastAsia="Times New Roman"/>
          <w:sz w:val="22"/>
          <w:szCs w:val="22"/>
        </w:rPr>
        <w:t>да</w:t>
      </w:r>
      <w:proofErr w:type="spellEnd"/>
      <w:r w:rsidRPr="003E5E4A">
        <w:rPr>
          <w:rFonts w:eastAsia="Times New Roman"/>
          <w:sz w:val="22"/>
          <w:szCs w:val="22"/>
        </w:rPr>
        <w:t xml:space="preserve"> </w:t>
      </w:r>
      <w:proofErr w:type="spellStart"/>
      <w:r w:rsidRPr="003E5E4A">
        <w:rPr>
          <w:rFonts w:eastAsia="Times New Roman"/>
          <w:sz w:val="22"/>
          <w:szCs w:val="22"/>
        </w:rPr>
        <w:t>ја</w:t>
      </w:r>
      <w:proofErr w:type="spellEnd"/>
      <w:r w:rsidRPr="003E5E4A">
        <w:rPr>
          <w:rFonts w:eastAsia="Times New Roman"/>
          <w:sz w:val="22"/>
          <w:szCs w:val="22"/>
        </w:rPr>
        <w:t xml:space="preserve"> </w:t>
      </w:r>
      <w:proofErr w:type="spellStart"/>
      <w:r w:rsidRPr="003E5E4A">
        <w:rPr>
          <w:rFonts w:eastAsia="Times New Roman"/>
          <w:sz w:val="22"/>
          <w:szCs w:val="22"/>
        </w:rPr>
        <w:t>зголемуваат</w:t>
      </w:r>
      <w:proofErr w:type="spellEnd"/>
      <w:r w:rsidRPr="003E5E4A">
        <w:rPr>
          <w:rFonts w:eastAsia="Times New Roman"/>
          <w:sz w:val="22"/>
          <w:szCs w:val="22"/>
        </w:rPr>
        <w:t xml:space="preserve"> </w:t>
      </w:r>
      <w:proofErr w:type="spellStart"/>
      <w:r w:rsidRPr="003E5E4A">
        <w:rPr>
          <w:rFonts w:eastAsia="Times New Roman"/>
          <w:sz w:val="22"/>
          <w:szCs w:val="22"/>
        </w:rPr>
        <w:t>поддршката</w:t>
      </w:r>
      <w:proofErr w:type="spellEnd"/>
      <w:r w:rsidRPr="003E5E4A">
        <w:rPr>
          <w:rFonts w:eastAsia="Times New Roman"/>
          <w:sz w:val="22"/>
          <w:szCs w:val="22"/>
        </w:rPr>
        <w:t xml:space="preserve"> </w:t>
      </w:r>
      <w:r w:rsidR="00C82E64" w:rsidRPr="003E5E4A">
        <w:rPr>
          <w:rFonts w:eastAsia="Times New Roman"/>
          <w:sz w:val="22"/>
          <w:szCs w:val="22"/>
          <w:lang w:val="mk-MK"/>
        </w:rPr>
        <w:t>во</w:t>
      </w:r>
      <w:r w:rsidRPr="003E5E4A">
        <w:rPr>
          <w:rFonts w:eastAsia="Times New Roman"/>
          <w:sz w:val="22"/>
          <w:szCs w:val="22"/>
        </w:rPr>
        <w:t xml:space="preserve"> </w:t>
      </w:r>
      <w:proofErr w:type="spellStart"/>
      <w:r w:rsidRPr="003E5E4A">
        <w:rPr>
          <w:rFonts w:eastAsia="Times New Roman"/>
          <w:sz w:val="22"/>
          <w:szCs w:val="22"/>
        </w:rPr>
        <w:t>заедницата</w:t>
      </w:r>
      <w:proofErr w:type="spellEnd"/>
      <w:r w:rsidRPr="003E5E4A">
        <w:rPr>
          <w:rFonts w:eastAsia="Times New Roman"/>
          <w:sz w:val="22"/>
          <w:szCs w:val="22"/>
        </w:rPr>
        <w:t xml:space="preserve"> со </w:t>
      </w:r>
      <w:proofErr w:type="spellStart"/>
      <w:r w:rsidRPr="003E5E4A">
        <w:rPr>
          <w:rFonts w:eastAsia="Times New Roman"/>
          <w:sz w:val="22"/>
          <w:szCs w:val="22"/>
        </w:rPr>
        <w:t>текот</w:t>
      </w:r>
      <w:proofErr w:type="spellEnd"/>
      <w:r w:rsidRPr="003E5E4A">
        <w:rPr>
          <w:rFonts w:eastAsia="Times New Roman"/>
          <w:sz w:val="22"/>
          <w:szCs w:val="22"/>
        </w:rPr>
        <w:t xml:space="preserve"> на </w:t>
      </w:r>
      <w:proofErr w:type="spellStart"/>
      <w:r w:rsidRPr="003E5E4A">
        <w:rPr>
          <w:rFonts w:eastAsia="Times New Roman"/>
          <w:sz w:val="22"/>
          <w:szCs w:val="22"/>
        </w:rPr>
        <w:t>времето</w:t>
      </w:r>
      <w:proofErr w:type="spellEnd"/>
      <w:r w:rsidRPr="003E5E4A">
        <w:rPr>
          <w:rFonts w:eastAsia="Times New Roman"/>
          <w:sz w:val="22"/>
          <w:szCs w:val="22"/>
        </w:rPr>
        <w:t xml:space="preserve"> </w:t>
      </w:r>
      <w:proofErr w:type="spellStart"/>
      <w:r w:rsidRPr="003E5E4A">
        <w:rPr>
          <w:rFonts w:eastAsia="Times New Roman"/>
          <w:sz w:val="22"/>
          <w:szCs w:val="22"/>
        </w:rPr>
        <w:t>колку</w:t>
      </w:r>
      <w:proofErr w:type="spellEnd"/>
      <w:r w:rsidRPr="003E5E4A">
        <w:rPr>
          <w:rFonts w:eastAsia="Times New Roman"/>
          <w:sz w:val="22"/>
          <w:szCs w:val="22"/>
        </w:rPr>
        <w:t xml:space="preserve"> </w:t>
      </w:r>
      <w:proofErr w:type="spellStart"/>
      <w:r w:rsidRPr="003E5E4A">
        <w:rPr>
          <w:rFonts w:eastAsia="Times New Roman"/>
          <w:sz w:val="22"/>
          <w:szCs w:val="22"/>
        </w:rPr>
        <w:t>што</w:t>
      </w:r>
      <w:proofErr w:type="spellEnd"/>
      <w:r w:rsidRPr="003E5E4A">
        <w:rPr>
          <w:rFonts w:eastAsia="Times New Roman"/>
          <w:sz w:val="22"/>
          <w:szCs w:val="22"/>
        </w:rPr>
        <w:t xml:space="preserve"> е </w:t>
      </w:r>
      <w:proofErr w:type="spellStart"/>
      <w:r w:rsidRPr="003E5E4A">
        <w:rPr>
          <w:rFonts w:eastAsia="Times New Roman"/>
          <w:sz w:val="22"/>
          <w:szCs w:val="22"/>
        </w:rPr>
        <w:t>потребно</w:t>
      </w:r>
      <w:proofErr w:type="spellEnd"/>
      <w:r w:rsidRPr="003E5E4A">
        <w:rPr>
          <w:rFonts w:eastAsia="Times New Roman"/>
          <w:sz w:val="22"/>
          <w:szCs w:val="22"/>
        </w:rPr>
        <w:t xml:space="preserve">, и </w:t>
      </w:r>
      <w:proofErr w:type="spellStart"/>
      <w:r w:rsidRPr="003E5E4A">
        <w:rPr>
          <w:rFonts w:eastAsia="Times New Roman"/>
          <w:sz w:val="22"/>
          <w:szCs w:val="22"/>
        </w:rPr>
        <w:t>никогаш</w:t>
      </w:r>
      <w:proofErr w:type="spellEnd"/>
      <w:r w:rsidRPr="003E5E4A">
        <w:rPr>
          <w:rFonts w:eastAsia="Times New Roman"/>
          <w:sz w:val="22"/>
          <w:szCs w:val="22"/>
        </w:rPr>
        <w:t xml:space="preserve"> </w:t>
      </w:r>
      <w:proofErr w:type="spellStart"/>
      <w:r w:rsidRPr="003E5E4A">
        <w:rPr>
          <w:rFonts w:eastAsia="Times New Roman"/>
          <w:sz w:val="22"/>
          <w:szCs w:val="22"/>
        </w:rPr>
        <w:t>да</w:t>
      </w:r>
      <w:proofErr w:type="spellEnd"/>
      <w:r w:rsidRPr="003E5E4A">
        <w:rPr>
          <w:rFonts w:eastAsia="Times New Roman"/>
          <w:sz w:val="22"/>
          <w:szCs w:val="22"/>
        </w:rPr>
        <w:t xml:space="preserve"> </w:t>
      </w:r>
      <w:proofErr w:type="spellStart"/>
      <w:r w:rsidRPr="003E5E4A">
        <w:rPr>
          <w:rFonts w:eastAsia="Times New Roman"/>
          <w:sz w:val="22"/>
          <w:szCs w:val="22"/>
        </w:rPr>
        <w:t>не</w:t>
      </w:r>
      <w:proofErr w:type="spellEnd"/>
      <w:r w:rsidRPr="003E5E4A">
        <w:rPr>
          <w:rFonts w:eastAsia="Times New Roman"/>
          <w:sz w:val="22"/>
          <w:szCs w:val="22"/>
        </w:rPr>
        <w:t xml:space="preserve"> </w:t>
      </w:r>
      <w:proofErr w:type="spellStart"/>
      <w:r w:rsidRPr="003E5E4A">
        <w:rPr>
          <w:rFonts w:eastAsia="Times New Roman"/>
          <w:sz w:val="22"/>
          <w:szCs w:val="22"/>
        </w:rPr>
        <w:t>прибегнуваат</w:t>
      </w:r>
      <w:proofErr w:type="spellEnd"/>
      <w:r w:rsidRPr="003E5E4A">
        <w:rPr>
          <w:rFonts w:eastAsia="Times New Roman"/>
          <w:sz w:val="22"/>
          <w:szCs w:val="22"/>
        </w:rPr>
        <w:t xml:space="preserve"> </w:t>
      </w:r>
      <w:proofErr w:type="spellStart"/>
      <w:r w:rsidRPr="003E5E4A">
        <w:rPr>
          <w:rFonts w:eastAsia="Times New Roman"/>
          <w:sz w:val="22"/>
          <w:szCs w:val="22"/>
        </w:rPr>
        <w:t>кон</w:t>
      </w:r>
      <w:proofErr w:type="spellEnd"/>
      <w:r w:rsidRPr="003E5E4A">
        <w:rPr>
          <w:rFonts w:eastAsia="Times New Roman"/>
          <w:sz w:val="22"/>
          <w:szCs w:val="22"/>
        </w:rPr>
        <w:t xml:space="preserve"> </w:t>
      </w:r>
      <w:proofErr w:type="spellStart"/>
      <w:r w:rsidRPr="003E5E4A">
        <w:rPr>
          <w:rFonts w:eastAsia="Times New Roman"/>
          <w:sz w:val="22"/>
          <w:szCs w:val="22"/>
        </w:rPr>
        <w:t>институционализација</w:t>
      </w:r>
      <w:proofErr w:type="spellEnd"/>
      <w:r w:rsidRPr="003E5E4A">
        <w:rPr>
          <w:rFonts w:eastAsia="Times New Roman"/>
          <w:sz w:val="22"/>
          <w:szCs w:val="22"/>
        </w:rPr>
        <w:t>.</w:t>
      </w:r>
    </w:p>
    <w:p w14:paraId="3CB85081" w14:textId="1FCCB4A8" w:rsidR="00185F22" w:rsidRPr="003E5E4A" w:rsidRDefault="00185F22" w:rsidP="003E5E4A">
      <w:pPr>
        <w:pStyle w:val="SingleTxtG"/>
        <w:spacing w:line="276" w:lineRule="auto"/>
        <w:rPr>
          <w:rFonts w:eastAsia="Times New Roman"/>
          <w:sz w:val="22"/>
          <w:szCs w:val="22"/>
        </w:rPr>
      </w:pPr>
      <w:r w:rsidRPr="003E5E4A">
        <w:rPr>
          <w:rFonts w:eastAsia="Times New Roman"/>
          <w:sz w:val="22"/>
          <w:szCs w:val="22"/>
        </w:rPr>
        <w:t xml:space="preserve">82. </w:t>
      </w:r>
      <w:r w:rsidR="00BC000A" w:rsidRPr="003E5E4A">
        <w:rPr>
          <w:rFonts w:eastAsia="Times New Roman"/>
          <w:sz w:val="22"/>
          <w:szCs w:val="22"/>
          <w:lang w:val="mk-MK"/>
        </w:rPr>
        <w:t>За д</w:t>
      </w:r>
      <w:proofErr w:type="spellStart"/>
      <w:r w:rsidRPr="003E5E4A">
        <w:rPr>
          <w:rFonts w:eastAsia="Times New Roman"/>
          <w:sz w:val="22"/>
          <w:szCs w:val="22"/>
        </w:rPr>
        <w:t>ецата</w:t>
      </w:r>
      <w:proofErr w:type="spellEnd"/>
      <w:r w:rsidRPr="003E5E4A">
        <w:rPr>
          <w:rFonts w:eastAsia="Times New Roman"/>
          <w:sz w:val="22"/>
          <w:szCs w:val="22"/>
        </w:rPr>
        <w:t xml:space="preserve"> со попреченост </w:t>
      </w:r>
      <w:proofErr w:type="spellStart"/>
      <w:r w:rsidRPr="003E5E4A">
        <w:rPr>
          <w:rFonts w:eastAsia="Times New Roman"/>
          <w:sz w:val="22"/>
          <w:szCs w:val="22"/>
        </w:rPr>
        <w:t>може</w:t>
      </w:r>
      <w:proofErr w:type="spellEnd"/>
      <w:r w:rsidRPr="003E5E4A">
        <w:rPr>
          <w:rFonts w:eastAsia="Times New Roman"/>
          <w:sz w:val="22"/>
          <w:szCs w:val="22"/>
        </w:rPr>
        <w:t xml:space="preserve"> </w:t>
      </w:r>
      <w:proofErr w:type="spellStart"/>
      <w:r w:rsidRPr="003E5E4A">
        <w:rPr>
          <w:rFonts w:eastAsia="Times New Roman"/>
          <w:sz w:val="22"/>
          <w:szCs w:val="22"/>
        </w:rPr>
        <w:t>да</w:t>
      </w:r>
      <w:proofErr w:type="spellEnd"/>
      <w:r w:rsidRPr="003E5E4A">
        <w:rPr>
          <w:rFonts w:eastAsia="Times New Roman"/>
          <w:sz w:val="22"/>
          <w:szCs w:val="22"/>
        </w:rPr>
        <w:t xml:space="preserve"> б</w:t>
      </w:r>
      <w:r w:rsidR="00BC000A" w:rsidRPr="003E5E4A">
        <w:rPr>
          <w:rFonts w:eastAsia="Times New Roman"/>
          <w:sz w:val="22"/>
          <w:szCs w:val="22"/>
          <w:lang w:val="mk-MK"/>
        </w:rPr>
        <w:t>идат потребни</w:t>
      </w:r>
      <w:r w:rsidRPr="003E5E4A">
        <w:rPr>
          <w:rFonts w:eastAsia="Times New Roman"/>
          <w:sz w:val="22"/>
          <w:szCs w:val="22"/>
        </w:rPr>
        <w:t xml:space="preserve"> </w:t>
      </w:r>
      <w:proofErr w:type="spellStart"/>
      <w:r w:rsidRPr="003E5E4A">
        <w:rPr>
          <w:rFonts w:eastAsia="Times New Roman"/>
          <w:sz w:val="22"/>
          <w:szCs w:val="22"/>
        </w:rPr>
        <w:t>специфични</w:t>
      </w:r>
      <w:proofErr w:type="spellEnd"/>
      <w:r w:rsidRPr="003E5E4A">
        <w:rPr>
          <w:rFonts w:eastAsia="Times New Roman"/>
          <w:sz w:val="22"/>
          <w:szCs w:val="22"/>
        </w:rPr>
        <w:t xml:space="preserve"> </w:t>
      </w:r>
      <w:proofErr w:type="spellStart"/>
      <w:r w:rsidRPr="003E5E4A">
        <w:rPr>
          <w:rFonts w:eastAsia="Times New Roman"/>
          <w:sz w:val="22"/>
          <w:szCs w:val="22"/>
        </w:rPr>
        <w:t>услуги</w:t>
      </w:r>
      <w:proofErr w:type="spellEnd"/>
      <w:r w:rsidRPr="003E5E4A">
        <w:rPr>
          <w:rFonts w:eastAsia="Times New Roman"/>
          <w:sz w:val="22"/>
          <w:szCs w:val="22"/>
        </w:rPr>
        <w:t xml:space="preserve"> за </w:t>
      </w:r>
      <w:proofErr w:type="spellStart"/>
      <w:r w:rsidRPr="003E5E4A">
        <w:rPr>
          <w:rFonts w:eastAsia="Times New Roman"/>
          <w:sz w:val="22"/>
          <w:szCs w:val="22"/>
        </w:rPr>
        <w:t>поддршка</w:t>
      </w:r>
      <w:proofErr w:type="spellEnd"/>
      <w:r w:rsidRPr="003E5E4A">
        <w:rPr>
          <w:rFonts w:eastAsia="Times New Roman"/>
          <w:sz w:val="22"/>
          <w:szCs w:val="22"/>
        </w:rPr>
        <w:t xml:space="preserve">. </w:t>
      </w:r>
      <w:proofErr w:type="spellStart"/>
      <w:r w:rsidRPr="003E5E4A">
        <w:rPr>
          <w:rFonts w:eastAsia="Times New Roman"/>
          <w:sz w:val="22"/>
          <w:szCs w:val="22"/>
        </w:rPr>
        <w:t>Државите</w:t>
      </w:r>
      <w:proofErr w:type="spellEnd"/>
      <w:r w:rsidRPr="003E5E4A">
        <w:rPr>
          <w:rFonts w:eastAsia="Times New Roman"/>
          <w:sz w:val="22"/>
          <w:szCs w:val="22"/>
        </w:rPr>
        <w:t xml:space="preserve"> </w:t>
      </w:r>
      <w:proofErr w:type="spellStart"/>
      <w:r w:rsidRPr="003E5E4A">
        <w:rPr>
          <w:rFonts w:eastAsia="Times New Roman"/>
          <w:sz w:val="22"/>
          <w:szCs w:val="22"/>
        </w:rPr>
        <w:t>членки</w:t>
      </w:r>
      <w:proofErr w:type="spellEnd"/>
      <w:r w:rsidRPr="003E5E4A">
        <w:rPr>
          <w:rFonts w:eastAsia="Times New Roman"/>
          <w:sz w:val="22"/>
          <w:szCs w:val="22"/>
        </w:rPr>
        <w:t xml:space="preserve"> </w:t>
      </w:r>
      <w:proofErr w:type="spellStart"/>
      <w:r w:rsidRPr="003E5E4A">
        <w:rPr>
          <w:rFonts w:eastAsia="Times New Roman"/>
          <w:sz w:val="22"/>
          <w:szCs w:val="22"/>
        </w:rPr>
        <w:t>треба</w:t>
      </w:r>
      <w:proofErr w:type="spellEnd"/>
      <w:r w:rsidRPr="003E5E4A">
        <w:rPr>
          <w:rFonts w:eastAsia="Times New Roman"/>
          <w:sz w:val="22"/>
          <w:szCs w:val="22"/>
        </w:rPr>
        <w:t xml:space="preserve"> </w:t>
      </w:r>
      <w:proofErr w:type="spellStart"/>
      <w:r w:rsidRPr="003E5E4A">
        <w:rPr>
          <w:rFonts w:eastAsia="Times New Roman"/>
          <w:sz w:val="22"/>
          <w:szCs w:val="22"/>
        </w:rPr>
        <w:t>да</w:t>
      </w:r>
      <w:proofErr w:type="spellEnd"/>
      <w:r w:rsidRPr="003E5E4A">
        <w:rPr>
          <w:rFonts w:eastAsia="Times New Roman"/>
          <w:sz w:val="22"/>
          <w:szCs w:val="22"/>
        </w:rPr>
        <w:t xml:space="preserve"> </w:t>
      </w:r>
      <w:proofErr w:type="spellStart"/>
      <w:r w:rsidRPr="003E5E4A">
        <w:rPr>
          <w:rFonts w:eastAsia="Times New Roman"/>
          <w:sz w:val="22"/>
          <w:szCs w:val="22"/>
        </w:rPr>
        <w:t>обезбедат</w:t>
      </w:r>
      <w:proofErr w:type="spellEnd"/>
      <w:r w:rsidRPr="003E5E4A">
        <w:rPr>
          <w:rFonts w:eastAsia="Times New Roman"/>
          <w:sz w:val="22"/>
          <w:szCs w:val="22"/>
        </w:rPr>
        <w:t xml:space="preserve"> </w:t>
      </w:r>
      <w:proofErr w:type="spellStart"/>
      <w:r w:rsidRPr="003E5E4A">
        <w:rPr>
          <w:rFonts w:eastAsia="Times New Roman"/>
          <w:sz w:val="22"/>
          <w:szCs w:val="22"/>
        </w:rPr>
        <w:t>поддршката</w:t>
      </w:r>
      <w:proofErr w:type="spellEnd"/>
      <w:r w:rsidRPr="003E5E4A">
        <w:rPr>
          <w:rFonts w:eastAsia="Times New Roman"/>
          <w:sz w:val="22"/>
          <w:szCs w:val="22"/>
        </w:rPr>
        <w:t xml:space="preserve"> </w:t>
      </w:r>
      <w:proofErr w:type="spellStart"/>
      <w:r w:rsidRPr="003E5E4A">
        <w:rPr>
          <w:rFonts w:eastAsia="Times New Roman"/>
          <w:sz w:val="22"/>
          <w:szCs w:val="22"/>
        </w:rPr>
        <w:t>што</w:t>
      </w:r>
      <w:proofErr w:type="spellEnd"/>
      <w:r w:rsidRPr="003E5E4A">
        <w:rPr>
          <w:rFonts w:eastAsia="Times New Roman"/>
          <w:sz w:val="22"/>
          <w:szCs w:val="22"/>
        </w:rPr>
        <w:t xml:space="preserve"> </w:t>
      </w:r>
      <w:proofErr w:type="spellStart"/>
      <w:r w:rsidRPr="003E5E4A">
        <w:rPr>
          <w:rFonts w:eastAsia="Times New Roman"/>
          <w:sz w:val="22"/>
          <w:szCs w:val="22"/>
        </w:rPr>
        <w:t>им</w:t>
      </w:r>
      <w:proofErr w:type="spellEnd"/>
      <w:r w:rsidRPr="003E5E4A">
        <w:rPr>
          <w:rFonts w:eastAsia="Times New Roman"/>
          <w:sz w:val="22"/>
          <w:szCs w:val="22"/>
        </w:rPr>
        <w:t xml:space="preserve"> се </w:t>
      </w:r>
      <w:proofErr w:type="spellStart"/>
      <w:r w:rsidRPr="003E5E4A">
        <w:rPr>
          <w:rFonts w:eastAsia="Times New Roman"/>
          <w:sz w:val="22"/>
          <w:szCs w:val="22"/>
        </w:rPr>
        <w:t>дава</w:t>
      </w:r>
      <w:proofErr w:type="spellEnd"/>
      <w:r w:rsidRPr="003E5E4A">
        <w:rPr>
          <w:rFonts w:eastAsia="Times New Roman"/>
          <w:sz w:val="22"/>
          <w:szCs w:val="22"/>
        </w:rPr>
        <w:t xml:space="preserve"> на </w:t>
      </w:r>
      <w:proofErr w:type="spellStart"/>
      <w:r w:rsidRPr="003E5E4A">
        <w:rPr>
          <w:rFonts w:eastAsia="Times New Roman"/>
          <w:sz w:val="22"/>
          <w:szCs w:val="22"/>
        </w:rPr>
        <w:t>децата</w:t>
      </w:r>
      <w:proofErr w:type="spellEnd"/>
      <w:r w:rsidRPr="003E5E4A">
        <w:rPr>
          <w:rFonts w:eastAsia="Times New Roman"/>
          <w:sz w:val="22"/>
          <w:szCs w:val="22"/>
        </w:rPr>
        <w:t xml:space="preserve"> и </w:t>
      </w:r>
      <w:proofErr w:type="spellStart"/>
      <w:r w:rsidRPr="003E5E4A">
        <w:rPr>
          <w:rFonts w:eastAsia="Times New Roman"/>
          <w:sz w:val="22"/>
          <w:szCs w:val="22"/>
        </w:rPr>
        <w:t>нивните</w:t>
      </w:r>
      <w:proofErr w:type="spellEnd"/>
      <w:r w:rsidRPr="003E5E4A">
        <w:rPr>
          <w:rFonts w:eastAsia="Times New Roman"/>
          <w:sz w:val="22"/>
          <w:szCs w:val="22"/>
        </w:rPr>
        <w:t xml:space="preserve"> </w:t>
      </w:r>
      <w:proofErr w:type="spellStart"/>
      <w:r w:rsidRPr="003E5E4A">
        <w:rPr>
          <w:rFonts w:eastAsia="Times New Roman"/>
          <w:sz w:val="22"/>
          <w:szCs w:val="22"/>
        </w:rPr>
        <w:t>семејства</w:t>
      </w:r>
      <w:proofErr w:type="spellEnd"/>
      <w:r w:rsidRPr="003E5E4A">
        <w:rPr>
          <w:rFonts w:eastAsia="Times New Roman"/>
          <w:sz w:val="22"/>
          <w:szCs w:val="22"/>
        </w:rPr>
        <w:t xml:space="preserve"> </w:t>
      </w:r>
      <w:proofErr w:type="spellStart"/>
      <w:r w:rsidRPr="003E5E4A">
        <w:rPr>
          <w:rFonts w:eastAsia="Times New Roman"/>
          <w:sz w:val="22"/>
          <w:szCs w:val="22"/>
        </w:rPr>
        <w:t>да</w:t>
      </w:r>
      <w:proofErr w:type="spellEnd"/>
      <w:r w:rsidRPr="003E5E4A">
        <w:rPr>
          <w:rFonts w:eastAsia="Times New Roman"/>
          <w:sz w:val="22"/>
          <w:szCs w:val="22"/>
        </w:rPr>
        <w:t xml:space="preserve"> </w:t>
      </w:r>
      <w:proofErr w:type="spellStart"/>
      <w:r w:rsidRPr="003E5E4A">
        <w:rPr>
          <w:rFonts w:eastAsia="Times New Roman"/>
          <w:sz w:val="22"/>
          <w:szCs w:val="22"/>
        </w:rPr>
        <w:t>не</w:t>
      </w:r>
      <w:proofErr w:type="spellEnd"/>
      <w:r w:rsidRPr="003E5E4A">
        <w:rPr>
          <w:rFonts w:eastAsia="Times New Roman"/>
          <w:sz w:val="22"/>
          <w:szCs w:val="22"/>
        </w:rPr>
        <w:t xml:space="preserve"> </w:t>
      </w:r>
      <w:proofErr w:type="spellStart"/>
      <w:r w:rsidRPr="003E5E4A">
        <w:rPr>
          <w:rFonts w:eastAsia="Times New Roman"/>
          <w:sz w:val="22"/>
          <w:szCs w:val="22"/>
        </w:rPr>
        <w:t>ја</w:t>
      </w:r>
      <w:proofErr w:type="spellEnd"/>
      <w:r w:rsidRPr="003E5E4A">
        <w:rPr>
          <w:rFonts w:eastAsia="Times New Roman"/>
          <w:sz w:val="22"/>
          <w:szCs w:val="22"/>
        </w:rPr>
        <w:t xml:space="preserve"> </w:t>
      </w:r>
      <w:proofErr w:type="spellStart"/>
      <w:r w:rsidRPr="003E5E4A">
        <w:rPr>
          <w:rFonts w:eastAsia="Times New Roman"/>
          <w:sz w:val="22"/>
          <w:szCs w:val="22"/>
        </w:rPr>
        <w:t>зајакнува</w:t>
      </w:r>
      <w:proofErr w:type="spellEnd"/>
      <w:r w:rsidRPr="003E5E4A">
        <w:rPr>
          <w:rFonts w:eastAsia="Times New Roman"/>
          <w:sz w:val="22"/>
          <w:szCs w:val="22"/>
        </w:rPr>
        <w:t xml:space="preserve"> </w:t>
      </w:r>
      <w:proofErr w:type="spellStart"/>
      <w:r w:rsidRPr="003E5E4A">
        <w:rPr>
          <w:rFonts w:eastAsia="Times New Roman"/>
          <w:sz w:val="22"/>
          <w:szCs w:val="22"/>
        </w:rPr>
        <w:t>сегрегацијата</w:t>
      </w:r>
      <w:proofErr w:type="spellEnd"/>
      <w:r w:rsidRPr="003E5E4A">
        <w:rPr>
          <w:rFonts w:eastAsia="Times New Roman"/>
          <w:sz w:val="22"/>
          <w:szCs w:val="22"/>
        </w:rPr>
        <w:t xml:space="preserve">, </w:t>
      </w:r>
      <w:proofErr w:type="spellStart"/>
      <w:r w:rsidRPr="003E5E4A">
        <w:rPr>
          <w:rFonts w:eastAsia="Times New Roman"/>
          <w:sz w:val="22"/>
          <w:szCs w:val="22"/>
        </w:rPr>
        <w:t>исклучувањето</w:t>
      </w:r>
      <w:proofErr w:type="spellEnd"/>
      <w:r w:rsidRPr="003E5E4A">
        <w:rPr>
          <w:rFonts w:eastAsia="Times New Roman"/>
          <w:sz w:val="22"/>
          <w:szCs w:val="22"/>
        </w:rPr>
        <w:t xml:space="preserve"> </w:t>
      </w:r>
      <w:proofErr w:type="spellStart"/>
      <w:r w:rsidRPr="003E5E4A">
        <w:rPr>
          <w:rFonts w:eastAsia="Times New Roman"/>
          <w:sz w:val="22"/>
          <w:szCs w:val="22"/>
        </w:rPr>
        <w:t>или</w:t>
      </w:r>
      <w:proofErr w:type="spellEnd"/>
      <w:r w:rsidRPr="003E5E4A">
        <w:rPr>
          <w:rFonts w:eastAsia="Times New Roman"/>
          <w:sz w:val="22"/>
          <w:szCs w:val="22"/>
        </w:rPr>
        <w:t xml:space="preserve"> </w:t>
      </w:r>
      <w:proofErr w:type="spellStart"/>
      <w:r w:rsidRPr="003E5E4A">
        <w:rPr>
          <w:rFonts w:eastAsia="Times New Roman"/>
          <w:sz w:val="22"/>
          <w:szCs w:val="22"/>
        </w:rPr>
        <w:t>занемарувањето</w:t>
      </w:r>
      <w:proofErr w:type="spellEnd"/>
      <w:r w:rsidRPr="003E5E4A">
        <w:rPr>
          <w:rFonts w:eastAsia="Times New Roman"/>
          <w:sz w:val="22"/>
          <w:szCs w:val="22"/>
        </w:rPr>
        <w:t xml:space="preserve">. </w:t>
      </w:r>
      <w:proofErr w:type="spellStart"/>
      <w:r w:rsidRPr="003E5E4A">
        <w:rPr>
          <w:rFonts w:eastAsia="Times New Roman"/>
          <w:sz w:val="22"/>
          <w:szCs w:val="22"/>
        </w:rPr>
        <w:t>Наместо</w:t>
      </w:r>
      <w:proofErr w:type="spellEnd"/>
      <w:r w:rsidRPr="003E5E4A">
        <w:rPr>
          <w:rFonts w:eastAsia="Times New Roman"/>
          <w:sz w:val="22"/>
          <w:szCs w:val="22"/>
        </w:rPr>
        <w:t xml:space="preserve"> </w:t>
      </w:r>
      <w:proofErr w:type="spellStart"/>
      <w:r w:rsidRPr="003E5E4A">
        <w:rPr>
          <w:rFonts w:eastAsia="Times New Roman"/>
          <w:sz w:val="22"/>
          <w:szCs w:val="22"/>
        </w:rPr>
        <w:t>тоа</w:t>
      </w:r>
      <w:proofErr w:type="spellEnd"/>
      <w:r w:rsidRPr="003E5E4A">
        <w:rPr>
          <w:rFonts w:eastAsia="Times New Roman"/>
          <w:sz w:val="22"/>
          <w:szCs w:val="22"/>
        </w:rPr>
        <w:t xml:space="preserve">, </w:t>
      </w:r>
      <w:proofErr w:type="spellStart"/>
      <w:r w:rsidRPr="003E5E4A">
        <w:rPr>
          <w:rFonts w:eastAsia="Times New Roman"/>
          <w:sz w:val="22"/>
          <w:szCs w:val="22"/>
        </w:rPr>
        <w:t>поддршката</w:t>
      </w:r>
      <w:proofErr w:type="spellEnd"/>
      <w:r w:rsidRPr="003E5E4A">
        <w:rPr>
          <w:rFonts w:eastAsia="Times New Roman"/>
          <w:sz w:val="22"/>
          <w:szCs w:val="22"/>
        </w:rPr>
        <w:t xml:space="preserve"> </w:t>
      </w:r>
      <w:proofErr w:type="spellStart"/>
      <w:r w:rsidRPr="003E5E4A">
        <w:rPr>
          <w:rFonts w:eastAsia="Times New Roman"/>
          <w:sz w:val="22"/>
          <w:szCs w:val="22"/>
        </w:rPr>
        <w:t>треба</w:t>
      </w:r>
      <w:proofErr w:type="spellEnd"/>
      <w:r w:rsidRPr="003E5E4A">
        <w:rPr>
          <w:rFonts w:eastAsia="Times New Roman"/>
          <w:sz w:val="22"/>
          <w:szCs w:val="22"/>
        </w:rPr>
        <w:t xml:space="preserve"> </w:t>
      </w:r>
      <w:proofErr w:type="spellStart"/>
      <w:r w:rsidRPr="003E5E4A">
        <w:rPr>
          <w:rFonts w:eastAsia="Times New Roman"/>
          <w:sz w:val="22"/>
          <w:szCs w:val="22"/>
        </w:rPr>
        <w:t>да</w:t>
      </w:r>
      <w:proofErr w:type="spellEnd"/>
      <w:r w:rsidRPr="003E5E4A">
        <w:rPr>
          <w:rFonts w:eastAsia="Times New Roman"/>
          <w:sz w:val="22"/>
          <w:szCs w:val="22"/>
        </w:rPr>
        <w:t xml:space="preserve"> </w:t>
      </w:r>
      <w:proofErr w:type="spellStart"/>
      <w:r w:rsidRPr="003E5E4A">
        <w:rPr>
          <w:rFonts w:eastAsia="Times New Roman"/>
          <w:sz w:val="22"/>
          <w:szCs w:val="22"/>
        </w:rPr>
        <w:t>им</w:t>
      </w:r>
      <w:proofErr w:type="spellEnd"/>
      <w:r w:rsidRPr="003E5E4A">
        <w:rPr>
          <w:rFonts w:eastAsia="Times New Roman"/>
          <w:sz w:val="22"/>
          <w:szCs w:val="22"/>
        </w:rPr>
        <w:t xml:space="preserve"> </w:t>
      </w:r>
      <w:proofErr w:type="spellStart"/>
      <w:r w:rsidRPr="003E5E4A">
        <w:rPr>
          <w:rFonts w:eastAsia="Times New Roman"/>
          <w:sz w:val="22"/>
          <w:szCs w:val="22"/>
        </w:rPr>
        <w:t>овозможи</w:t>
      </w:r>
      <w:proofErr w:type="spellEnd"/>
      <w:r w:rsidRPr="003E5E4A">
        <w:rPr>
          <w:rFonts w:eastAsia="Times New Roman"/>
          <w:sz w:val="22"/>
          <w:szCs w:val="22"/>
        </w:rPr>
        <w:t xml:space="preserve"> на </w:t>
      </w:r>
      <w:proofErr w:type="spellStart"/>
      <w:r w:rsidRPr="003E5E4A">
        <w:rPr>
          <w:rFonts w:eastAsia="Times New Roman"/>
          <w:sz w:val="22"/>
          <w:szCs w:val="22"/>
        </w:rPr>
        <w:t>децата</w:t>
      </w:r>
      <w:proofErr w:type="spellEnd"/>
      <w:r w:rsidRPr="003E5E4A">
        <w:rPr>
          <w:rFonts w:eastAsia="Times New Roman"/>
          <w:sz w:val="22"/>
          <w:szCs w:val="22"/>
        </w:rPr>
        <w:t xml:space="preserve"> со попреченост </w:t>
      </w:r>
      <w:proofErr w:type="spellStart"/>
      <w:r w:rsidRPr="003E5E4A">
        <w:rPr>
          <w:rFonts w:eastAsia="Times New Roman"/>
          <w:sz w:val="22"/>
          <w:szCs w:val="22"/>
        </w:rPr>
        <w:t>да</w:t>
      </w:r>
      <w:proofErr w:type="spellEnd"/>
      <w:r w:rsidRPr="003E5E4A">
        <w:rPr>
          <w:rFonts w:eastAsia="Times New Roman"/>
          <w:sz w:val="22"/>
          <w:szCs w:val="22"/>
        </w:rPr>
        <w:t xml:space="preserve"> </w:t>
      </w:r>
      <w:proofErr w:type="spellStart"/>
      <w:r w:rsidRPr="003E5E4A">
        <w:rPr>
          <w:rFonts w:eastAsia="Times New Roman"/>
          <w:sz w:val="22"/>
          <w:szCs w:val="22"/>
        </w:rPr>
        <w:t>го</w:t>
      </w:r>
      <w:proofErr w:type="spellEnd"/>
      <w:r w:rsidRPr="003E5E4A">
        <w:rPr>
          <w:rFonts w:eastAsia="Times New Roman"/>
          <w:sz w:val="22"/>
          <w:szCs w:val="22"/>
        </w:rPr>
        <w:t xml:space="preserve"> </w:t>
      </w:r>
      <w:proofErr w:type="spellStart"/>
      <w:r w:rsidRPr="003E5E4A">
        <w:rPr>
          <w:rFonts w:eastAsia="Times New Roman"/>
          <w:sz w:val="22"/>
          <w:szCs w:val="22"/>
        </w:rPr>
        <w:t>реализираат</w:t>
      </w:r>
      <w:proofErr w:type="spellEnd"/>
      <w:r w:rsidRPr="003E5E4A">
        <w:rPr>
          <w:rFonts w:eastAsia="Times New Roman"/>
          <w:sz w:val="22"/>
          <w:szCs w:val="22"/>
        </w:rPr>
        <w:t xml:space="preserve"> </w:t>
      </w:r>
      <w:proofErr w:type="spellStart"/>
      <w:r w:rsidRPr="003E5E4A">
        <w:rPr>
          <w:rFonts w:eastAsia="Times New Roman"/>
          <w:sz w:val="22"/>
          <w:szCs w:val="22"/>
        </w:rPr>
        <w:t>својот</w:t>
      </w:r>
      <w:proofErr w:type="spellEnd"/>
      <w:r w:rsidRPr="003E5E4A">
        <w:rPr>
          <w:rFonts w:eastAsia="Times New Roman"/>
          <w:sz w:val="22"/>
          <w:szCs w:val="22"/>
        </w:rPr>
        <w:t xml:space="preserve"> </w:t>
      </w:r>
      <w:proofErr w:type="spellStart"/>
      <w:r w:rsidRPr="003E5E4A">
        <w:rPr>
          <w:rFonts w:eastAsia="Times New Roman"/>
          <w:sz w:val="22"/>
          <w:szCs w:val="22"/>
        </w:rPr>
        <w:t>целосен</w:t>
      </w:r>
      <w:proofErr w:type="spellEnd"/>
      <w:r w:rsidRPr="003E5E4A">
        <w:rPr>
          <w:rFonts w:eastAsia="Times New Roman"/>
          <w:sz w:val="22"/>
          <w:szCs w:val="22"/>
        </w:rPr>
        <w:t xml:space="preserve"> </w:t>
      </w:r>
      <w:proofErr w:type="spellStart"/>
      <w:r w:rsidRPr="003E5E4A">
        <w:rPr>
          <w:rFonts w:eastAsia="Times New Roman"/>
          <w:sz w:val="22"/>
          <w:szCs w:val="22"/>
        </w:rPr>
        <w:t>потенцијал</w:t>
      </w:r>
      <w:proofErr w:type="spellEnd"/>
      <w:r w:rsidRPr="003E5E4A">
        <w:rPr>
          <w:rFonts w:eastAsia="Times New Roman"/>
          <w:sz w:val="22"/>
          <w:szCs w:val="22"/>
        </w:rPr>
        <w:t>.</w:t>
      </w:r>
    </w:p>
    <w:p w14:paraId="0145DD24" w14:textId="748D3507" w:rsidR="009866C8" w:rsidRPr="003E5E4A" w:rsidRDefault="009866C8" w:rsidP="003E5E4A">
      <w:pPr>
        <w:pStyle w:val="H1G"/>
        <w:spacing w:line="276" w:lineRule="auto"/>
      </w:pPr>
      <w:bookmarkStart w:id="16" w:name="_Toc102220580"/>
      <w:r w:rsidRPr="003E5E4A">
        <w:tab/>
      </w:r>
      <w:r w:rsidR="003D1901" w:rsidRPr="003E5E4A">
        <w:rPr>
          <w:lang w:val="mk-MK"/>
        </w:rPr>
        <w:t>В</w:t>
      </w:r>
      <w:r w:rsidRPr="003E5E4A">
        <w:t>.</w:t>
      </w:r>
      <w:r w:rsidRPr="003E5E4A">
        <w:tab/>
      </w:r>
      <w:bookmarkEnd w:id="16"/>
      <w:proofErr w:type="spellStart"/>
      <w:r w:rsidR="00185F22" w:rsidRPr="003E5E4A">
        <w:t>Индивидуализирани</w:t>
      </w:r>
      <w:proofErr w:type="spellEnd"/>
      <w:r w:rsidR="00185F22" w:rsidRPr="003E5E4A">
        <w:t xml:space="preserve"> </w:t>
      </w:r>
      <w:r w:rsidR="00BE2093" w:rsidRPr="003E5E4A">
        <w:rPr>
          <w:lang w:val="mk-MK"/>
        </w:rPr>
        <w:t>сервиси</w:t>
      </w:r>
      <w:r w:rsidR="00185F22" w:rsidRPr="003E5E4A">
        <w:t xml:space="preserve"> за </w:t>
      </w:r>
      <w:proofErr w:type="spellStart"/>
      <w:r w:rsidR="00185F22" w:rsidRPr="003E5E4A">
        <w:t>поддршка</w:t>
      </w:r>
      <w:proofErr w:type="spellEnd"/>
    </w:p>
    <w:p w14:paraId="3FC2A550" w14:textId="63CBB11B" w:rsidR="00185F22" w:rsidRPr="003E5E4A" w:rsidRDefault="00185F22" w:rsidP="003E5E4A">
      <w:pPr>
        <w:pStyle w:val="SingleTxtG"/>
        <w:spacing w:line="276" w:lineRule="auto"/>
        <w:rPr>
          <w:sz w:val="22"/>
          <w:szCs w:val="22"/>
        </w:rPr>
      </w:pPr>
      <w:r w:rsidRPr="003E5E4A">
        <w:rPr>
          <w:sz w:val="22"/>
          <w:szCs w:val="22"/>
        </w:rPr>
        <w:t xml:space="preserve">83.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обезбедат</w:t>
      </w:r>
      <w:proofErr w:type="spellEnd"/>
      <w:r w:rsidRPr="003E5E4A">
        <w:rPr>
          <w:sz w:val="22"/>
          <w:szCs w:val="22"/>
        </w:rPr>
        <w:t xml:space="preserve"> </w:t>
      </w:r>
      <w:proofErr w:type="spellStart"/>
      <w:r w:rsidRPr="003E5E4A">
        <w:rPr>
          <w:sz w:val="22"/>
          <w:szCs w:val="22"/>
        </w:rPr>
        <w:t>дека</w:t>
      </w:r>
      <w:proofErr w:type="spellEnd"/>
      <w:r w:rsidRPr="003E5E4A">
        <w:rPr>
          <w:sz w:val="22"/>
          <w:szCs w:val="22"/>
        </w:rPr>
        <w:t xml:space="preserve"> </w:t>
      </w:r>
      <w:proofErr w:type="spellStart"/>
      <w:r w:rsidRPr="003E5E4A">
        <w:rPr>
          <w:sz w:val="22"/>
          <w:szCs w:val="22"/>
        </w:rPr>
        <w:t>сите</w:t>
      </w:r>
      <w:proofErr w:type="spellEnd"/>
      <w:r w:rsidRPr="003E5E4A">
        <w:rPr>
          <w:sz w:val="22"/>
          <w:szCs w:val="22"/>
        </w:rPr>
        <w:t xml:space="preserve"> лица со попреченост, </w:t>
      </w:r>
      <w:proofErr w:type="spellStart"/>
      <w:r w:rsidRPr="003E5E4A">
        <w:rPr>
          <w:sz w:val="22"/>
          <w:szCs w:val="22"/>
        </w:rPr>
        <w:t>вклучително</w:t>
      </w:r>
      <w:proofErr w:type="spellEnd"/>
      <w:r w:rsidRPr="003E5E4A">
        <w:rPr>
          <w:sz w:val="22"/>
          <w:szCs w:val="22"/>
        </w:rPr>
        <w:t xml:space="preserve"> и лицата кои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напуштаат</w:t>
      </w:r>
      <w:proofErr w:type="spellEnd"/>
      <w:r w:rsidRPr="003E5E4A">
        <w:rPr>
          <w:sz w:val="22"/>
          <w:szCs w:val="22"/>
        </w:rPr>
        <w:t xml:space="preserve"> </w:t>
      </w:r>
      <w:proofErr w:type="spellStart"/>
      <w:r w:rsidRPr="003E5E4A">
        <w:rPr>
          <w:sz w:val="22"/>
          <w:szCs w:val="22"/>
        </w:rPr>
        <w:t>институциите</w:t>
      </w:r>
      <w:proofErr w:type="spellEnd"/>
      <w:r w:rsidRPr="003E5E4A">
        <w:rPr>
          <w:sz w:val="22"/>
          <w:szCs w:val="22"/>
        </w:rPr>
        <w:t xml:space="preserve">, </w:t>
      </w:r>
      <w:proofErr w:type="spellStart"/>
      <w:r w:rsidRPr="003E5E4A">
        <w:rPr>
          <w:sz w:val="22"/>
          <w:szCs w:val="22"/>
        </w:rPr>
        <w:t>имаат</w:t>
      </w:r>
      <w:proofErr w:type="spellEnd"/>
      <w:r w:rsidRPr="003E5E4A">
        <w:rPr>
          <w:sz w:val="22"/>
          <w:szCs w:val="22"/>
        </w:rPr>
        <w:t xml:space="preserve"> </w:t>
      </w:r>
      <w:proofErr w:type="spellStart"/>
      <w:r w:rsidRPr="003E5E4A">
        <w:rPr>
          <w:sz w:val="22"/>
          <w:szCs w:val="22"/>
        </w:rPr>
        <w:t>пристап</w:t>
      </w:r>
      <w:proofErr w:type="spellEnd"/>
      <w:r w:rsidRPr="003E5E4A">
        <w:rPr>
          <w:sz w:val="22"/>
          <w:szCs w:val="22"/>
        </w:rPr>
        <w:t xml:space="preserve"> </w:t>
      </w:r>
      <w:proofErr w:type="spellStart"/>
      <w:r w:rsidRPr="003E5E4A">
        <w:rPr>
          <w:sz w:val="22"/>
          <w:szCs w:val="22"/>
        </w:rPr>
        <w:t>до</w:t>
      </w:r>
      <w:proofErr w:type="spellEnd"/>
      <w:r w:rsidRPr="003E5E4A">
        <w:rPr>
          <w:sz w:val="22"/>
          <w:szCs w:val="22"/>
        </w:rPr>
        <w:t xml:space="preserve"> </w:t>
      </w:r>
      <w:proofErr w:type="spellStart"/>
      <w:r w:rsidRPr="003E5E4A">
        <w:rPr>
          <w:sz w:val="22"/>
          <w:szCs w:val="22"/>
        </w:rPr>
        <w:t>лична</w:t>
      </w:r>
      <w:proofErr w:type="spellEnd"/>
      <w:r w:rsidRPr="003E5E4A">
        <w:rPr>
          <w:sz w:val="22"/>
          <w:szCs w:val="22"/>
        </w:rPr>
        <w:t xml:space="preserve"> </w:t>
      </w:r>
      <w:r w:rsidR="00457271" w:rsidRPr="003E5E4A">
        <w:rPr>
          <w:sz w:val="22"/>
          <w:szCs w:val="22"/>
          <w:lang w:val="mk-MK"/>
        </w:rPr>
        <w:lastRenderedPageBreak/>
        <w:t>асистенција</w:t>
      </w:r>
      <w:r w:rsidRPr="003E5E4A">
        <w:rPr>
          <w:sz w:val="22"/>
          <w:szCs w:val="22"/>
        </w:rPr>
        <w:t xml:space="preserve"> </w:t>
      </w:r>
      <w:proofErr w:type="spellStart"/>
      <w:r w:rsidRPr="003E5E4A">
        <w:rPr>
          <w:sz w:val="22"/>
          <w:szCs w:val="22"/>
        </w:rPr>
        <w:t>доколку</w:t>
      </w:r>
      <w:proofErr w:type="spellEnd"/>
      <w:r w:rsidRPr="003E5E4A">
        <w:rPr>
          <w:sz w:val="22"/>
          <w:szCs w:val="22"/>
        </w:rPr>
        <w:t xml:space="preserve"> е </w:t>
      </w:r>
      <w:proofErr w:type="spellStart"/>
      <w:r w:rsidRPr="003E5E4A">
        <w:rPr>
          <w:sz w:val="22"/>
          <w:szCs w:val="22"/>
        </w:rPr>
        <w:t>потребно</w:t>
      </w:r>
      <w:proofErr w:type="spellEnd"/>
      <w:r w:rsidRPr="003E5E4A">
        <w:rPr>
          <w:sz w:val="22"/>
          <w:szCs w:val="22"/>
        </w:rPr>
        <w:t xml:space="preserve"> и </w:t>
      </w:r>
      <w:proofErr w:type="spellStart"/>
      <w:r w:rsidRPr="003E5E4A">
        <w:rPr>
          <w:sz w:val="22"/>
          <w:szCs w:val="22"/>
        </w:rPr>
        <w:t>дека</w:t>
      </w:r>
      <w:proofErr w:type="spellEnd"/>
      <w:r w:rsidRPr="003E5E4A">
        <w:rPr>
          <w:sz w:val="22"/>
          <w:szCs w:val="22"/>
        </w:rPr>
        <w:t xml:space="preserve"> се </w:t>
      </w:r>
      <w:proofErr w:type="spellStart"/>
      <w:r w:rsidRPr="003E5E4A">
        <w:rPr>
          <w:sz w:val="22"/>
          <w:szCs w:val="22"/>
        </w:rPr>
        <w:t>информирани</w:t>
      </w:r>
      <w:proofErr w:type="spellEnd"/>
      <w:r w:rsidRPr="003E5E4A">
        <w:rPr>
          <w:sz w:val="22"/>
          <w:szCs w:val="22"/>
        </w:rPr>
        <w:t xml:space="preserve"> за </w:t>
      </w:r>
      <w:proofErr w:type="spellStart"/>
      <w:r w:rsidRPr="003E5E4A">
        <w:rPr>
          <w:sz w:val="22"/>
          <w:szCs w:val="22"/>
        </w:rPr>
        <w:t>тоа</w:t>
      </w:r>
      <w:proofErr w:type="spellEnd"/>
      <w:r w:rsidRPr="003E5E4A">
        <w:rPr>
          <w:sz w:val="22"/>
          <w:szCs w:val="22"/>
        </w:rPr>
        <w:t xml:space="preserve"> </w:t>
      </w:r>
      <w:proofErr w:type="spellStart"/>
      <w:r w:rsidRPr="003E5E4A">
        <w:rPr>
          <w:sz w:val="22"/>
          <w:szCs w:val="22"/>
        </w:rPr>
        <w:t>како</w:t>
      </w:r>
      <w:proofErr w:type="spellEnd"/>
      <w:r w:rsidRPr="003E5E4A">
        <w:rPr>
          <w:sz w:val="22"/>
          <w:szCs w:val="22"/>
        </w:rPr>
        <w:t xml:space="preserve"> </w:t>
      </w:r>
      <w:proofErr w:type="spellStart"/>
      <w:r w:rsidRPr="003E5E4A">
        <w:rPr>
          <w:sz w:val="22"/>
          <w:szCs w:val="22"/>
        </w:rPr>
        <w:t>функционира</w:t>
      </w:r>
      <w:proofErr w:type="spellEnd"/>
      <w:r w:rsidRPr="003E5E4A">
        <w:rPr>
          <w:sz w:val="22"/>
          <w:szCs w:val="22"/>
        </w:rPr>
        <w:t xml:space="preserve"> </w:t>
      </w:r>
      <w:proofErr w:type="spellStart"/>
      <w:r w:rsidRPr="003E5E4A">
        <w:rPr>
          <w:sz w:val="22"/>
          <w:szCs w:val="22"/>
        </w:rPr>
        <w:t>личната</w:t>
      </w:r>
      <w:proofErr w:type="spellEnd"/>
      <w:r w:rsidRPr="003E5E4A">
        <w:rPr>
          <w:sz w:val="22"/>
          <w:szCs w:val="22"/>
        </w:rPr>
        <w:t xml:space="preserve"> </w:t>
      </w:r>
      <w:r w:rsidR="00457271" w:rsidRPr="003E5E4A">
        <w:rPr>
          <w:sz w:val="22"/>
          <w:szCs w:val="22"/>
          <w:lang w:val="mk-MK"/>
        </w:rPr>
        <w:t>асистенција</w:t>
      </w:r>
      <w:r w:rsidRPr="003E5E4A">
        <w:rPr>
          <w:sz w:val="22"/>
          <w:szCs w:val="22"/>
        </w:rPr>
        <w:t xml:space="preserve"> за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можат</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одлучат</w:t>
      </w:r>
      <w:proofErr w:type="spellEnd"/>
      <w:r w:rsidRPr="003E5E4A">
        <w:rPr>
          <w:sz w:val="22"/>
          <w:szCs w:val="22"/>
        </w:rPr>
        <w:t xml:space="preserve"> </w:t>
      </w:r>
      <w:proofErr w:type="spellStart"/>
      <w:r w:rsidRPr="003E5E4A">
        <w:rPr>
          <w:sz w:val="22"/>
          <w:szCs w:val="22"/>
        </w:rPr>
        <w:t>дали</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ја</w:t>
      </w:r>
      <w:proofErr w:type="spellEnd"/>
      <w:r w:rsidRPr="003E5E4A">
        <w:rPr>
          <w:sz w:val="22"/>
          <w:szCs w:val="22"/>
        </w:rPr>
        <w:t xml:space="preserve"> </w:t>
      </w:r>
      <w:proofErr w:type="spellStart"/>
      <w:r w:rsidRPr="003E5E4A">
        <w:rPr>
          <w:sz w:val="22"/>
          <w:szCs w:val="22"/>
        </w:rPr>
        <w:t>користат</w:t>
      </w:r>
      <w:proofErr w:type="spellEnd"/>
      <w:r w:rsidRPr="003E5E4A">
        <w:rPr>
          <w:sz w:val="22"/>
          <w:szCs w:val="22"/>
        </w:rPr>
        <w:t>.</w:t>
      </w:r>
    </w:p>
    <w:p w14:paraId="6E131311" w14:textId="30F55C9D" w:rsidR="00185F22" w:rsidRPr="003E5E4A" w:rsidRDefault="00185F22" w:rsidP="003E5E4A">
      <w:pPr>
        <w:pStyle w:val="SingleTxtG"/>
        <w:spacing w:line="276" w:lineRule="auto"/>
        <w:rPr>
          <w:sz w:val="22"/>
          <w:szCs w:val="22"/>
        </w:rPr>
      </w:pPr>
      <w:r w:rsidRPr="003E5E4A">
        <w:rPr>
          <w:sz w:val="22"/>
          <w:szCs w:val="22"/>
        </w:rPr>
        <w:t xml:space="preserve">84.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обезбедат</w:t>
      </w:r>
      <w:proofErr w:type="spellEnd"/>
      <w:r w:rsidRPr="003E5E4A">
        <w:rPr>
          <w:sz w:val="22"/>
          <w:szCs w:val="22"/>
        </w:rPr>
        <w:t xml:space="preserve"> </w:t>
      </w:r>
      <w:proofErr w:type="spellStart"/>
      <w:r w:rsidRPr="003E5E4A">
        <w:rPr>
          <w:sz w:val="22"/>
          <w:szCs w:val="22"/>
        </w:rPr>
        <w:t>различни</w:t>
      </w:r>
      <w:proofErr w:type="spellEnd"/>
      <w:r w:rsidRPr="003E5E4A">
        <w:rPr>
          <w:sz w:val="22"/>
          <w:szCs w:val="22"/>
        </w:rPr>
        <w:t xml:space="preserve"> </w:t>
      </w:r>
      <w:proofErr w:type="spellStart"/>
      <w:r w:rsidRPr="003E5E4A">
        <w:rPr>
          <w:sz w:val="22"/>
          <w:szCs w:val="22"/>
        </w:rPr>
        <w:t>типови</w:t>
      </w:r>
      <w:proofErr w:type="spellEnd"/>
      <w:r w:rsidRPr="003E5E4A">
        <w:rPr>
          <w:sz w:val="22"/>
          <w:szCs w:val="22"/>
        </w:rPr>
        <w:t xml:space="preserve"> на </w:t>
      </w:r>
      <w:proofErr w:type="spellStart"/>
      <w:r w:rsidRPr="003E5E4A">
        <w:rPr>
          <w:sz w:val="22"/>
          <w:szCs w:val="22"/>
        </w:rPr>
        <w:t>индивидуализирани</w:t>
      </w:r>
      <w:proofErr w:type="spellEnd"/>
      <w:r w:rsidRPr="003E5E4A">
        <w:rPr>
          <w:sz w:val="22"/>
          <w:szCs w:val="22"/>
        </w:rPr>
        <w:t xml:space="preserve"> и </w:t>
      </w:r>
      <w:proofErr w:type="spellStart"/>
      <w:r w:rsidRPr="003E5E4A">
        <w:rPr>
          <w:sz w:val="22"/>
          <w:szCs w:val="22"/>
        </w:rPr>
        <w:t>персонално</w:t>
      </w:r>
      <w:proofErr w:type="spellEnd"/>
      <w:r w:rsidRPr="003E5E4A">
        <w:rPr>
          <w:sz w:val="22"/>
          <w:szCs w:val="22"/>
        </w:rPr>
        <w:t>-</w:t>
      </w:r>
      <w:r w:rsidR="00976C95" w:rsidRPr="003E5E4A">
        <w:rPr>
          <w:sz w:val="22"/>
          <w:szCs w:val="22"/>
          <w:lang w:val="mk-MK"/>
        </w:rPr>
        <w:t>насочени</w:t>
      </w:r>
      <w:r w:rsidR="00976C95" w:rsidRPr="003E5E4A">
        <w:rPr>
          <w:sz w:val="22"/>
          <w:szCs w:val="22"/>
        </w:rPr>
        <w:t xml:space="preserve"> </w:t>
      </w:r>
      <w:proofErr w:type="spellStart"/>
      <w:r w:rsidRPr="003E5E4A">
        <w:rPr>
          <w:sz w:val="22"/>
          <w:szCs w:val="22"/>
        </w:rPr>
        <w:t>услуги</w:t>
      </w:r>
      <w:proofErr w:type="spellEnd"/>
      <w:r w:rsidRPr="003E5E4A">
        <w:rPr>
          <w:sz w:val="22"/>
          <w:szCs w:val="22"/>
        </w:rPr>
        <w:t xml:space="preserve"> за </w:t>
      </w:r>
      <w:proofErr w:type="spellStart"/>
      <w:r w:rsidRPr="003E5E4A">
        <w:rPr>
          <w:sz w:val="22"/>
          <w:szCs w:val="22"/>
        </w:rPr>
        <w:t>поддршка</w:t>
      </w:r>
      <w:proofErr w:type="spellEnd"/>
      <w:r w:rsidRPr="003E5E4A">
        <w:rPr>
          <w:sz w:val="22"/>
          <w:szCs w:val="22"/>
        </w:rPr>
        <w:t xml:space="preserve">, </w:t>
      </w:r>
      <w:proofErr w:type="spellStart"/>
      <w:r w:rsidRPr="003E5E4A">
        <w:rPr>
          <w:sz w:val="22"/>
          <w:szCs w:val="22"/>
        </w:rPr>
        <w:t>како</w:t>
      </w:r>
      <w:proofErr w:type="spellEnd"/>
      <w:r w:rsidRPr="003E5E4A">
        <w:rPr>
          <w:sz w:val="22"/>
          <w:szCs w:val="22"/>
        </w:rPr>
        <w:t xml:space="preserve"> </w:t>
      </w:r>
      <w:proofErr w:type="spellStart"/>
      <w:r w:rsidRPr="003E5E4A">
        <w:rPr>
          <w:sz w:val="22"/>
          <w:szCs w:val="22"/>
        </w:rPr>
        <w:t>што</w:t>
      </w:r>
      <w:proofErr w:type="spellEnd"/>
      <w:r w:rsidRPr="003E5E4A">
        <w:rPr>
          <w:sz w:val="22"/>
          <w:szCs w:val="22"/>
        </w:rPr>
        <w:t xml:space="preserve"> се лица за </w:t>
      </w:r>
      <w:proofErr w:type="spellStart"/>
      <w:r w:rsidRPr="003E5E4A">
        <w:rPr>
          <w:sz w:val="22"/>
          <w:szCs w:val="22"/>
        </w:rPr>
        <w:t>поддршка</w:t>
      </w:r>
      <w:proofErr w:type="spellEnd"/>
      <w:r w:rsidRPr="003E5E4A">
        <w:rPr>
          <w:sz w:val="22"/>
          <w:szCs w:val="22"/>
        </w:rPr>
        <w:t xml:space="preserve">, </w:t>
      </w:r>
      <w:proofErr w:type="spellStart"/>
      <w:r w:rsidRPr="003E5E4A">
        <w:rPr>
          <w:sz w:val="22"/>
          <w:szCs w:val="22"/>
        </w:rPr>
        <w:t>работници</w:t>
      </w:r>
      <w:proofErr w:type="spellEnd"/>
      <w:r w:rsidRPr="003E5E4A">
        <w:rPr>
          <w:sz w:val="22"/>
          <w:szCs w:val="22"/>
        </w:rPr>
        <w:t xml:space="preserve"> за </w:t>
      </w:r>
      <w:proofErr w:type="spellStart"/>
      <w:r w:rsidRPr="003E5E4A">
        <w:rPr>
          <w:sz w:val="22"/>
          <w:szCs w:val="22"/>
        </w:rPr>
        <w:t>поддршка</w:t>
      </w:r>
      <w:proofErr w:type="spellEnd"/>
      <w:r w:rsidRPr="003E5E4A">
        <w:rPr>
          <w:sz w:val="22"/>
          <w:szCs w:val="22"/>
        </w:rPr>
        <w:t xml:space="preserve">, </w:t>
      </w:r>
      <w:proofErr w:type="spellStart"/>
      <w:r w:rsidRPr="003E5E4A">
        <w:rPr>
          <w:sz w:val="22"/>
          <w:szCs w:val="22"/>
        </w:rPr>
        <w:t>професионалци</w:t>
      </w:r>
      <w:proofErr w:type="spellEnd"/>
      <w:r w:rsidRPr="003E5E4A">
        <w:rPr>
          <w:sz w:val="22"/>
          <w:szCs w:val="22"/>
        </w:rPr>
        <w:t xml:space="preserve"> за </w:t>
      </w:r>
      <w:proofErr w:type="spellStart"/>
      <w:r w:rsidRPr="003E5E4A">
        <w:rPr>
          <w:sz w:val="22"/>
          <w:szCs w:val="22"/>
        </w:rPr>
        <w:t>директна</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и </w:t>
      </w:r>
      <w:proofErr w:type="spellStart"/>
      <w:r w:rsidRPr="003E5E4A">
        <w:rPr>
          <w:sz w:val="22"/>
          <w:szCs w:val="22"/>
        </w:rPr>
        <w:t>лична</w:t>
      </w:r>
      <w:proofErr w:type="spellEnd"/>
      <w:r w:rsidRPr="003E5E4A">
        <w:rPr>
          <w:sz w:val="22"/>
          <w:szCs w:val="22"/>
        </w:rPr>
        <w:t xml:space="preserve"> </w:t>
      </w:r>
      <w:r w:rsidR="00976C95" w:rsidRPr="003E5E4A">
        <w:rPr>
          <w:sz w:val="22"/>
          <w:szCs w:val="22"/>
          <w:lang w:val="mk-MK"/>
        </w:rPr>
        <w:t>поддршка</w:t>
      </w:r>
      <w:r w:rsidRPr="003E5E4A">
        <w:rPr>
          <w:sz w:val="22"/>
          <w:szCs w:val="22"/>
        </w:rPr>
        <w:t>.</w:t>
      </w:r>
    </w:p>
    <w:p w14:paraId="52D6B319" w14:textId="3A7DF1C5" w:rsidR="009866C8" w:rsidRPr="003E5E4A" w:rsidRDefault="009866C8" w:rsidP="003E5E4A">
      <w:pPr>
        <w:pStyle w:val="H1G"/>
        <w:spacing w:line="276" w:lineRule="auto"/>
      </w:pPr>
      <w:bookmarkStart w:id="17" w:name="_Toc102220581"/>
      <w:r w:rsidRPr="003E5E4A">
        <w:tab/>
      </w:r>
      <w:r w:rsidR="003D1901" w:rsidRPr="003E5E4A">
        <w:rPr>
          <w:lang w:val="mk-MK"/>
        </w:rPr>
        <w:t>Г</w:t>
      </w:r>
      <w:r w:rsidRPr="003E5E4A">
        <w:t>.</w:t>
      </w:r>
      <w:r w:rsidRPr="003E5E4A">
        <w:tab/>
      </w:r>
      <w:bookmarkEnd w:id="17"/>
      <w:proofErr w:type="spellStart"/>
      <w:r w:rsidR="00BE2093" w:rsidRPr="003E5E4A">
        <w:rPr>
          <w:lang w:val="mk-MK"/>
        </w:rPr>
        <w:t>Асистивна</w:t>
      </w:r>
      <w:proofErr w:type="spellEnd"/>
      <w:r w:rsidR="00185F22" w:rsidRPr="003E5E4A">
        <w:t xml:space="preserve"> </w:t>
      </w:r>
      <w:proofErr w:type="spellStart"/>
      <w:r w:rsidR="00185F22" w:rsidRPr="003E5E4A">
        <w:t>технологија</w:t>
      </w:r>
      <w:proofErr w:type="spellEnd"/>
    </w:p>
    <w:p w14:paraId="019FAED2" w14:textId="39F79C71" w:rsidR="00185F22" w:rsidRPr="003E5E4A" w:rsidRDefault="00185F22" w:rsidP="003E5E4A">
      <w:pPr>
        <w:pStyle w:val="SingleTxtG"/>
        <w:spacing w:line="276" w:lineRule="auto"/>
        <w:rPr>
          <w:sz w:val="22"/>
          <w:szCs w:val="22"/>
        </w:rPr>
      </w:pPr>
      <w:r w:rsidRPr="003E5E4A">
        <w:rPr>
          <w:sz w:val="22"/>
          <w:szCs w:val="22"/>
        </w:rPr>
        <w:t xml:space="preserve">85.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го</w:t>
      </w:r>
      <w:proofErr w:type="spellEnd"/>
      <w:r w:rsidRPr="003E5E4A">
        <w:rPr>
          <w:sz w:val="22"/>
          <w:szCs w:val="22"/>
        </w:rPr>
        <w:t xml:space="preserve"> </w:t>
      </w:r>
      <w:proofErr w:type="spellStart"/>
      <w:r w:rsidRPr="003E5E4A">
        <w:rPr>
          <w:sz w:val="22"/>
          <w:szCs w:val="22"/>
        </w:rPr>
        <w:t>зголемат</w:t>
      </w:r>
      <w:proofErr w:type="spellEnd"/>
      <w:r w:rsidRPr="003E5E4A">
        <w:rPr>
          <w:sz w:val="22"/>
          <w:szCs w:val="22"/>
        </w:rPr>
        <w:t xml:space="preserve"> и </w:t>
      </w:r>
      <w:proofErr w:type="spellStart"/>
      <w:r w:rsidRPr="003E5E4A">
        <w:rPr>
          <w:sz w:val="22"/>
          <w:szCs w:val="22"/>
        </w:rPr>
        <w:t>обезбедат</w:t>
      </w:r>
      <w:proofErr w:type="spellEnd"/>
      <w:r w:rsidRPr="003E5E4A">
        <w:rPr>
          <w:sz w:val="22"/>
          <w:szCs w:val="22"/>
        </w:rPr>
        <w:t xml:space="preserve"> </w:t>
      </w:r>
      <w:proofErr w:type="spellStart"/>
      <w:r w:rsidRPr="003E5E4A">
        <w:rPr>
          <w:sz w:val="22"/>
          <w:szCs w:val="22"/>
        </w:rPr>
        <w:t>пристапот</w:t>
      </w:r>
      <w:proofErr w:type="spellEnd"/>
      <w:r w:rsidRPr="003E5E4A">
        <w:rPr>
          <w:sz w:val="22"/>
          <w:szCs w:val="22"/>
        </w:rPr>
        <w:t xml:space="preserve"> </w:t>
      </w:r>
      <w:proofErr w:type="spellStart"/>
      <w:r w:rsidRPr="003E5E4A">
        <w:rPr>
          <w:sz w:val="22"/>
          <w:szCs w:val="22"/>
        </w:rPr>
        <w:t>до</w:t>
      </w:r>
      <w:proofErr w:type="spellEnd"/>
      <w:r w:rsidRPr="003E5E4A">
        <w:rPr>
          <w:sz w:val="22"/>
          <w:szCs w:val="22"/>
        </w:rPr>
        <w:t xml:space="preserve"> </w:t>
      </w:r>
      <w:r w:rsidR="00516D24" w:rsidRPr="003E5E4A">
        <w:rPr>
          <w:sz w:val="22"/>
          <w:szCs w:val="22"/>
          <w:lang w:val="mk-MK"/>
        </w:rPr>
        <w:t>достапна</w:t>
      </w:r>
      <w:r w:rsidRPr="003E5E4A">
        <w:rPr>
          <w:sz w:val="22"/>
          <w:szCs w:val="22"/>
        </w:rPr>
        <w:t xml:space="preserve"> </w:t>
      </w:r>
      <w:proofErr w:type="spellStart"/>
      <w:r w:rsidR="00BE2093" w:rsidRPr="003E5E4A">
        <w:rPr>
          <w:sz w:val="22"/>
          <w:szCs w:val="22"/>
          <w:lang w:val="mk-MK"/>
        </w:rPr>
        <w:t>асистивна</w:t>
      </w:r>
      <w:proofErr w:type="spellEnd"/>
      <w:r w:rsidRPr="003E5E4A">
        <w:rPr>
          <w:sz w:val="22"/>
          <w:szCs w:val="22"/>
        </w:rPr>
        <w:t xml:space="preserve"> </w:t>
      </w:r>
      <w:proofErr w:type="spellStart"/>
      <w:r w:rsidRPr="003E5E4A">
        <w:rPr>
          <w:sz w:val="22"/>
          <w:szCs w:val="22"/>
        </w:rPr>
        <w:t>технологија</w:t>
      </w:r>
      <w:proofErr w:type="spellEnd"/>
      <w:r w:rsidRPr="003E5E4A">
        <w:rPr>
          <w:sz w:val="22"/>
          <w:szCs w:val="22"/>
        </w:rPr>
        <w:t xml:space="preserve">, </w:t>
      </w:r>
      <w:proofErr w:type="spellStart"/>
      <w:r w:rsidRPr="003E5E4A">
        <w:rPr>
          <w:sz w:val="22"/>
          <w:szCs w:val="22"/>
        </w:rPr>
        <w:t>вклучително</w:t>
      </w:r>
      <w:proofErr w:type="spellEnd"/>
      <w:r w:rsidRPr="003E5E4A">
        <w:rPr>
          <w:sz w:val="22"/>
          <w:szCs w:val="22"/>
        </w:rPr>
        <w:t xml:space="preserve"> </w:t>
      </w:r>
      <w:proofErr w:type="spellStart"/>
      <w:r w:rsidRPr="003E5E4A">
        <w:rPr>
          <w:sz w:val="22"/>
          <w:szCs w:val="22"/>
        </w:rPr>
        <w:t>типични</w:t>
      </w:r>
      <w:proofErr w:type="spellEnd"/>
      <w:r w:rsidRPr="003E5E4A">
        <w:rPr>
          <w:sz w:val="22"/>
          <w:szCs w:val="22"/>
        </w:rPr>
        <w:t xml:space="preserve"> и </w:t>
      </w:r>
      <w:proofErr w:type="spellStart"/>
      <w:r w:rsidRPr="003E5E4A">
        <w:rPr>
          <w:sz w:val="22"/>
          <w:szCs w:val="22"/>
        </w:rPr>
        <w:t>традиционални</w:t>
      </w:r>
      <w:proofErr w:type="spellEnd"/>
      <w:r w:rsidRPr="003E5E4A">
        <w:rPr>
          <w:sz w:val="22"/>
          <w:szCs w:val="22"/>
        </w:rPr>
        <w:t xml:space="preserve"> </w:t>
      </w:r>
      <w:proofErr w:type="spellStart"/>
      <w:r w:rsidRPr="003E5E4A">
        <w:rPr>
          <w:sz w:val="22"/>
          <w:szCs w:val="22"/>
        </w:rPr>
        <w:t>помагала</w:t>
      </w:r>
      <w:proofErr w:type="spellEnd"/>
      <w:r w:rsidRPr="003E5E4A">
        <w:rPr>
          <w:sz w:val="22"/>
          <w:szCs w:val="22"/>
        </w:rPr>
        <w:t xml:space="preserve">, и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обезбедат</w:t>
      </w:r>
      <w:proofErr w:type="spellEnd"/>
      <w:r w:rsidRPr="003E5E4A">
        <w:rPr>
          <w:sz w:val="22"/>
          <w:szCs w:val="22"/>
        </w:rPr>
        <w:t xml:space="preserve"> </w:t>
      </w:r>
      <w:proofErr w:type="spellStart"/>
      <w:r w:rsidRPr="003E5E4A">
        <w:rPr>
          <w:sz w:val="22"/>
          <w:szCs w:val="22"/>
        </w:rPr>
        <w:t>пристап</w:t>
      </w:r>
      <w:proofErr w:type="spellEnd"/>
      <w:r w:rsidRPr="003E5E4A">
        <w:rPr>
          <w:sz w:val="22"/>
          <w:szCs w:val="22"/>
        </w:rPr>
        <w:t xml:space="preserve"> </w:t>
      </w:r>
      <w:proofErr w:type="spellStart"/>
      <w:r w:rsidRPr="003E5E4A">
        <w:rPr>
          <w:sz w:val="22"/>
          <w:szCs w:val="22"/>
        </w:rPr>
        <w:t>до</w:t>
      </w:r>
      <w:proofErr w:type="spellEnd"/>
      <w:r w:rsidRPr="003E5E4A">
        <w:rPr>
          <w:sz w:val="22"/>
          <w:szCs w:val="22"/>
        </w:rPr>
        <w:t xml:space="preserve"> </w:t>
      </w:r>
      <w:proofErr w:type="spellStart"/>
      <w:r w:rsidRPr="003E5E4A">
        <w:rPr>
          <w:sz w:val="22"/>
          <w:szCs w:val="22"/>
        </w:rPr>
        <w:t>модерна</w:t>
      </w:r>
      <w:proofErr w:type="spellEnd"/>
      <w:r w:rsidRPr="003E5E4A">
        <w:rPr>
          <w:sz w:val="22"/>
          <w:szCs w:val="22"/>
        </w:rPr>
        <w:t xml:space="preserve"> </w:t>
      </w:r>
      <w:proofErr w:type="spellStart"/>
      <w:r w:rsidRPr="003E5E4A">
        <w:rPr>
          <w:sz w:val="22"/>
          <w:szCs w:val="22"/>
        </w:rPr>
        <w:t>информациска</w:t>
      </w:r>
      <w:proofErr w:type="spellEnd"/>
      <w:r w:rsidRPr="003E5E4A">
        <w:rPr>
          <w:sz w:val="22"/>
          <w:szCs w:val="22"/>
        </w:rPr>
        <w:t xml:space="preserve"> и </w:t>
      </w:r>
      <w:proofErr w:type="spellStart"/>
      <w:r w:rsidRPr="003E5E4A">
        <w:rPr>
          <w:sz w:val="22"/>
          <w:szCs w:val="22"/>
        </w:rPr>
        <w:t>комуникациска</w:t>
      </w:r>
      <w:proofErr w:type="spellEnd"/>
      <w:r w:rsidRPr="003E5E4A">
        <w:rPr>
          <w:sz w:val="22"/>
          <w:szCs w:val="22"/>
        </w:rPr>
        <w:t xml:space="preserve"> </w:t>
      </w:r>
      <w:proofErr w:type="spellStart"/>
      <w:r w:rsidRPr="003E5E4A">
        <w:rPr>
          <w:sz w:val="22"/>
          <w:szCs w:val="22"/>
        </w:rPr>
        <w:t>технологија</w:t>
      </w:r>
      <w:proofErr w:type="spellEnd"/>
      <w:r w:rsidRPr="003E5E4A">
        <w:rPr>
          <w:sz w:val="22"/>
          <w:szCs w:val="22"/>
        </w:rPr>
        <w:t xml:space="preserve"> и </w:t>
      </w:r>
      <w:proofErr w:type="spellStart"/>
      <w:r w:rsidRPr="003E5E4A">
        <w:rPr>
          <w:sz w:val="22"/>
          <w:szCs w:val="22"/>
        </w:rPr>
        <w:t>уреди</w:t>
      </w:r>
      <w:proofErr w:type="spellEnd"/>
      <w:r w:rsidRPr="003E5E4A">
        <w:rPr>
          <w:sz w:val="22"/>
          <w:szCs w:val="22"/>
        </w:rPr>
        <w:t xml:space="preserve">. </w:t>
      </w:r>
      <w:proofErr w:type="spellStart"/>
      <w:r w:rsidRPr="003E5E4A">
        <w:rPr>
          <w:sz w:val="22"/>
          <w:szCs w:val="22"/>
        </w:rPr>
        <w:t>Кога</w:t>
      </w:r>
      <w:proofErr w:type="spellEnd"/>
      <w:r w:rsidRPr="003E5E4A">
        <w:rPr>
          <w:sz w:val="22"/>
          <w:szCs w:val="22"/>
        </w:rPr>
        <w:t xml:space="preserve"> </w:t>
      </w:r>
      <w:proofErr w:type="spellStart"/>
      <w:r w:rsidRPr="003E5E4A">
        <w:rPr>
          <w:sz w:val="22"/>
          <w:szCs w:val="22"/>
        </w:rPr>
        <w:t>напредните</w:t>
      </w:r>
      <w:proofErr w:type="spellEnd"/>
      <w:r w:rsidRPr="003E5E4A">
        <w:rPr>
          <w:sz w:val="22"/>
          <w:szCs w:val="22"/>
        </w:rPr>
        <w:t xml:space="preserve"> </w:t>
      </w:r>
      <w:proofErr w:type="spellStart"/>
      <w:r w:rsidRPr="003E5E4A">
        <w:rPr>
          <w:sz w:val="22"/>
          <w:szCs w:val="22"/>
        </w:rPr>
        <w:t>технологии</w:t>
      </w:r>
      <w:proofErr w:type="spellEnd"/>
      <w:r w:rsidRPr="003E5E4A">
        <w:rPr>
          <w:sz w:val="22"/>
          <w:szCs w:val="22"/>
        </w:rPr>
        <w:t xml:space="preserve"> се </w:t>
      </w:r>
      <w:proofErr w:type="spellStart"/>
      <w:r w:rsidRPr="003E5E4A">
        <w:rPr>
          <w:sz w:val="22"/>
          <w:szCs w:val="22"/>
        </w:rPr>
        <w:t>достапни</w:t>
      </w:r>
      <w:proofErr w:type="spellEnd"/>
      <w:r w:rsidRPr="003E5E4A">
        <w:rPr>
          <w:sz w:val="22"/>
          <w:szCs w:val="22"/>
        </w:rPr>
        <w:t xml:space="preserve"> за </w:t>
      </w:r>
      <w:proofErr w:type="spellStart"/>
      <w:r w:rsidRPr="003E5E4A">
        <w:rPr>
          <w:sz w:val="22"/>
          <w:szCs w:val="22"/>
        </w:rPr>
        <w:t>општата</w:t>
      </w:r>
      <w:proofErr w:type="spellEnd"/>
      <w:r w:rsidRPr="003E5E4A">
        <w:rPr>
          <w:sz w:val="22"/>
          <w:szCs w:val="22"/>
        </w:rPr>
        <w:t xml:space="preserve"> </w:t>
      </w:r>
      <w:proofErr w:type="spellStart"/>
      <w:r w:rsidRPr="003E5E4A">
        <w:rPr>
          <w:sz w:val="22"/>
          <w:szCs w:val="22"/>
        </w:rPr>
        <w:t>популација</w:t>
      </w:r>
      <w:proofErr w:type="spellEnd"/>
      <w:r w:rsidRPr="003E5E4A">
        <w:rPr>
          <w:sz w:val="22"/>
          <w:szCs w:val="22"/>
        </w:rPr>
        <w:t xml:space="preserve">, на лицата со попреченост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им</w:t>
      </w:r>
      <w:proofErr w:type="spellEnd"/>
      <w:r w:rsidRPr="003E5E4A">
        <w:rPr>
          <w:sz w:val="22"/>
          <w:szCs w:val="22"/>
        </w:rPr>
        <w:t xml:space="preserve"> се </w:t>
      </w:r>
      <w:proofErr w:type="spellStart"/>
      <w:r w:rsidRPr="003E5E4A">
        <w:rPr>
          <w:sz w:val="22"/>
          <w:szCs w:val="22"/>
        </w:rPr>
        <w:t>обезбеди</w:t>
      </w:r>
      <w:proofErr w:type="spellEnd"/>
      <w:r w:rsidRPr="003E5E4A">
        <w:rPr>
          <w:sz w:val="22"/>
          <w:szCs w:val="22"/>
        </w:rPr>
        <w:t xml:space="preserve"> </w:t>
      </w:r>
      <w:proofErr w:type="spellStart"/>
      <w:r w:rsidRPr="003E5E4A">
        <w:rPr>
          <w:sz w:val="22"/>
          <w:szCs w:val="22"/>
        </w:rPr>
        <w:t>еднаков</w:t>
      </w:r>
      <w:proofErr w:type="spellEnd"/>
      <w:r w:rsidRPr="003E5E4A">
        <w:rPr>
          <w:sz w:val="22"/>
          <w:szCs w:val="22"/>
        </w:rPr>
        <w:t xml:space="preserve"> </w:t>
      </w:r>
      <w:proofErr w:type="spellStart"/>
      <w:r w:rsidRPr="003E5E4A">
        <w:rPr>
          <w:sz w:val="22"/>
          <w:szCs w:val="22"/>
        </w:rPr>
        <w:t>пристап</w:t>
      </w:r>
      <w:proofErr w:type="spellEnd"/>
      <w:r w:rsidRPr="003E5E4A">
        <w:rPr>
          <w:sz w:val="22"/>
          <w:szCs w:val="22"/>
        </w:rPr>
        <w:t xml:space="preserve">, со </w:t>
      </w:r>
      <w:proofErr w:type="spellStart"/>
      <w:r w:rsidRPr="003E5E4A">
        <w:rPr>
          <w:sz w:val="22"/>
          <w:szCs w:val="22"/>
        </w:rPr>
        <w:t>соодветни</w:t>
      </w:r>
      <w:proofErr w:type="spellEnd"/>
      <w:r w:rsidRPr="003E5E4A">
        <w:rPr>
          <w:sz w:val="22"/>
          <w:szCs w:val="22"/>
        </w:rPr>
        <w:t xml:space="preserve"> </w:t>
      </w:r>
      <w:proofErr w:type="spellStart"/>
      <w:r w:rsidRPr="003E5E4A">
        <w:rPr>
          <w:sz w:val="22"/>
          <w:szCs w:val="22"/>
        </w:rPr>
        <w:t>прилагодувања</w:t>
      </w:r>
      <w:proofErr w:type="spellEnd"/>
      <w:r w:rsidR="00976C95" w:rsidRPr="003E5E4A">
        <w:rPr>
          <w:sz w:val="22"/>
          <w:szCs w:val="22"/>
          <w:lang w:val="mk-MK"/>
        </w:rPr>
        <w:t xml:space="preserve"> до истата</w:t>
      </w:r>
      <w:r w:rsidRPr="003E5E4A">
        <w:rPr>
          <w:sz w:val="22"/>
          <w:szCs w:val="22"/>
        </w:rPr>
        <w:t>.</w:t>
      </w:r>
    </w:p>
    <w:p w14:paraId="7EEBA4A3" w14:textId="5B00F20C" w:rsidR="009866C8" w:rsidRPr="003E5E4A" w:rsidRDefault="009866C8" w:rsidP="003E5E4A">
      <w:pPr>
        <w:pStyle w:val="H1G"/>
        <w:spacing w:line="276" w:lineRule="auto"/>
        <w:rPr>
          <w:lang w:val="mk-MK"/>
        </w:rPr>
      </w:pPr>
      <w:bookmarkStart w:id="18" w:name="_Toc102220582"/>
      <w:r w:rsidRPr="003E5E4A">
        <w:tab/>
      </w:r>
      <w:r w:rsidR="003D1901" w:rsidRPr="003E5E4A">
        <w:rPr>
          <w:lang w:val="mk-MK"/>
        </w:rPr>
        <w:t>Д</w:t>
      </w:r>
      <w:r w:rsidRPr="003E5E4A">
        <w:t>.</w:t>
      </w:r>
      <w:r w:rsidRPr="003E5E4A">
        <w:tab/>
      </w:r>
      <w:bookmarkEnd w:id="18"/>
      <w:proofErr w:type="spellStart"/>
      <w:r w:rsidR="00185F22" w:rsidRPr="003E5E4A">
        <w:t>Поддршка</w:t>
      </w:r>
      <w:proofErr w:type="spellEnd"/>
      <w:r w:rsidR="00185F22" w:rsidRPr="003E5E4A">
        <w:t xml:space="preserve"> </w:t>
      </w:r>
      <w:r w:rsidR="009E0E53" w:rsidRPr="003E5E4A">
        <w:rPr>
          <w:lang w:val="mk-MK"/>
        </w:rPr>
        <w:t>во вид на</w:t>
      </w:r>
      <w:r w:rsidR="00185F22" w:rsidRPr="003E5E4A">
        <w:t xml:space="preserve"> </w:t>
      </w:r>
      <w:proofErr w:type="spellStart"/>
      <w:r w:rsidR="00185F22" w:rsidRPr="003E5E4A">
        <w:t>приход</w:t>
      </w:r>
      <w:proofErr w:type="spellEnd"/>
      <w:r w:rsidR="00850F0D" w:rsidRPr="003E5E4A">
        <w:rPr>
          <w:lang w:val="mk-MK"/>
        </w:rPr>
        <w:t>и</w:t>
      </w:r>
    </w:p>
    <w:p w14:paraId="156AC898" w14:textId="0EA75F04" w:rsidR="00BC000A" w:rsidRPr="003E5E4A" w:rsidRDefault="00BC000A" w:rsidP="003E5E4A">
      <w:pPr>
        <w:pStyle w:val="SingleTxtG"/>
        <w:spacing w:line="276" w:lineRule="auto"/>
        <w:rPr>
          <w:sz w:val="22"/>
          <w:szCs w:val="22"/>
        </w:rPr>
      </w:pPr>
      <w:r w:rsidRPr="003E5E4A">
        <w:rPr>
          <w:sz w:val="22"/>
          <w:szCs w:val="22"/>
        </w:rPr>
        <w:t xml:space="preserve">86. Лицата со попреченост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добијат</w:t>
      </w:r>
      <w:proofErr w:type="spellEnd"/>
      <w:r w:rsidRPr="003E5E4A">
        <w:rPr>
          <w:sz w:val="22"/>
          <w:szCs w:val="22"/>
        </w:rPr>
        <w:t xml:space="preserve"> </w:t>
      </w:r>
      <w:proofErr w:type="spellStart"/>
      <w:r w:rsidRPr="003E5E4A">
        <w:rPr>
          <w:sz w:val="22"/>
          <w:szCs w:val="22"/>
        </w:rPr>
        <w:t>индивидуализирано</w:t>
      </w:r>
      <w:proofErr w:type="spellEnd"/>
      <w:r w:rsidRPr="003E5E4A">
        <w:rPr>
          <w:sz w:val="22"/>
          <w:szCs w:val="22"/>
        </w:rPr>
        <w:t xml:space="preserve"> и директно финансирање </w:t>
      </w:r>
      <w:proofErr w:type="spellStart"/>
      <w:r w:rsidRPr="003E5E4A">
        <w:rPr>
          <w:sz w:val="22"/>
          <w:szCs w:val="22"/>
        </w:rPr>
        <w:t>кое</w:t>
      </w:r>
      <w:proofErr w:type="spellEnd"/>
      <w:r w:rsidRPr="003E5E4A">
        <w:rPr>
          <w:sz w:val="22"/>
          <w:szCs w:val="22"/>
        </w:rPr>
        <w:t xml:space="preserve"> </w:t>
      </w:r>
      <w:proofErr w:type="spellStart"/>
      <w:r w:rsidRPr="003E5E4A">
        <w:rPr>
          <w:sz w:val="22"/>
          <w:szCs w:val="22"/>
        </w:rPr>
        <w:t>обезбедува</w:t>
      </w:r>
      <w:proofErr w:type="spellEnd"/>
      <w:r w:rsidRPr="003E5E4A">
        <w:rPr>
          <w:sz w:val="22"/>
          <w:szCs w:val="22"/>
        </w:rPr>
        <w:t xml:space="preserve"> </w:t>
      </w:r>
      <w:proofErr w:type="spellStart"/>
      <w:r w:rsidRPr="003E5E4A">
        <w:rPr>
          <w:sz w:val="22"/>
          <w:szCs w:val="22"/>
        </w:rPr>
        <w:t>основна</w:t>
      </w:r>
      <w:proofErr w:type="spellEnd"/>
      <w:r w:rsidRPr="003E5E4A">
        <w:rPr>
          <w:sz w:val="22"/>
          <w:szCs w:val="22"/>
        </w:rPr>
        <w:t xml:space="preserve"> </w:t>
      </w:r>
      <w:proofErr w:type="spellStart"/>
      <w:r w:rsidRPr="003E5E4A">
        <w:rPr>
          <w:sz w:val="22"/>
          <w:szCs w:val="22"/>
        </w:rPr>
        <w:t>сигурност</w:t>
      </w:r>
      <w:proofErr w:type="spellEnd"/>
      <w:r w:rsidRPr="003E5E4A">
        <w:rPr>
          <w:sz w:val="22"/>
          <w:szCs w:val="22"/>
        </w:rPr>
        <w:t xml:space="preserve"> на </w:t>
      </w:r>
      <w:proofErr w:type="spellStart"/>
      <w:r w:rsidRPr="003E5E4A">
        <w:rPr>
          <w:sz w:val="22"/>
          <w:szCs w:val="22"/>
        </w:rPr>
        <w:t>приходот</w:t>
      </w:r>
      <w:proofErr w:type="spellEnd"/>
      <w:r w:rsidRPr="003E5E4A">
        <w:rPr>
          <w:sz w:val="22"/>
          <w:szCs w:val="22"/>
        </w:rPr>
        <w:t xml:space="preserve">, </w:t>
      </w:r>
      <w:proofErr w:type="spellStart"/>
      <w:r w:rsidRPr="003E5E4A">
        <w:rPr>
          <w:sz w:val="22"/>
          <w:szCs w:val="22"/>
        </w:rPr>
        <w:t>покривање</w:t>
      </w:r>
      <w:proofErr w:type="spellEnd"/>
      <w:r w:rsidRPr="003E5E4A">
        <w:rPr>
          <w:sz w:val="22"/>
          <w:szCs w:val="22"/>
        </w:rPr>
        <w:t xml:space="preserve"> на </w:t>
      </w:r>
      <w:proofErr w:type="spellStart"/>
      <w:r w:rsidRPr="003E5E4A">
        <w:rPr>
          <w:sz w:val="22"/>
          <w:szCs w:val="22"/>
        </w:rPr>
        <w:t>здравствената</w:t>
      </w:r>
      <w:proofErr w:type="spellEnd"/>
      <w:r w:rsidRPr="003E5E4A">
        <w:rPr>
          <w:sz w:val="22"/>
          <w:szCs w:val="22"/>
        </w:rPr>
        <w:t xml:space="preserve"> </w:t>
      </w:r>
      <w:proofErr w:type="spellStart"/>
      <w:r w:rsidRPr="003E5E4A">
        <w:rPr>
          <w:sz w:val="22"/>
          <w:szCs w:val="22"/>
        </w:rPr>
        <w:t>заштита</w:t>
      </w:r>
      <w:proofErr w:type="spellEnd"/>
      <w:r w:rsidRPr="003E5E4A">
        <w:rPr>
          <w:sz w:val="22"/>
          <w:szCs w:val="22"/>
        </w:rPr>
        <w:t xml:space="preserve"> и </w:t>
      </w:r>
      <w:r w:rsidR="00976C95" w:rsidRPr="003E5E4A">
        <w:rPr>
          <w:sz w:val="22"/>
          <w:szCs w:val="22"/>
          <w:lang w:val="mk-MK"/>
        </w:rPr>
        <w:t xml:space="preserve">покривање на </w:t>
      </w:r>
      <w:proofErr w:type="spellStart"/>
      <w:r w:rsidRPr="003E5E4A">
        <w:rPr>
          <w:sz w:val="22"/>
          <w:szCs w:val="22"/>
        </w:rPr>
        <w:t>трошоците</w:t>
      </w:r>
      <w:proofErr w:type="spellEnd"/>
      <w:r w:rsidRPr="003E5E4A">
        <w:rPr>
          <w:sz w:val="22"/>
          <w:szCs w:val="22"/>
        </w:rPr>
        <w:t xml:space="preserve"> </w:t>
      </w:r>
      <w:proofErr w:type="spellStart"/>
      <w:r w:rsidRPr="003E5E4A">
        <w:rPr>
          <w:sz w:val="22"/>
          <w:szCs w:val="22"/>
        </w:rPr>
        <w:t>поврзани</w:t>
      </w:r>
      <w:proofErr w:type="spellEnd"/>
      <w:r w:rsidRPr="003E5E4A">
        <w:rPr>
          <w:sz w:val="22"/>
          <w:szCs w:val="22"/>
        </w:rPr>
        <w:t xml:space="preserve"> со </w:t>
      </w:r>
      <w:r w:rsidR="00FF757E" w:rsidRPr="003E5E4A">
        <w:rPr>
          <w:sz w:val="22"/>
          <w:szCs w:val="22"/>
          <w:lang w:val="mk-MK"/>
        </w:rPr>
        <w:t>попреченост</w:t>
      </w:r>
      <w:r w:rsidR="00976C95" w:rsidRPr="003E5E4A">
        <w:rPr>
          <w:sz w:val="22"/>
          <w:szCs w:val="22"/>
          <w:lang w:val="mk-MK"/>
        </w:rPr>
        <w:t>а</w:t>
      </w:r>
      <w:r w:rsidRPr="003E5E4A">
        <w:rPr>
          <w:sz w:val="22"/>
          <w:szCs w:val="22"/>
        </w:rPr>
        <w:t xml:space="preserve">, </w:t>
      </w:r>
      <w:proofErr w:type="spellStart"/>
      <w:r w:rsidRPr="003E5E4A">
        <w:rPr>
          <w:sz w:val="22"/>
          <w:szCs w:val="22"/>
        </w:rPr>
        <w:t>вклучително</w:t>
      </w:r>
      <w:proofErr w:type="spellEnd"/>
      <w:r w:rsidRPr="003E5E4A">
        <w:rPr>
          <w:sz w:val="22"/>
          <w:szCs w:val="22"/>
        </w:rPr>
        <w:t xml:space="preserve"> и </w:t>
      </w:r>
      <w:r w:rsidR="00976C95" w:rsidRPr="003E5E4A">
        <w:rPr>
          <w:sz w:val="22"/>
          <w:szCs w:val="22"/>
          <w:lang w:val="mk-MK"/>
        </w:rPr>
        <w:t xml:space="preserve">средства </w:t>
      </w:r>
      <w:proofErr w:type="spellStart"/>
      <w:r w:rsidRPr="003E5E4A">
        <w:rPr>
          <w:sz w:val="22"/>
          <w:szCs w:val="22"/>
        </w:rPr>
        <w:t>поврзани</w:t>
      </w:r>
      <w:proofErr w:type="spellEnd"/>
      <w:r w:rsidRPr="003E5E4A">
        <w:rPr>
          <w:sz w:val="22"/>
          <w:szCs w:val="22"/>
        </w:rPr>
        <w:t xml:space="preserve"> со </w:t>
      </w:r>
      <w:proofErr w:type="spellStart"/>
      <w:r w:rsidRPr="003E5E4A">
        <w:rPr>
          <w:sz w:val="22"/>
          <w:szCs w:val="22"/>
        </w:rPr>
        <w:t>санирање</w:t>
      </w:r>
      <w:proofErr w:type="spellEnd"/>
      <w:r w:rsidRPr="003E5E4A">
        <w:rPr>
          <w:sz w:val="22"/>
          <w:szCs w:val="22"/>
        </w:rPr>
        <w:t xml:space="preserve"> на </w:t>
      </w:r>
      <w:proofErr w:type="spellStart"/>
      <w:r w:rsidRPr="003E5E4A">
        <w:rPr>
          <w:sz w:val="22"/>
          <w:szCs w:val="22"/>
        </w:rPr>
        <w:t>штетите</w:t>
      </w:r>
      <w:proofErr w:type="spellEnd"/>
      <w:r w:rsidRPr="003E5E4A">
        <w:rPr>
          <w:sz w:val="22"/>
          <w:szCs w:val="22"/>
        </w:rPr>
        <w:t xml:space="preserve"> </w:t>
      </w:r>
      <w:proofErr w:type="spellStart"/>
      <w:r w:rsidRPr="003E5E4A">
        <w:rPr>
          <w:sz w:val="22"/>
          <w:szCs w:val="22"/>
        </w:rPr>
        <w:t>предизвикани</w:t>
      </w:r>
      <w:proofErr w:type="spellEnd"/>
      <w:r w:rsidRPr="003E5E4A">
        <w:rPr>
          <w:sz w:val="22"/>
          <w:szCs w:val="22"/>
        </w:rPr>
        <w:t xml:space="preserve"> од </w:t>
      </w:r>
      <w:proofErr w:type="spellStart"/>
      <w:r w:rsidRPr="003E5E4A">
        <w:rPr>
          <w:sz w:val="22"/>
          <w:szCs w:val="22"/>
        </w:rPr>
        <w:t>институционализацијата</w:t>
      </w:r>
      <w:proofErr w:type="spellEnd"/>
      <w:r w:rsidRPr="003E5E4A">
        <w:rPr>
          <w:sz w:val="22"/>
          <w:szCs w:val="22"/>
        </w:rPr>
        <w:t xml:space="preserve">, </w:t>
      </w:r>
      <w:r w:rsidR="00976C95" w:rsidRPr="003E5E4A">
        <w:rPr>
          <w:sz w:val="22"/>
          <w:szCs w:val="22"/>
          <w:lang w:val="mk-MK"/>
        </w:rPr>
        <w:t xml:space="preserve">а </w:t>
      </w:r>
      <w:r w:rsidRPr="003E5E4A">
        <w:rPr>
          <w:sz w:val="22"/>
          <w:szCs w:val="22"/>
        </w:rPr>
        <w:t xml:space="preserve">во </w:t>
      </w:r>
      <w:proofErr w:type="spellStart"/>
      <w:r w:rsidRPr="003E5E4A">
        <w:rPr>
          <w:sz w:val="22"/>
          <w:szCs w:val="22"/>
        </w:rPr>
        <w:t>согласност</w:t>
      </w:r>
      <w:proofErr w:type="spellEnd"/>
      <w:r w:rsidRPr="003E5E4A">
        <w:rPr>
          <w:sz w:val="22"/>
          <w:szCs w:val="22"/>
        </w:rPr>
        <w:t xml:space="preserve"> со </w:t>
      </w:r>
      <w:proofErr w:type="spellStart"/>
      <w:r w:rsidRPr="003E5E4A">
        <w:rPr>
          <w:sz w:val="22"/>
          <w:szCs w:val="22"/>
        </w:rPr>
        <w:t>нивната</w:t>
      </w:r>
      <w:proofErr w:type="spellEnd"/>
      <w:r w:rsidRPr="003E5E4A">
        <w:rPr>
          <w:sz w:val="22"/>
          <w:szCs w:val="22"/>
        </w:rPr>
        <w:t xml:space="preserve"> </w:t>
      </w:r>
      <w:proofErr w:type="spellStart"/>
      <w:r w:rsidRPr="003E5E4A">
        <w:rPr>
          <w:sz w:val="22"/>
          <w:szCs w:val="22"/>
        </w:rPr>
        <w:t>волја</w:t>
      </w:r>
      <w:proofErr w:type="spellEnd"/>
      <w:r w:rsidRPr="003E5E4A">
        <w:rPr>
          <w:sz w:val="22"/>
          <w:szCs w:val="22"/>
        </w:rPr>
        <w:t xml:space="preserve"> и </w:t>
      </w:r>
      <w:proofErr w:type="spellStart"/>
      <w:r w:rsidRPr="003E5E4A">
        <w:rPr>
          <w:sz w:val="22"/>
          <w:szCs w:val="22"/>
        </w:rPr>
        <w:t>преференции</w:t>
      </w:r>
      <w:proofErr w:type="spellEnd"/>
      <w:r w:rsidRPr="003E5E4A">
        <w:rPr>
          <w:sz w:val="22"/>
          <w:szCs w:val="22"/>
        </w:rPr>
        <w:t xml:space="preserve">. </w:t>
      </w:r>
      <w:proofErr w:type="spellStart"/>
      <w:r w:rsidRPr="003E5E4A">
        <w:rPr>
          <w:sz w:val="22"/>
          <w:szCs w:val="22"/>
        </w:rPr>
        <w:t>Индивидуалното</w:t>
      </w:r>
      <w:proofErr w:type="spellEnd"/>
      <w:r w:rsidRPr="003E5E4A">
        <w:rPr>
          <w:sz w:val="22"/>
          <w:szCs w:val="22"/>
        </w:rPr>
        <w:t xml:space="preserve"> финансирање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редовно</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ревидира</w:t>
      </w:r>
      <w:proofErr w:type="spellEnd"/>
      <w:r w:rsidRPr="003E5E4A">
        <w:rPr>
          <w:sz w:val="22"/>
          <w:szCs w:val="22"/>
        </w:rPr>
        <w:t xml:space="preserve"> во </w:t>
      </w:r>
      <w:proofErr w:type="spellStart"/>
      <w:r w:rsidRPr="003E5E4A">
        <w:rPr>
          <w:sz w:val="22"/>
          <w:szCs w:val="22"/>
        </w:rPr>
        <w:t>согласност</w:t>
      </w:r>
      <w:proofErr w:type="spellEnd"/>
      <w:r w:rsidRPr="003E5E4A">
        <w:rPr>
          <w:sz w:val="22"/>
          <w:szCs w:val="22"/>
        </w:rPr>
        <w:t xml:space="preserve"> со </w:t>
      </w:r>
      <w:proofErr w:type="spellStart"/>
      <w:r w:rsidRPr="003E5E4A">
        <w:rPr>
          <w:sz w:val="22"/>
          <w:szCs w:val="22"/>
        </w:rPr>
        <w:t>барањата</w:t>
      </w:r>
      <w:proofErr w:type="spellEnd"/>
      <w:r w:rsidRPr="003E5E4A">
        <w:rPr>
          <w:sz w:val="22"/>
          <w:szCs w:val="22"/>
        </w:rPr>
        <w:t xml:space="preserve"> на </w:t>
      </w:r>
      <w:proofErr w:type="spellStart"/>
      <w:r w:rsidRPr="003E5E4A">
        <w:rPr>
          <w:sz w:val="22"/>
          <w:szCs w:val="22"/>
        </w:rPr>
        <w:t>лицето</w:t>
      </w:r>
      <w:proofErr w:type="spellEnd"/>
      <w:r w:rsidRPr="003E5E4A">
        <w:rPr>
          <w:sz w:val="22"/>
          <w:szCs w:val="22"/>
        </w:rPr>
        <w:t xml:space="preserve"> и во </w:t>
      </w:r>
      <w:proofErr w:type="spellStart"/>
      <w:r w:rsidRPr="003E5E4A">
        <w:rPr>
          <w:sz w:val="22"/>
          <w:szCs w:val="22"/>
        </w:rPr>
        <w:t>случај</w:t>
      </w:r>
      <w:proofErr w:type="spellEnd"/>
      <w:r w:rsidRPr="003E5E4A">
        <w:rPr>
          <w:sz w:val="22"/>
          <w:szCs w:val="22"/>
        </w:rPr>
        <w:t xml:space="preserve"> на </w:t>
      </w:r>
      <w:proofErr w:type="spellStart"/>
      <w:r w:rsidRPr="003E5E4A">
        <w:rPr>
          <w:sz w:val="22"/>
          <w:szCs w:val="22"/>
        </w:rPr>
        <w:t>итни</w:t>
      </w:r>
      <w:proofErr w:type="spellEnd"/>
      <w:r w:rsidRPr="003E5E4A">
        <w:rPr>
          <w:sz w:val="22"/>
          <w:szCs w:val="22"/>
        </w:rPr>
        <w:t xml:space="preserve"> </w:t>
      </w:r>
      <w:proofErr w:type="spellStart"/>
      <w:r w:rsidRPr="003E5E4A">
        <w:rPr>
          <w:sz w:val="22"/>
          <w:szCs w:val="22"/>
        </w:rPr>
        <w:t>случаи</w:t>
      </w:r>
      <w:proofErr w:type="spellEnd"/>
      <w:r w:rsidRPr="003E5E4A">
        <w:rPr>
          <w:sz w:val="22"/>
          <w:szCs w:val="22"/>
        </w:rPr>
        <w:t xml:space="preserve">. </w:t>
      </w:r>
      <w:proofErr w:type="spellStart"/>
      <w:r w:rsidRPr="003E5E4A">
        <w:rPr>
          <w:sz w:val="22"/>
          <w:szCs w:val="22"/>
        </w:rPr>
        <w:t>Финансирањето</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прилагоди</w:t>
      </w:r>
      <w:proofErr w:type="spellEnd"/>
      <w:r w:rsidRPr="003E5E4A">
        <w:rPr>
          <w:sz w:val="22"/>
          <w:szCs w:val="22"/>
        </w:rPr>
        <w:t xml:space="preserve"> на </w:t>
      </w:r>
      <w:proofErr w:type="spellStart"/>
      <w:r w:rsidRPr="003E5E4A">
        <w:rPr>
          <w:sz w:val="22"/>
          <w:szCs w:val="22"/>
        </w:rPr>
        <w:t>промените</w:t>
      </w:r>
      <w:proofErr w:type="spellEnd"/>
      <w:r w:rsidRPr="003E5E4A">
        <w:rPr>
          <w:sz w:val="22"/>
          <w:szCs w:val="22"/>
        </w:rPr>
        <w:t xml:space="preserve"> во </w:t>
      </w:r>
      <w:proofErr w:type="spellStart"/>
      <w:r w:rsidRPr="003E5E4A">
        <w:rPr>
          <w:sz w:val="22"/>
          <w:szCs w:val="22"/>
        </w:rPr>
        <w:t>трошоците</w:t>
      </w:r>
      <w:proofErr w:type="spellEnd"/>
      <w:r w:rsidRPr="003E5E4A">
        <w:rPr>
          <w:sz w:val="22"/>
          <w:szCs w:val="22"/>
        </w:rPr>
        <w:t xml:space="preserve"> во </w:t>
      </w:r>
      <w:proofErr w:type="spellStart"/>
      <w:r w:rsidRPr="003E5E4A">
        <w:rPr>
          <w:sz w:val="22"/>
          <w:szCs w:val="22"/>
        </w:rPr>
        <w:t>текот</w:t>
      </w:r>
      <w:proofErr w:type="spellEnd"/>
      <w:r w:rsidRPr="003E5E4A">
        <w:rPr>
          <w:sz w:val="22"/>
          <w:szCs w:val="22"/>
        </w:rPr>
        <w:t xml:space="preserve"> на </w:t>
      </w:r>
      <w:proofErr w:type="spellStart"/>
      <w:r w:rsidRPr="003E5E4A">
        <w:rPr>
          <w:sz w:val="22"/>
          <w:szCs w:val="22"/>
        </w:rPr>
        <w:t>целиот</w:t>
      </w:r>
      <w:proofErr w:type="spellEnd"/>
      <w:r w:rsidRPr="003E5E4A">
        <w:rPr>
          <w:sz w:val="22"/>
          <w:szCs w:val="22"/>
        </w:rPr>
        <w:t xml:space="preserve"> </w:t>
      </w:r>
      <w:proofErr w:type="spellStart"/>
      <w:r w:rsidRPr="003E5E4A">
        <w:rPr>
          <w:sz w:val="22"/>
          <w:szCs w:val="22"/>
        </w:rPr>
        <w:t>животен</w:t>
      </w:r>
      <w:proofErr w:type="spellEnd"/>
      <w:r w:rsidRPr="003E5E4A">
        <w:rPr>
          <w:sz w:val="22"/>
          <w:szCs w:val="22"/>
        </w:rPr>
        <w:t xml:space="preserve"> </w:t>
      </w:r>
      <w:proofErr w:type="spellStart"/>
      <w:r w:rsidRPr="003E5E4A">
        <w:rPr>
          <w:sz w:val="22"/>
          <w:szCs w:val="22"/>
        </w:rPr>
        <w:t>век</w:t>
      </w:r>
      <w:proofErr w:type="spellEnd"/>
      <w:r w:rsidRPr="003E5E4A">
        <w:rPr>
          <w:sz w:val="22"/>
          <w:szCs w:val="22"/>
        </w:rPr>
        <w:t xml:space="preserve"> и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ја</w:t>
      </w:r>
      <w:proofErr w:type="spellEnd"/>
      <w:r w:rsidRPr="003E5E4A">
        <w:rPr>
          <w:sz w:val="22"/>
          <w:szCs w:val="22"/>
        </w:rPr>
        <w:t xml:space="preserve"> </w:t>
      </w:r>
      <w:proofErr w:type="spellStart"/>
      <w:r w:rsidRPr="003E5E4A">
        <w:rPr>
          <w:sz w:val="22"/>
          <w:szCs w:val="22"/>
        </w:rPr>
        <w:t>земе</w:t>
      </w:r>
      <w:proofErr w:type="spellEnd"/>
      <w:r w:rsidRPr="003E5E4A">
        <w:rPr>
          <w:sz w:val="22"/>
          <w:szCs w:val="22"/>
        </w:rPr>
        <w:t xml:space="preserve"> </w:t>
      </w:r>
      <w:proofErr w:type="spellStart"/>
      <w:r w:rsidRPr="003E5E4A">
        <w:rPr>
          <w:sz w:val="22"/>
          <w:szCs w:val="22"/>
        </w:rPr>
        <w:t>предвид</w:t>
      </w:r>
      <w:proofErr w:type="spellEnd"/>
      <w:r w:rsidRPr="003E5E4A">
        <w:rPr>
          <w:sz w:val="22"/>
          <w:szCs w:val="22"/>
        </w:rPr>
        <w:t xml:space="preserve"> </w:t>
      </w:r>
      <w:proofErr w:type="spellStart"/>
      <w:r w:rsidRPr="003E5E4A">
        <w:rPr>
          <w:sz w:val="22"/>
          <w:szCs w:val="22"/>
        </w:rPr>
        <w:t>инфлацијата</w:t>
      </w:r>
      <w:proofErr w:type="spellEnd"/>
      <w:r w:rsidRPr="003E5E4A">
        <w:rPr>
          <w:sz w:val="22"/>
          <w:szCs w:val="22"/>
        </w:rPr>
        <w:t xml:space="preserve">. </w:t>
      </w:r>
      <w:proofErr w:type="spellStart"/>
      <w:r w:rsidRPr="003E5E4A">
        <w:rPr>
          <w:sz w:val="22"/>
          <w:szCs w:val="22"/>
        </w:rPr>
        <w:t>Административната</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и </w:t>
      </w:r>
      <w:proofErr w:type="spellStart"/>
      <w:r w:rsidRPr="003E5E4A">
        <w:rPr>
          <w:sz w:val="22"/>
          <w:szCs w:val="22"/>
        </w:rPr>
        <w:t>зајакнувањето</w:t>
      </w:r>
      <w:proofErr w:type="spellEnd"/>
      <w:r w:rsidRPr="003E5E4A">
        <w:rPr>
          <w:sz w:val="22"/>
          <w:szCs w:val="22"/>
        </w:rPr>
        <w:t xml:space="preserve">, преку </w:t>
      </w:r>
      <w:proofErr w:type="spellStart"/>
      <w:r w:rsidRPr="003E5E4A">
        <w:rPr>
          <w:sz w:val="22"/>
          <w:szCs w:val="22"/>
        </w:rPr>
        <w:t>поддршка</w:t>
      </w:r>
      <w:proofErr w:type="spellEnd"/>
      <w:r w:rsidRPr="003E5E4A">
        <w:rPr>
          <w:sz w:val="22"/>
          <w:szCs w:val="22"/>
        </w:rPr>
        <w:t xml:space="preserve"> од </w:t>
      </w:r>
      <w:proofErr w:type="spellStart"/>
      <w:r w:rsidRPr="003E5E4A">
        <w:rPr>
          <w:sz w:val="22"/>
          <w:szCs w:val="22"/>
        </w:rPr>
        <w:t>колеги</w:t>
      </w:r>
      <w:proofErr w:type="spellEnd"/>
      <w:r w:rsidRPr="003E5E4A">
        <w:rPr>
          <w:sz w:val="22"/>
          <w:szCs w:val="22"/>
        </w:rPr>
        <w:t xml:space="preserve"> и </w:t>
      </w:r>
      <w:proofErr w:type="spellStart"/>
      <w:r w:rsidRPr="003E5E4A">
        <w:rPr>
          <w:sz w:val="22"/>
          <w:szCs w:val="22"/>
        </w:rPr>
        <w:t>самозастапување</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бидат</w:t>
      </w:r>
      <w:proofErr w:type="spellEnd"/>
      <w:r w:rsidRPr="003E5E4A">
        <w:rPr>
          <w:sz w:val="22"/>
          <w:szCs w:val="22"/>
        </w:rPr>
        <w:t xml:space="preserve"> </w:t>
      </w:r>
      <w:proofErr w:type="spellStart"/>
      <w:r w:rsidRPr="003E5E4A">
        <w:rPr>
          <w:sz w:val="22"/>
          <w:szCs w:val="22"/>
        </w:rPr>
        <w:t>достапни</w:t>
      </w:r>
      <w:proofErr w:type="spellEnd"/>
      <w:r w:rsidRPr="003E5E4A">
        <w:rPr>
          <w:sz w:val="22"/>
          <w:szCs w:val="22"/>
        </w:rPr>
        <w:t xml:space="preserve"> за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поттикне</w:t>
      </w:r>
      <w:proofErr w:type="spellEnd"/>
      <w:r w:rsidRPr="003E5E4A">
        <w:rPr>
          <w:sz w:val="22"/>
          <w:szCs w:val="22"/>
        </w:rPr>
        <w:t xml:space="preserve"> </w:t>
      </w:r>
      <w:proofErr w:type="spellStart"/>
      <w:r w:rsidRPr="003E5E4A">
        <w:rPr>
          <w:sz w:val="22"/>
          <w:szCs w:val="22"/>
        </w:rPr>
        <w:t>преземањето</w:t>
      </w:r>
      <w:proofErr w:type="spellEnd"/>
      <w:r w:rsidRPr="003E5E4A">
        <w:rPr>
          <w:sz w:val="22"/>
          <w:szCs w:val="22"/>
        </w:rPr>
        <w:t xml:space="preserve"> на </w:t>
      </w:r>
      <w:proofErr w:type="spellStart"/>
      <w:r w:rsidRPr="003E5E4A">
        <w:rPr>
          <w:sz w:val="22"/>
          <w:szCs w:val="22"/>
        </w:rPr>
        <w:t>опциите</w:t>
      </w:r>
      <w:proofErr w:type="spellEnd"/>
      <w:r w:rsidRPr="003E5E4A">
        <w:rPr>
          <w:sz w:val="22"/>
          <w:szCs w:val="22"/>
        </w:rPr>
        <w:t xml:space="preserve"> за финансирање </w:t>
      </w:r>
      <w:proofErr w:type="spellStart"/>
      <w:r w:rsidRPr="003E5E4A">
        <w:rPr>
          <w:sz w:val="22"/>
          <w:szCs w:val="22"/>
        </w:rPr>
        <w:t>предводени</w:t>
      </w:r>
      <w:proofErr w:type="spellEnd"/>
      <w:r w:rsidRPr="003E5E4A">
        <w:rPr>
          <w:sz w:val="22"/>
          <w:szCs w:val="22"/>
        </w:rPr>
        <w:t xml:space="preserve"> од </w:t>
      </w:r>
      <w:proofErr w:type="spellStart"/>
      <w:r w:rsidRPr="003E5E4A">
        <w:rPr>
          <w:sz w:val="22"/>
          <w:szCs w:val="22"/>
        </w:rPr>
        <w:t>корисниците</w:t>
      </w:r>
      <w:proofErr w:type="spellEnd"/>
      <w:r w:rsidRPr="003E5E4A">
        <w:rPr>
          <w:sz w:val="22"/>
          <w:szCs w:val="22"/>
        </w:rPr>
        <w:t xml:space="preserve">. За лицата кои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напуштаат</w:t>
      </w:r>
      <w:proofErr w:type="spellEnd"/>
      <w:r w:rsidRPr="003E5E4A">
        <w:rPr>
          <w:sz w:val="22"/>
          <w:szCs w:val="22"/>
        </w:rPr>
        <w:t xml:space="preserve"> </w:t>
      </w:r>
      <w:proofErr w:type="spellStart"/>
      <w:r w:rsidRPr="003E5E4A">
        <w:rPr>
          <w:sz w:val="22"/>
          <w:szCs w:val="22"/>
        </w:rPr>
        <w:t>институциите</w:t>
      </w:r>
      <w:proofErr w:type="spellEnd"/>
      <w:r w:rsidRPr="003E5E4A">
        <w:rPr>
          <w:sz w:val="22"/>
          <w:szCs w:val="22"/>
        </w:rPr>
        <w:t xml:space="preserve">, </w:t>
      </w:r>
      <w:proofErr w:type="spellStart"/>
      <w:r w:rsidRPr="003E5E4A">
        <w:rPr>
          <w:sz w:val="22"/>
          <w:szCs w:val="22"/>
        </w:rPr>
        <w:t>поддршката</w:t>
      </w:r>
      <w:proofErr w:type="spellEnd"/>
      <w:r w:rsidRPr="003E5E4A">
        <w:rPr>
          <w:sz w:val="22"/>
          <w:szCs w:val="22"/>
        </w:rPr>
        <w:t xml:space="preserve"> </w:t>
      </w:r>
      <w:r w:rsidR="009E0E53" w:rsidRPr="003E5E4A">
        <w:rPr>
          <w:sz w:val="22"/>
          <w:szCs w:val="22"/>
          <w:lang w:val="mk-MK"/>
        </w:rPr>
        <w:t xml:space="preserve">во вид на </w:t>
      </w:r>
      <w:proofErr w:type="spellStart"/>
      <w:r w:rsidRPr="003E5E4A">
        <w:rPr>
          <w:sz w:val="22"/>
          <w:szCs w:val="22"/>
        </w:rPr>
        <w:t>приход</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биде</w:t>
      </w:r>
      <w:proofErr w:type="spellEnd"/>
      <w:r w:rsidRPr="003E5E4A">
        <w:rPr>
          <w:sz w:val="22"/>
          <w:szCs w:val="22"/>
        </w:rPr>
        <w:t xml:space="preserve"> </w:t>
      </w:r>
      <w:proofErr w:type="spellStart"/>
      <w:r w:rsidRPr="003E5E4A">
        <w:rPr>
          <w:sz w:val="22"/>
          <w:szCs w:val="22"/>
        </w:rPr>
        <w:t>прилагодена</w:t>
      </w:r>
      <w:proofErr w:type="spellEnd"/>
      <w:r w:rsidRPr="003E5E4A">
        <w:rPr>
          <w:sz w:val="22"/>
          <w:szCs w:val="22"/>
        </w:rPr>
        <w:t xml:space="preserve"> </w:t>
      </w:r>
      <w:r w:rsidR="00976C95" w:rsidRPr="003E5E4A">
        <w:rPr>
          <w:sz w:val="22"/>
          <w:szCs w:val="22"/>
          <w:lang w:val="mk-MK"/>
        </w:rPr>
        <w:t xml:space="preserve">согласно </w:t>
      </w:r>
      <w:proofErr w:type="spellStart"/>
      <w:r w:rsidRPr="003E5E4A">
        <w:rPr>
          <w:sz w:val="22"/>
          <w:szCs w:val="22"/>
        </w:rPr>
        <w:t>нивните</w:t>
      </w:r>
      <w:proofErr w:type="spellEnd"/>
      <w:r w:rsidRPr="003E5E4A">
        <w:rPr>
          <w:sz w:val="22"/>
          <w:szCs w:val="22"/>
        </w:rPr>
        <w:t xml:space="preserve"> </w:t>
      </w:r>
      <w:proofErr w:type="spellStart"/>
      <w:r w:rsidRPr="003E5E4A">
        <w:rPr>
          <w:sz w:val="22"/>
          <w:szCs w:val="22"/>
        </w:rPr>
        <w:t>нови</w:t>
      </w:r>
      <w:proofErr w:type="spellEnd"/>
      <w:r w:rsidRPr="003E5E4A">
        <w:rPr>
          <w:sz w:val="22"/>
          <w:szCs w:val="22"/>
        </w:rPr>
        <w:t xml:space="preserve"> </w:t>
      </w:r>
      <w:proofErr w:type="spellStart"/>
      <w:r w:rsidRPr="003E5E4A">
        <w:rPr>
          <w:sz w:val="22"/>
          <w:szCs w:val="22"/>
        </w:rPr>
        <w:t>аранжмани</w:t>
      </w:r>
      <w:proofErr w:type="spellEnd"/>
      <w:r w:rsidRPr="003E5E4A">
        <w:rPr>
          <w:sz w:val="22"/>
          <w:szCs w:val="22"/>
        </w:rPr>
        <w:t xml:space="preserve"> за </w:t>
      </w:r>
      <w:proofErr w:type="spellStart"/>
      <w:r w:rsidRPr="003E5E4A">
        <w:rPr>
          <w:sz w:val="22"/>
          <w:szCs w:val="22"/>
        </w:rPr>
        <w:t>живеење</w:t>
      </w:r>
      <w:proofErr w:type="spellEnd"/>
      <w:r w:rsidRPr="003E5E4A">
        <w:rPr>
          <w:sz w:val="22"/>
          <w:szCs w:val="22"/>
        </w:rPr>
        <w:t>.</w:t>
      </w:r>
    </w:p>
    <w:p w14:paraId="4D43BE9A" w14:textId="11FB127F" w:rsidR="00BC000A" w:rsidRPr="003E5E4A" w:rsidRDefault="00BC000A" w:rsidP="003E5E4A">
      <w:pPr>
        <w:pStyle w:val="SingleTxtG"/>
        <w:spacing w:line="276" w:lineRule="auto"/>
        <w:rPr>
          <w:sz w:val="22"/>
          <w:szCs w:val="22"/>
        </w:rPr>
      </w:pPr>
      <w:r w:rsidRPr="003E5E4A">
        <w:rPr>
          <w:sz w:val="22"/>
          <w:szCs w:val="22"/>
        </w:rPr>
        <w:t xml:space="preserve">87. </w:t>
      </w:r>
      <w:proofErr w:type="spellStart"/>
      <w:r w:rsidRPr="003E5E4A">
        <w:rPr>
          <w:sz w:val="22"/>
          <w:szCs w:val="22"/>
        </w:rPr>
        <w:t>Подобноста</w:t>
      </w:r>
      <w:proofErr w:type="spellEnd"/>
      <w:r w:rsidRPr="003E5E4A">
        <w:rPr>
          <w:sz w:val="22"/>
          <w:szCs w:val="22"/>
        </w:rPr>
        <w:t xml:space="preserve"> за </w:t>
      </w:r>
      <w:proofErr w:type="spellStart"/>
      <w:r w:rsidRPr="003E5E4A">
        <w:rPr>
          <w:sz w:val="22"/>
          <w:szCs w:val="22"/>
        </w:rPr>
        <w:t>приходна</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w:t>
      </w:r>
      <w:proofErr w:type="spellStart"/>
      <w:r w:rsidRPr="003E5E4A">
        <w:rPr>
          <w:sz w:val="22"/>
          <w:szCs w:val="22"/>
        </w:rPr>
        <w:t>која</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покрива</w:t>
      </w:r>
      <w:proofErr w:type="spellEnd"/>
      <w:r w:rsidRPr="003E5E4A">
        <w:rPr>
          <w:sz w:val="22"/>
          <w:szCs w:val="22"/>
        </w:rPr>
        <w:t xml:space="preserve"> </w:t>
      </w:r>
      <w:proofErr w:type="spellStart"/>
      <w:r w:rsidRPr="003E5E4A">
        <w:rPr>
          <w:sz w:val="22"/>
          <w:szCs w:val="22"/>
        </w:rPr>
        <w:t>трошоците</w:t>
      </w:r>
      <w:proofErr w:type="spellEnd"/>
      <w:r w:rsidRPr="003E5E4A">
        <w:rPr>
          <w:sz w:val="22"/>
          <w:szCs w:val="22"/>
        </w:rPr>
        <w:t xml:space="preserve"> </w:t>
      </w:r>
      <w:proofErr w:type="spellStart"/>
      <w:r w:rsidRPr="003E5E4A">
        <w:rPr>
          <w:sz w:val="22"/>
          <w:szCs w:val="22"/>
        </w:rPr>
        <w:t>поврзани</w:t>
      </w:r>
      <w:proofErr w:type="spellEnd"/>
      <w:r w:rsidRPr="003E5E4A">
        <w:rPr>
          <w:sz w:val="22"/>
          <w:szCs w:val="22"/>
        </w:rPr>
        <w:t xml:space="preserve"> со</w:t>
      </w:r>
      <w:r w:rsidR="000974C9" w:rsidRPr="003E5E4A">
        <w:rPr>
          <w:sz w:val="22"/>
          <w:szCs w:val="22"/>
          <w:lang w:val="mk-MK"/>
        </w:rPr>
        <w:t xml:space="preserve"> попреченост</w:t>
      </w:r>
      <w:r w:rsidRPr="003E5E4A">
        <w:rPr>
          <w:sz w:val="22"/>
          <w:szCs w:val="22"/>
        </w:rPr>
        <w:t xml:space="preserve"> </w:t>
      </w:r>
      <w:proofErr w:type="spellStart"/>
      <w:r w:rsidRPr="003E5E4A">
        <w:rPr>
          <w:sz w:val="22"/>
          <w:szCs w:val="22"/>
        </w:rPr>
        <w:t>не</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биде</w:t>
      </w:r>
      <w:proofErr w:type="spellEnd"/>
      <w:r w:rsidRPr="003E5E4A">
        <w:rPr>
          <w:sz w:val="22"/>
          <w:szCs w:val="22"/>
        </w:rPr>
        <w:t xml:space="preserve"> </w:t>
      </w:r>
      <w:proofErr w:type="spellStart"/>
      <w:r w:rsidRPr="003E5E4A">
        <w:rPr>
          <w:sz w:val="22"/>
          <w:szCs w:val="22"/>
        </w:rPr>
        <w:t>поврзана</w:t>
      </w:r>
      <w:proofErr w:type="spellEnd"/>
      <w:r w:rsidRPr="003E5E4A">
        <w:rPr>
          <w:sz w:val="22"/>
          <w:szCs w:val="22"/>
        </w:rPr>
        <w:t xml:space="preserve"> со </w:t>
      </w:r>
      <w:proofErr w:type="spellStart"/>
      <w:r w:rsidRPr="003E5E4A">
        <w:rPr>
          <w:sz w:val="22"/>
          <w:szCs w:val="22"/>
        </w:rPr>
        <w:t>општиот</w:t>
      </w:r>
      <w:proofErr w:type="spellEnd"/>
      <w:r w:rsidRPr="003E5E4A">
        <w:rPr>
          <w:sz w:val="22"/>
          <w:szCs w:val="22"/>
        </w:rPr>
        <w:t xml:space="preserve"> </w:t>
      </w:r>
      <w:proofErr w:type="spellStart"/>
      <w:r w:rsidRPr="003E5E4A">
        <w:rPr>
          <w:sz w:val="22"/>
          <w:szCs w:val="22"/>
        </w:rPr>
        <w:t>приход</w:t>
      </w:r>
      <w:proofErr w:type="spellEnd"/>
      <w:r w:rsidRPr="003E5E4A">
        <w:rPr>
          <w:sz w:val="22"/>
          <w:szCs w:val="22"/>
        </w:rPr>
        <w:t xml:space="preserve"> на </w:t>
      </w:r>
      <w:proofErr w:type="spellStart"/>
      <w:r w:rsidRPr="003E5E4A">
        <w:rPr>
          <w:sz w:val="22"/>
          <w:szCs w:val="22"/>
        </w:rPr>
        <w:t>поединецот</w:t>
      </w:r>
      <w:proofErr w:type="spellEnd"/>
      <w:r w:rsidRPr="003E5E4A">
        <w:rPr>
          <w:sz w:val="22"/>
          <w:szCs w:val="22"/>
        </w:rPr>
        <w:t xml:space="preserve"> </w:t>
      </w:r>
      <w:proofErr w:type="spellStart"/>
      <w:r w:rsidRPr="003E5E4A">
        <w:rPr>
          <w:sz w:val="22"/>
          <w:szCs w:val="22"/>
        </w:rPr>
        <w:t>или</w:t>
      </w:r>
      <w:proofErr w:type="spellEnd"/>
      <w:r w:rsidRPr="003E5E4A">
        <w:rPr>
          <w:sz w:val="22"/>
          <w:szCs w:val="22"/>
        </w:rPr>
        <w:t xml:space="preserve"> </w:t>
      </w:r>
      <w:proofErr w:type="spellStart"/>
      <w:r w:rsidRPr="003E5E4A">
        <w:rPr>
          <w:sz w:val="22"/>
          <w:szCs w:val="22"/>
        </w:rPr>
        <w:t>домаќинството</w:t>
      </w:r>
      <w:proofErr w:type="spellEnd"/>
      <w:r w:rsidRPr="003E5E4A">
        <w:rPr>
          <w:sz w:val="22"/>
          <w:szCs w:val="22"/>
        </w:rPr>
        <w:t xml:space="preserve">.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обезбедат</w:t>
      </w:r>
      <w:proofErr w:type="spellEnd"/>
      <w:r w:rsidRPr="003E5E4A">
        <w:rPr>
          <w:sz w:val="22"/>
          <w:szCs w:val="22"/>
        </w:rPr>
        <w:t xml:space="preserve"> </w:t>
      </w:r>
      <w:proofErr w:type="spellStart"/>
      <w:r w:rsidRPr="003E5E4A">
        <w:rPr>
          <w:sz w:val="22"/>
          <w:szCs w:val="22"/>
        </w:rPr>
        <w:t>сите</w:t>
      </w:r>
      <w:proofErr w:type="spellEnd"/>
      <w:r w:rsidRPr="003E5E4A">
        <w:rPr>
          <w:sz w:val="22"/>
          <w:szCs w:val="22"/>
        </w:rPr>
        <w:t xml:space="preserve"> лица со попреченост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имаат</w:t>
      </w:r>
      <w:proofErr w:type="spellEnd"/>
      <w:r w:rsidRPr="003E5E4A">
        <w:rPr>
          <w:sz w:val="22"/>
          <w:szCs w:val="22"/>
        </w:rPr>
        <w:t xml:space="preserve"> </w:t>
      </w:r>
      <w:proofErr w:type="spellStart"/>
      <w:r w:rsidRPr="003E5E4A">
        <w:rPr>
          <w:sz w:val="22"/>
          <w:szCs w:val="22"/>
        </w:rPr>
        <w:t>корист</w:t>
      </w:r>
      <w:proofErr w:type="spellEnd"/>
      <w:r w:rsidRPr="003E5E4A">
        <w:rPr>
          <w:sz w:val="22"/>
          <w:szCs w:val="22"/>
        </w:rPr>
        <w:t xml:space="preserve"> од финансирање </w:t>
      </w:r>
      <w:proofErr w:type="spellStart"/>
      <w:r w:rsidRPr="003E5E4A">
        <w:rPr>
          <w:sz w:val="22"/>
          <w:szCs w:val="22"/>
        </w:rPr>
        <w:t>што</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покрива</w:t>
      </w:r>
      <w:proofErr w:type="spellEnd"/>
      <w:r w:rsidRPr="003E5E4A">
        <w:rPr>
          <w:sz w:val="22"/>
          <w:szCs w:val="22"/>
        </w:rPr>
        <w:t xml:space="preserve"> </w:t>
      </w:r>
      <w:proofErr w:type="spellStart"/>
      <w:r w:rsidRPr="003E5E4A">
        <w:rPr>
          <w:sz w:val="22"/>
          <w:szCs w:val="22"/>
        </w:rPr>
        <w:t>трошоците</w:t>
      </w:r>
      <w:proofErr w:type="spellEnd"/>
      <w:r w:rsidRPr="003E5E4A">
        <w:rPr>
          <w:sz w:val="22"/>
          <w:szCs w:val="22"/>
        </w:rPr>
        <w:t xml:space="preserve"> за </w:t>
      </w:r>
      <w:proofErr w:type="spellStart"/>
      <w:r w:rsidRPr="003E5E4A">
        <w:rPr>
          <w:sz w:val="22"/>
          <w:szCs w:val="22"/>
        </w:rPr>
        <w:t>независно</w:t>
      </w:r>
      <w:proofErr w:type="spellEnd"/>
      <w:r w:rsidRPr="003E5E4A">
        <w:rPr>
          <w:sz w:val="22"/>
          <w:szCs w:val="22"/>
        </w:rPr>
        <w:t xml:space="preserve"> </w:t>
      </w:r>
      <w:proofErr w:type="spellStart"/>
      <w:r w:rsidRPr="003E5E4A">
        <w:rPr>
          <w:sz w:val="22"/>
          <w:szCs w:val="22"/>
        </w:rPr>
        <w:t>живеење</w:t>
      </w:r>
      <w:proofErr w:type="spellEnd"/>
      <w:r w:rsidRPr="003E5E4A">
        <w:rPr>
          <w:sz w:val="22"/>
          <w:szCs w:val="22"/>
        </w:rPr>
        <w:t xml:space="preserve">, </w:t>
      </w:r>
      <w:proofErr w:type="spellStart"/>
      <w:r w:rsidRPr="003E5E4A">
        <w:rPr>
          <w:sz w:val="22"/>
          <w:szCs w:val="22"/>
        </w:rPr>
        <w:t>без</w:t>
      </w:r>
      <w:proofErr w:type="spellEnd"/>
      <w:r w:rsidRPr="003E5E4A">
        <w:rPr>
          <w:sz w:val="22"/>
          <w:szCs w:val="22"/>
        </w:rPr>
        <w:t xml:space="preserve"> </w:t>
      </w:r>
      <w:proofErr w:type="spellStart"/>
      <w:r w:rsidRPr="003E5E4A">
        <w:rPr>
          <w:sz w:val="22"/>
          <w:szCs w:val="22"/>
        </w:rPr>
        <w:t>оглед</w:t>
      </w:r>
      <w:proofErr w:type="spellEnd"/>
      <w:r w:rsidRPr="003E5E4A">
        <w:rPr>
          <w:sz w:val="22"/>
          <w:szCs w:val="22"/>
        </w:rPr>
        <w:t xml:space="preserve"> на </w:t>
      </w:r>
      <w:proofErr w:type="spellStart"/>
      <w:r w:rsidRPr="003E5E4A">
        <w:rPr>
          <w:sz w:val="22"/>
          <w:szCs w:val="22"/>
        </w:rPr>
        <w:t>приходот</w:t>
      </w:r>
      <w:proofErr w:type="spellEnd"/>
      <w:r w:rsidRPr="003E5E4A">
        <w:rPr>
          <w:sz w:val="22"/>
          <w:szCs w:val="22"/>
        </w:rPr>
        <w:t xml:space="preserve"> </w:t>
      </w:r>
      <w:proofErr w:type="spellStart"/>
      <w:r w:rsidRPr="003E5E4A">
        <w:rPr>
          <w:sz w:val="22"/>
          <w:szCs w:val="22"/>
        </w:rPr>
        <w:t>поврзан</w:t>
      </w:r>
      <w:proofErr w:type="spellEnd"/>
      <w:r w:rsidRPr="003E5E4A">
        <w:rPr>
          <w:sz w:val="22"/>
          <w:szCs w:val="22"/>
        </w:rPr>
        <w:t xml:space="preserve"> со </w:t>
      </w:r>
      <w:proofErr w:type="spellStart"/>
      <w:r w:rsidRPr="003E5E4A">
        <w:rPr>
          <w:sz w:val="22"/>
          <w:szCs w:val="22"/>
        </w:rPr>
        <w:t>работата</w:t>
      </w:r>
      <w:proofErr w:type="spellEnd"/>
      <w:r w:rsidRPr="003E5E4A">
        <w:rPr>
          <w:sz w:val="22"/>
          <w:szCs w:val="22"/>
        </w:rPr>
        <w:t>.</w:t>
      </w:r>
    </w:p>
    <w:p w14:paraId="2BF593EB" w14:textId="46F09FC4" w:rsidR="00BC000A" w:rsidRPr="003E5E4A" w:rsidRDefault="00BC000A" w:rsidP="003E5E4A">
      <w:pPr>
        <w:pStyle w:val="SingleTxtG"/>
        <w:spacing w:line="276" w:lineRule="auto"/>
        <w:rPr>
          <w:sz w:val="22"/>
          <w:szCs w:val="22"/>
        </w:rPr>
      </w:pPr>
      <w:r w:rsidRPr="003E5E4A">
        <w:rPr>
          <w:sz w:val="22"/>
          <w:szCs w:val="22"/>
        </w:rPr>
        <w:t xml:space="preserve">88. </w:t>
      </w:r>
      <w:proofErr w:type="spellStart"/>
      <w:r w:rsidRPr="003E5E4A">
        <w:rPr>
          <w:sz w:val="22"/>
          <w:szCs w:val="22"/>
        </w:rPr>
        <w:t>Буџетските</w:t>
      </w:r>
      <w:proofErr w:type="spellEnd"/>
      <w:r w:rsidRPr="003E5E4A">
        <w:rPr>
          <w:sz w:val="22"/>
          <w:szCs w:val="22"/>
        </w:rPr>
        <w:t xml:space="preserve"> </w:t>
      </w:r>
      <w:proofErr w:type="spellStart"/>
      <w:r w:rsidRPr="003E5E4A">
        <w:rPr>
          <w:sz w:val="22"/>
          <w:szCs w:val="22"/>
        </w:rPr>
        <w:t>распределби</w:t>
      </w:r>
      <w:proofErr w:type="spellEnd"/>
      <w:r w:rsidRPr="003E5E4A">
        <w:rPr>
          <w:sz w:val="22"/>
          <w:szCs w:val="22"/>
        </w:rPr>
        <w:t xml:space="preserve"> за </w:t>
      </w:r>
      <w:proofErr w:type="spellStart"/>
      <w:r w:rsidRPr="003E5E4A">
        <w:rPr>
          <w:sz w:val="22"/>
          <w:szCs w:val="22"/>
        </w:rPr>
        <w:t>услугите</w:t>
      </w:r>
      <w:proofErr w:type="spellEnd"/>
      <w:r w:rsidRPr="003E5E4A">
        <w:rPr>
          <w:sz w:val="22"/>
          <w:szCs w:val="22"/>
        </w:rPr>
        <w:t xml:space="preserve"> за лицата со попреченост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бидат</w:t>
      </w:r>
      <w:proofErr w:type="spellEnd"/>
      <w:r w:rsidRPr="003E5E4A">
        <w:rPr>
          <w:sz w:val="22"/>
          <w:szCs w:val="22"/>
        </w:rPr>
        <w:t xml:space="preserve"> </w:t>
      </w:r>
      <w:proofErr w:type="spellStart"/>
      <w:r w:rsidRPr="003E5E4A">
        <w:rPr>
          <w:sz w:val="22"/>
          <w:szCs w:val="22"/>
        </w:rPr>
        <w:t>под</w:t>
      </w:r>
      <w:proofErr w:type="spellEnd"/>
      <w:r w:rsidRPr="003E5E4A">
        <w:rPr>
          <w:sz w:val="22"/>
          <w:szCs w:val="22"/>
        </w:rPr>
        <w:t xml:space="preserve"> </w:t>
      </w:r>
      <w:proofErr w:type="spellStart"/>
      <w:r w:rsidRPr="003E5E4A">
        <w:rPr>
          <w:sz w:val="22"/>
          <w:szCs w:val="22"/>
        </w:rPr>
        <w:t>директна</w:t>
      </w:r>
      <w:proofErr w:type="spellEnd"/>
      <w:r w:rsidRPr="003E5E4A">
        <w:rPr>
          <w:sz w:val="22"/>
          <w:szCs w:val="22"/>
        </w:rPr>
        <w:t xml:space="preserve"> </w:t>
      </w:r>
      <w:proofErr w:type="spellStart"/>
      <w:r w:rsidRPr="003E5E4A">
        <w:rPr>
          <w:sz w:val="22"/>
          <w:szCs w:val="22"/>
        </w:rPr>
        <w:t>контрола</w:t>
      </w:r>
      <w:proofErr w:type="spellEnd"/>
      <w:r w:rsidRPr="003E5E4A">
        <w:rPr>
          <w:sz w:val="22"/>
          <w:szCs w:val="22"/>
        </w:rPr>
        <w:t xml:space="preserve"> на лицата со попреченост, </w:t>
      </w:r>
      <w:proofErr w:type="spellStart"/>
      <w:r w:rsidRPr="003E5E4A">
        <w:rPr>
          <w:sz w:val="22"/>
          <w:szCs w:val="22"/>
        </w:rPr>
        <w:t>или</w:t>
      </w:r>
      <w:proofErr w:type="spellEnd"/>
      <w:r w:rsidRPr="003E5E4A">
        <w:rPr>
          <w:sz w:val="22"/>
          <w:szCs w:val="22"/>
        </w:rPr>
        <w:t xml:space="preserve"> во </w:t>
      </w:r>
      <w:proofErr w:type="spellStart"/>
      <w:r w:rsidRPr="003E5E4A">
        <w:rPr>
          <w:sz w:val="22"/>
          <w:szCs w:val="22"/>
        </w:rPr>
        <w:t>случајот</w:t>
      </w:r>
      <w:proofErr w:type="spellEnd"/>
      <w:r w:rsidRPr="003E5E4A">
        <w:rPr>
          <w:sz w:val="22"/>
          <w:szCs w:val="22"/>
        </w:rPr>
        <w:t xml:space="preserve"> на </w:t>
      </w:r>
      <w:proofErr w:type="spellStart"/>
      <w:r w:rsidRPr="003E5E4A">
        <w:rPr>
          <w:sz w:val="22"/>
          <w:szCs w:val="22"/>
        </w:rPr>
        <w:t>децата</w:t>
      </w:r>
      <w:proofErr w:type="spellEnd"/>
      <w:r w:rsidRPr="003E5E4A">
        <w:rPr>
          <w:sz w:val="22"/>
          <w:szCs w:val="22"/>
        </w:rPr>
        <w:t xml:space="preserve">, </w:t>
      </w:r>
      <w:proofErr w:type="spellStart"/>
      <w:r w:rsidRPr="003E5E4A">
        <w:rPr>
          <w:sz w:val="22"/>
          <w:szCs w:val="22"/>
        </w:rPr>
        <w:t>нивниот</w:t>
      </w:r>
      <w:proofErr w:type="spellEnd"/>
      <w:r w:rsidRPr="003E5E4A">
        <w:rPr>
          <w:sz w:val="22"/>
          <w:szCs w:val="22"/>
        </w:rPr>
        <w:t xml:space="preserve"> </w:t>
      </w:r>
      <w:proofErr w:type="spellStart"/>
      <w:r w:rsidRPr="003E5E4A">
        <w:rPr>
          <w:sz w:val="22"/>
          <w:szCs w:val="22"/>
        </w:rPr>
        <w:t>примарен</w:t>
      </w:r>
      <w:proofErr w:type="spellEnd"/>
      <w:r w:rsidRPr="003E5E4A">
        <w:rPr>
          <w:sz w:val="22"/>
          <w:szCs w:val="22"/>
        </w:rPr>
        <w:t xml:space="preserve"> </w:t>
      </w:r>
      <w:proofErr w:type="spellStart"/>
      <w:r w:rsidRPr="003E5E4A">
        <w:rPr>
          <w:sz w:val="22"/>
          <w:szCs w:val="22"/>
        </w:rPr>
        <w:t>старател</w:t>
      </w:r>
      <w:proofErr w:type="spellEnd"/>
      <w:r w:rsidRPr="003E5E4A">
        <w:rPr>
          <w:sz w:val="22"/>
          <w:szCs w:val="22"/>
        </w:rPr>
        <w:t xml:space="preserve">(и), </w:t>
      </w:r>
      <w:proofErr w:type="spellStart"/>
      <w:r w:rsidRPr="003E5E4A">
        <w:rPr>
          <w:sz w:val="22"/>
          <w:szCs w:val="22"/>
        </w:rPr>
        <w:t>осигурувајќи</w:t>
      </w:r>
      <w:proofErr w:type="spellEnd"/>
      <w:r w:rsidRPr="003E5E4A">
        <w:rPr>
          <w:sz w:val="22"/>
          <w:szCs w:val="22"/>
        </w:rPr>
        <w:t xml:space="preserve"> </w:t>
      </w:r>
      <w:proofErr w:type="spellStart"/>
      <w:r w:rsidRPr="003E5E4A">
        <w:rPr>
          <w:sz w:val="22"/>
          <w:szCs w:val="22"/>
        </w:rPr>
        <w:t>дека</w:t>
      </w:r>
      <w:proofErr w:type="spellEnd"/>
      <w:r w:rsidRPr="003E5E4A">
        <w:rPr>
          <w:sz w:val="22"/>
          <w:szCs w:val="22"/>
        </w:rPr>
        <w:t xml:space="preserve"> </w:t>
      </w:r>
      <w:proofErr w:type="spellStart"/>
      <w:r w:rsidRPr="003E5E4A">
        <w:rPr>
          <w:sz w:val="22"/>
          <w:szCs w:val="22"/>
        </w:rPr>
        <w:t>тие</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имаат</w:t>
      </w:r>
      <w:proofErr w:type="spellEnd"/>
      <w:r w:rsidRPr="003E5E4A">
        <w:rPr>
          <w:sz w:val="22"/>
          <w:szCs w:val="22"/>
        </w:rPr>
        <w:t xml:space="preserve"> </w:t>
      </w:r>
      <w:proofErr w:type="spellStart"/>
      <w:r w:rsidRPr="003E5E4A">
        <w:rPr>
          <w:sz w:val="22"/>
          <w:szCs w:val="22"/>
        </w:rPr>
        <w:t>потребните</w:t>
      </w:r>
      <w:proofErr w:type="spellEnd"/>
      <w:r w:rsidRPr="003E5E4A">
        <w:rPr>
          <w:sz w:val="22"/>
          <w:szCs w:val="22"/>
        </w:rPr>
        <w:t xml:space="preserve"> </w:t>
      </w:r>
      <w:proofErr w:type="spellStart"/>
      <w:r w:rsidRPr="003E5E4A">
        <w:rPr>
          <w:sz w:val="22"/>
          <w:szCs w:val="22"/>
        </w:rPr>
        <w:t>форми</w:t>
      </w:r>
      <w:proofErr w:type="spellEnd"/>
      <w:r w:rsidRPr="003E5E4A">
        <w:rPr>
          <w:sz w:val="22"/>
          <w:szCs w:val="22"/>
        </w:rPr>
        <w:t xml:space="preserve"> на </w:t>
      </w:r>
      <w:proofErr w:type="spellStart"/>
      <w:r w:rsidRPr="003E5E4A">
        <w:rPr>
          <w:sz w:val="22"/>
          <w:szCs w:val="22"/>
        </w:rPr>
        <w:t>поддршка</w:t>
      </w:r>
      <w:proofErr w:type="spellEnd"/>
      <w:r w:rsidRPr="003E5E4A">
        <w:rPr>
          <w:sz w:val="22"/>
          <w:szCs w:val="22"/>
        </w:rPr>
        <w:t xml:space="preserve">, </w:t>
      </w:r>
      <w:r w:rsidR="00976C95" w:rsidRPr="003E5E4A">
        <w:rPr>
          <w:sz w:val="22"/>
          <w:szCs w:val="22"/>
          <w:lang w:val="mk-MK"/>
        </w:rPr>
        <w:t xml:space="preserve">соодветно </w:t>
      </w:r>
      <w:proofErr w:type="spellStart"/>
      <w:r w:rsidR="00976C95" w:rsidRPr="003E5E4A">
        <w:rPr>
          <w:sz w:val="22"/>
          <w:szCs w:val="22"/>
          <w:lang w:val="mk-MK"/>
        </w:rPr>
        <w:t>приспосбување</w:t>
      </w:r>
      <w:proofErr w:type="spellEnd"/>
      <w:r w:rsidRPr="003E5E4A">
        <w:rPr>
          <w:sz w:val="22"/>
          <w:szCs w:val="22"/>
        </w:rPr>
        <w:t xml:space="preserve"> и </w:t>
      </w:r>
      <w:proofErr w:type="spellStart"/>
      <w:r w:rsidRPr="003E5E4A">
        <w:rPr>
          <w:sz w:val="22"/>
          <w:szCs w:val="22"/>
        </w:rPr>
        <w:t>опсегот</w:t>
      </w:r>
      <w:proofErr w:type="spellEnd"/>
      <w:r w:rsidRPr="003E5E4A">
        <w:rPr>
          <w:sz w:val="22"/>
          <w:szCs w:val="22"/>
        </w:rPr>
        <w:t xml:space="preserve"> на </w:t>
      </w:r>
      <w:proofErr w:type="spellStart"/>
      <w:r w:rsidRPr="003E5E4A">
        <w:rPr>
          <w:sz w:val="22"/>
          <w:szCs w:val="22"/>
        </w:rPr>
        <w:t>избори</w:t>
      </w:r>
      <w:proofErr w:type="spellEnd"/>
      <w:r w:rsidRPr="003E5E4A">
        <w:rPr>
          <w:sz w:val="22"/>
          <w:szCs w:val="22"/>
        </w:rPr>
        <w:t xml:space="preserve"> за </w:t>
      </w:r>
      <w:r w:rsidR="000254FD" w:rsidRPr="003E5E4A">
        <w:rPr>
          <w:sz w:val="22"/>
          <w:szCs w:val="22"/>
          <w:lang w:val="mk-MK"/>
        </w:rPr>
        <w:t xml:space="preserve">да </w:t>
      </w:r>
      <w:proofErr w:type="spellStart"/>
      <w:r w:rsidRPr="003E5E4A">
        <w:rPr>
          <w:sz w:val="22"/>
          <w:szCs w:val="22"/>
        </w:rPr>
        <w:t>им</w:t>
      </w:r>
      <w:proofErr w:type="spellEnd"/>
      <w:r w:rsidRPr="003E5E4A">
        <w:rPr>
          <w:sz w:val="22"/>
          <w:szCs w:val="22"/>
        </w:rPr>
        <w:t xml:space="preserve"> </w:t>
      </w:r>
      <w:proofErr w:type="spellStart"/>
      <w:r w:rsidRPr="003E5E4A">
        <w:rPr>
          <w:sz w:val="22"/>
          <w:szCs w:val="22"/>
        </w:rPr>
        <w:t>овозможи</w:t>
      </w:r>
      <w:proofErr w:type="spellEnd"/>
      <w:r w:rsidRPr="003E5E4A">
        <w:rPr>
          <w:sz w:val="22"/>
          <w:szCs w:val="22"/>
        </w:rPr>
        <w:t xml:space="preserve"> </w:t>
      </w:r>
      <w:proofErr w:type="spellStart"/>
      <w:r w:rsidRPr="003E5E4A">
        <w:rPr>
          <w:sz w:val="22"/>
          <w:szCs w:val="22"/>
        </w:rPr>
        <w:t>ефективно</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донесуваат</w:t>
      </w:r>
      <w:proofErr w:type="spellEnd"/>
      <w:r w:rsidRPr="003E5E4A">
        <w:rPr>
          <w:sz w:val="22"/>
          <w:szCs w:val="22"/>
        </w:rPr>
        <w:t xml:space="preserve"> </w:t>
      </w:r>
      <w:proofErr w:type="spellStart"/>
      <w:r w:rsidRPr="003E5E4A">
        <w:rPr>
          <w:sz w:val="22"/>
          <w:szCs w:val="22"/>
        </w:rPr>
        <w:t>одлуки</w:t>
      </w:r>
      <w:proofErr w:type="spellEnd"/>
      <w:r w:rsidRPr="003E5E4A">
        <w:rPr>
          <w:sz w:val="22"/>
          <w:szCs w:val="22"/>
        </w:rPr>
        <w:t xml:space="preserve"> за </w:t>
      </w:r>
      <w:proofErr w:type="spellStart"/>
      <w:r w:rsidRPr="003E5E4A">
        <w:rPr>
          <w:sz w:val="22"/>
          <w:szCs w:val="22"/>
        </w:rPr>
        <w:t>тоа</w:t>
      </w:r>
      <w:proofErr w:type="spellEnd"/>
      <w:r w:rsidRPr="003E5E4A">
        <w:rPr>
          <w:sz w:val="22"/>
          <w:szCs w:val="22"/>
        </w:rPr>
        <w:t xml:space="preserve"> </w:t>
      </w:r>
      <w:proofErr w:type="spellStart"/>
      <w:r w:rsidRPr="003E5E4A">
        <w:rPr>
          <w:sz w:val="22"/>
          <w:szCs w:val="22"/>
        </w:rPr>
        <w:t>каде</w:t>
      </w:r>
      <w:proofErr w:type="spellEnd"/>
      <w:r w:rsidRPr="003E5E4A">
        <w:rPr>
          <w:sz w:val="22"/>
          <w:szCs w:val="22"/>
        </w:rPr>
        <w:t xml:space="preserve"> и со </w:t>
      </w:r>
      <w:proofErr w:type="spellStart"/>
      <w:r w:rsidRPr="003E5E4A">
        <w:rPr>
          <w:sz w:val="22"/>
          <w:szCs w:val="22"/>
        </w:rPr>
        <w:t>кого</w:t>
      </w:r>
      <w:proofErr w:type="spellEnd"/>
      <w:r w:rsidRPr="003E5E4A">
        <w:rPr>
          <w:sz w:val="22"/>
          <w:szCs w:val="22"/>
        </w:rPr>
        <w:t xml:space="preserve"> </w:t>
      </w:r>
      <w:proofErr w:type="spellStart"/>
      <w:r w:rsidRPr="003E5E4A">
        <w:rPr>
          <w:sz w:val="22"/>
          <w:szCs w:val="22"/>
        </w:rPr>
        <w:t>живеат</w:t>
      </w:r>
      <w:proofErr w:type="spellEnd"/>
      <w:r w:rsidRPr="003E5E4A">
        <w:rPr>
          <w:sz w:val="22"/>
          <w:szCs w:val="22"/>
        </w:rPr>
        <w:t xml:space="preserve"> и кои </w:t>
      </w:r>
      <w:proofErr w:type="spellStart"/>
      <w:r w:rsidRPr="003E5E4A">
        <w:rPr>
          <w:sz w:val="22"/>
          <w:szCs w:val="22"/>
        </w:rPr>
        <w:t>услуги</w:t>
      </w:r>
      <w:proofErr w:type="spellEnd"/>
      <w:r w:rsidRPr="003E5E4A">
        <w:rPr>
          <w:sz w:val="22"/>
          <w:szCs w:val="22"/>
        </w:rPr>
        <w:t xml:space="preserve">, </w:t>
      </w:r>
      <w:proofErr w:type="spellStart"/>
      <w:r w:rsidRPr="003E5E4A">
        <w:rPr>
          <w:sz w:val="22"/>
          <w:szCs w:val="22"/>
        </w:rPr>
        <w:t>доколку</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има</w:t>
      </w:r>
      <w:proofErr w:type="spellEnd"/>
      <w:r w:rsidRPr="003E5E4A">
        <w:rPr>
          <w:sz w:val="22"/>
          <w:szCs w:val="22"/>
        </w:rPr>
        <w:t xml:space="preserve">, </w:t>
      </w:r>
      <w:proofErr w:type="spellStart"/>
      <w:r w:rsidRPr="003E5E4A">
        <w:rPr>
          <w:sz w:val="22"/>
          <w:szCs w:val="22"/>
        </w:rPr>
        <w:t>ги</w:t>
      </w:r>
      <w:proofErr w:type="spellEnd"/>
      <w:r w:rsidRPr="003E5E4A">
        <w:rPr>
          <w:sz w:val="22"/>
          <w:szCs w:val="22"/>
        </w:rPr>
        <w:t xml:space="preserve"> </w:t>
      </w:r>
      <w:proofErr w:type="spellStart"/>
      <w:r w:rsidRPr="003E5E4A">
        <w:rPr>
          <w:sz w:val="22"/>
          <w:szCs w:val="22"/>
        </w:rPr>
        <w:t>добиваат</w:t>
      </w:r>
      <w:proofErr w:type="spellEnd"/>
      <w:r w:rsidRPr="003E5E4A">
        <w:rPr>
          <w:sz w:val="22"/>
          <w:szCs w:val="22"/>
        </w:rPr>
        <w:t xml:space="preserve"> </w:t>
      </w:r>
      <w:proofErr w:type="spellStart"/>
      <w:r w:rsidRPr="003E5E4A">
        <w:rPr>
          <w:sz w:val="22"/>
          <w:szCs w:val="22"/>
        </w:rPr>
        <w:t>надвор</w:t>
      </w:r>
      <w:proofErr w:type="spellEnd"/>
      <w:r w:rsidRPr="003E5E4A">
        <w:rPr>
          <w:sz w:val="22"/>
          <w:szCs w:val="22"/>
        </w:rPr>
        <w:t xml:space="preserve"> од </w:t>
      </w:r>
      <w:proofErr w:type="spellStart"/>
      <w:r w:rsidRPr="003E5E4A">
        <w:rPr>
          <w:sz w:val="22"/>
          <w:szCs w:val="22"/>
        </w:rPr>
        <w:t>институциите</w:t>
      </w:r>
      <w:proofErr w:type="spellEnd"/>
      <w:r w:rsidRPr="003E5E4A">
        <w:rPr>
          <w:sz w:val="22"/>
          <w:szCs w:val="22"/>
        </w:rPr>
        <w:t xml:space="preserve">.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обезбедат</w:t>
      </w:r>
      <w:proofErr w:type="spellEnd"/>
      <w:r w:rsidRPr="003E5E4A">
        <w:rPr>
          <w:sz w:val="22"/>
          <w:szCs w:val="22"/>
        </w:rPr>
        <w:t xml:space="preserve"> </w:t>
      </w:r>
      <w:proofErr w:type="spellStart"/>
      <w:r w:rsidRPr="003E5E4A">
        <w:rPr>
          <w:sz w:val="22"/>
          <w:szCs w:val="22"/>
        </w:rPr>
        <w:t>финансиски</w:t>
      </w:r>
      <w:proofErr w:type="spellEnd"/>
      <w:r w:rsidRPr="003E5E4A">
        <w:rPr>
          <w:sz w:val="22"/>
          <w:szCs w:val="22"/>
        </w:rPr>
        <w:t xml:space="preserve"> </w:t>
      </w:r>
      <w:proofErr w:type="spellStart"/>
      <w:r w:rsidRPr="003E5E4A">
        <w:rPr>
          <w:sz w:val="22"/>
          <w:szCs w:val="22"/>
        </w:rPr>
        <w:t>стимулации</w:t>
      </w:r>
      <w:proofErr w:type="spellEnd"/>
      <w:r w:rsidRPr="003E5E4A">
        <w:rPr>
          <w:sz w:val="22"/>
          <w:szCs w:val="22"/>
        </w:rPr>
        <w:t xml:space="preserve"> и </w:t>
      </w:r>
      <w:proofErr w:type="spellStart"/>
      <w:r w:rsidRPr="003E5E4A">
        <w:rPr>
          <w:sz w:val="22"/>
          <w:szCs w:val="22"/>
        </w:rPr>
        <w:t>поддршка</w:t>
      </w:r>
      <w:proofErr w:type="spellEnd"/>
      <w:r w:rsidRPr="003E5E4A">
        <w:rPr>
          <w:sz w:val="22"/>
          <w:szCs w:val="22"/>
        </w:rPr>
        <w:t xml:space="preserve"> на лицата со попреченост за </w:t>
      </w:r>
      <w:proofErr w:type="spellStart"/>
      <w:r w:rsidRPr="003E5E4A">
        <w:rPr>
          <w:sz w:val="22"/>
          <w:szCs w:val="22"/>
        </w:rPr>
        <w:t>купување</w:t>
      </w:r>
      <w:proofErr w:type="spellEnd"/>
      <w:r w:rsidRPr="003E5E4A">
        <w:rPr>
          <w:sz w:val="22"/>
          <w:szCs w:val="22"/>
        </w:rPr>
        <w:t xml:space="preserve"> и </w:t>
      </w:r>
      <w:proofErr w:type="spellStart"/>
      <w:r w:rsidRPr="003E5E4A">
        <w:rPr>
          <w:sz w:val="22"/>
          <w:szCs w:val="22"/>
        </w:rPr>
        <w:t>управување</w:t>
      </w:r>
      <w:proofErr w:type="spellEnd"/>
      <w:r w:rsidRPr="003E5E4A">
        <w:rPr>
          <w:sz w:val="22"/>
          <w:szCs w:val="22"/>
        </w:rPr>
        <w:t xml:space="preserve"> со </w:t>
      </w:r>
      <w:proofErr w:type="spellStart"/>
      <w:r w:rsidRPr="003E5E4A">
        <w:rPr>
          <w:sz w:val="22"/>
          <w:szCs w:val="22"/>
        </w:rPr>
        <w:t>услуги</w:t>
      </w:r>
      <w:proofErr w:type="spellEnd"/>
      <w:r w:rsidRPr="003E5E4A">
        <w:rPr>
          <w:sz w:val="22"/>
          <w:szCs w:val="22"/>
        </w:rPr>
        <w:t xml:space="preserve"> во </w:t>
      </w:r>
      <w:proofErr w:type="spellStart"/>
      <w:r w:rsidRPr="003E5E4A">
        <w:rPr>
          <w:sz w:val="22"/>
          <w:szCs w:val="22"/>
        </w:rPr>
        <w:t>заедницата</w:t>
      </w:r>
      <w:proofErr w:type="spellEnd"/>
      <w:r w:rsidRPr="003E5E4A">
        <w:rPr>
          <w:sz w:val="22"/>
          <w:szCs w:val="22"/>
        </w:rPr>
        <w:t xml:space="preserve">.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обезбедат</w:t>
      </w:r>
      <w:proofErr w:type="spellEnd"/>
      <w:r w:rsidRPr="003E5E4A">
        <w:rPr>
          <w:sz w:val="22"/>
          <w:szCs w:val="22"/>
        </w:rPr>
        <w:t xml:space="preserve"> </w:t>
      </w:r>
      <w:proofErr w:type="spellStart"/>
      <w:r w:rsidRPr="003E5E4A">
        <w:rPr>
          <w:sz w:val="22"/>
          <w:szCs w:val="22"/>
        </w:rPr>
        <w:t>соодветна</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на лицата со попреченост, </w:t>
      </w:r>
      <w:proofErr w:type="spellStart"/>
      <w:r w:rsidRPr="003E5E4A">
        <w:rPr>
          <w:sz w:val="22"/>
          <w:szCs w:val="22"/>
        </w:rPr>
        <w:t>вклучително</w:t>
      </w:r>
      <w:proofErr w:type="spellEnd"/>
      <w:r w:rsidRPr="003E5E4A">
        <w:rPr>
          <w:sz w:val="22"/>
          <w:szCs w:val="22"/>
        </w:rPr>
        <w:t xml:space="preserve"> и </w:t>
      </w:r>
      <w:proofErr w:type="spellStart"/>
      <w:r w:rsidRPr="003E5E4A">
        <w:rPr>
          <w:sz w:val="22"/>
          <w:szCs w:val="22"/>
        </w:rPr>
        <w:t>оние</w:t>
      </w:r>
      <w:proofErr w:type="spellEnd"/>
      <w:r w:rsidRPr="003E5E4A">
        <w:rPr>
          <w:sz w:val="22"/>
          <w:szCs w:val="22"/>
        </w:rPr>
        <w:t xml:space="preserve"> со </w:t>
      </w:r>
      <w:proofErr w:type="spellStart"/>
      <w:r w:rsidRPr="003E5E4A">
        <w:rPr>
          <w:sz w:val="22"/>
          <w:szCs w:val="22"/>
        </w:rPr>
        <w:t>интензивни</w:t>
      </w:r>
      <w:proofErr w:type="spellEnd"/>
      <w:r w:rsidRPr="003E5E4A">
        <w:rPr>
          <w:sz w:val="22"/>
          <w:szCs w:val="22"/>
        </w:rPr>
        <w:t xml:space="preserve"> </w:t>
      </w:r>
      <w:proofErr w:type="spellStart"/>
      <w:r w:rsidRPr="003E5E4A">
        <w:rPr>
          <w:sz w:val="22"/>
          <w:szCs w:val="22"/>
        </w:rPr>
        <w:t>барања</w:t>
      </w:r>
      <w:proofErr w:type="spellEnd"/>
      <w:r w:rsidRPr="003E5E4A">
        <w:rPr>
          <w:sz w:val="22"/>
          <w:szCs w:val="22"/>
        </w:rPr>
        <w:t xml:space="preserve"> за </w:t>
      </w:r>
      <w:proofErr w:type="spellStart"/>
      <w:r w:rsidRPr="003E5E4A">
        <w:rPr>
          <w:sz w:val="22"/>
          <w:szCs w:val="22"/>
        </w:rPr>
        <w:t>поддршка</w:t>
      </w:r>
      <w:proofErr w:type="spellEnd"/>
      <w:r w:rsidRPr="003E5E4A">
        <w:rPr>
          <w:sz w:val="22"/>
          <w:szCs w:val="22"/>
        </w:rPr>
        <w:t xml:space="preserve">, во </w:t>
      </w:r>
      <w:proofErr w:type="spellStart"/>
      <w:r w:rsidRPr="003E5E4A">
        <w:rPr>
          <w:sz w:val="22"/>
          <w:szCs w:val="22"/>
        </w:rPr>
        <w:t>управувањето</w:t>
      </w:r>
      <w:proofErr w:type="spellEnd"/>
      <w:r w:rsidRPr="003E5E4A">
        <w:rPr>
          <w:sz w:val="22"/>
          <w:szCs w:val="22"/>
        </w:rPr>
        <w:t xml:space="preserve"> со</w:t>
      </w:r>
      <w:r w:rsidRPr="003E5E4A">
        <w:t xml:space="preserve"> </w:t>
      </w:r>
      <w:proofErr w:type="spellStart"/>
      <w:r w:rsidRPr="003E5E4A">
        <w:rPr>
          <w:sz w:val="22"/>
          <w:szCs w:val="22"/>
        </w:rPr>
        <w:lastRenderedPageBreak/>
        <w:t>административните</w:t>
      </w:r>
      <w:proofErr w:type="spellEnd"/>
      <w:r w:rsidRPr="003E5E4A">
        <w:rPr>
          <w:sz w:val="22"/>
          <w:szCs w:val="22"/>
        </w:rPr>
        <w:t xml:space="preserve"> </w:t>
      </w:r>
      <w:proofErr w:type="spellStart"/>
      <w:r w:rsidRPr="003E5E4A">
        <w:rPr>
          <w:sz w:val="22"/>
          <w:szCs w:val="22"/>
        </w:rPr>
        <w:t>процеси</w:t>
      </w:r>
      <w:proofErr w:type="spellEnd"/>
      <w:r w:rsidRPr="003E5E4A">
        <w:rPr>
          <w:sz w:val="22"/>
          <w:szCs w:val="22"/>
        </w:rPr>
        <w:t xml:space="preserve"> </w:t>
      </w:r>
      <w:proofErr w:type="spellStart"/>
      <w:r w:rsidRPr="003E5E4A">
        <w:rPr>
          <w:sz w:val="22"/>
          <w:szCs w:val="22"/>
        </w:rPr>
        <w:t>поврзани</w:t>
      </w:r>
      <w:proofErr w:type="spellEnd"/>
      <w:r w:rsidRPr="003E5E4A">
        <w:rPr>
          <w:sz w:val="22"/>
          <w:szCs w:val="22"/>
        </w:rPr>
        <w:t xml:space="preserve"> со </w:t>
      </w:r>
      <w:proofErr w:type="spellStart"/>
      <w:r w:rsidRPr="003E5E4A">
        <w:rPr>
          <w:sz w:val="22"/>
          <w:szCs w:val="22"/>
        </w:rPr>
        <w:t>управувањето</w:t>
      </w:r>
      <w:proofErr w:type="spellEnd"/>
      <w:r w:rsidRPr="003E5E4A">
        <w:rPr>
          <w:sz w:val="22"/>
          <w:szCs w:val="22"/>
        </w:rPr>
        <w:t xml:space="preserve"> со </w:t>
      </w:r>
      <w:proofErr w:type="spellStart"/>
      <w:r w:rsidRPr="003E5E4A">
        <w:rPr>
          <w:sz w:val="22"/>
          <w:szCs w:val="22"/>
        </w:rPr>
        <w:t>индивидуалното</w:t>
      </w:r>
      <w:proofErr w:type="spellEnd"/>
      <w:r w:rsidRPr="003E5E4A">
        <w:rPr>
          <w:sz w:val="22"/>
          <w:szCs w:val="22"/>
        </w:rPr>
        <w:t xml:space="preserve"> финансирање.</w:t>
      </w:r>
    </w:p>
    <w:p w14:paraId="245D2B22" w14:textId="5780E79F" w:rsidR="00185F22" w:rsidRPr="003E5E4A" w:rsidRDefault="00185F22" w:rsidP="003E5E4A">
      <w:pPr>
        <w:pStyle w:val="SingleTxtG"/>
        <w:spacing w:line="276" w:lineRule="auto"/>
        <w:rPr>
          <w:color w:val="00B050"/>
          <w:sz w:val="22"/>
          <w:szCs w:val="22"/>
        </w:rPr>
      </w:pPr>
      <w:r w:rsidRPr="003E5E4A">
        <w:rPr>
          <w:sz w:val="22"/>
          <w:szCs w:val="22"/>
        </w:rPr>
        <w:t xml:space="preserve">89. </w:t>
      </w:r>
      <w:proofErr w:type="spellStart"/>
      <w:r w:rsidRPr="003E5E4A">
        <w:rPr>
          <w:sz w:val="22"/>
          <w:szCs w:val="22"/>
        </w:rPr>
        <w:t>Сиромаштијата</w:t>
      </w:r>
      <w:proofErr w:type="spellEnd"/>
      <w:r w:rsidRPr="003E5E4A">
        <w:rPr>
          <w:sz w:val="22"/>
          <w:szCs w:val="22"/>
        </w:rPr>
        <w:t xml:space="preserve"> </w:t>
      </w:r>
      <w:proofErr w:type="spellStart"/>
      <w:r w:rsidRPr="003E5E4A">
        <w:rPr>
          <w:sz w:val="22"/>
          <w:szCs w:val="22"/>
        </w:rPr>
        <w:t>кај</w:t>
      </w:r>
      <w:proofErr w:type="spellEnd"/>
      <w:r w:rsidRPr="003E5E4A">
        <w:rPr>
          <w:sz w:val="22"/>
          <w:szCs w:val="22"/>
        </w:rPr>
        <w:t xml:space="preserve"> лицата со попреченост и </w:t>
      </w:r>
      <w:proofErr w:type="spellStart"/>
      <w:r w:rsidRPr="003E5E4A">
        <w:rPr>
          <w:sz w:val="22"/>
          <w:szCs w:val="22"/>
        </w:rPr>
        <w:t>нивните</w:t>
      </w:r>
      <w:proofErr w:type="spellEnd"/>
      <w:r w:rsidRPr="003E5E4A">
        <w:rPr>
          <w:sz w:val="22"/>
          <w:szCs w:val="22"/>
        </w:rPr>
        <w:t xml:space="preserve"> </w:t>
      </w:r>
      <w:proofErr w:type="spellStart"/>
      <w:r w:rsidRPr="003E5E4A">
        <w:rPr>
          <w:sz w:val="22"/>
          <w:szCs w:val="22"/>
        </w:rPr>
        <w:t>семејства</w:t>
      </w:r>
      <w:proofErr w:type="spellEnd"/>
      <w:r w:rsidRPr="003E5E4A">
        <w:rPr>
          <w:sz w:val="22"/>
          <w:szCs w:val="22"/>
        </w:rPr>
        <w:t xml:space="preserve"> е </w:t>
      </w:r>
      <w:proofErr w:type="spellStart"/>
      <w:r w:rsidRPr="003E5E4A">
        <w:rPr>
          <w:sz w:val="22"/>
          <w:szCs w:val="22"/>
        </w:rPr>
        <w:t>водечки</w:t>
      </w:r>
      <w:proofErr w:type="spellEnd"/>
      <w:r w:rsidRPr="003E5E4A">
        <w:rPr>
          <w:sz w:val="22"/>
          <w:szCs w:val="22"/>
        </w:rPr>
        <w:t xml:space="preserve"> </w:t>
      </w:r>
      <w:proofErr w:type="spellStart"/>
      <w:r w:rsidRPr="003E5E4A">
        <w:rPr>
          <w:sz w:val="22"/>
          <w:szCs w:val="22"/>
        </w:rPr>
        <w:t>двигател</w:t>
      </w:r>
      <w:proofErr w:type="spellEnd"/>
      <w:r w:rsidRPr="003E5E4A">
        <w:rPr>
          <w:sz w:val="22"/>
          <w:szCs w:val="22"/>
        </w:rPr>
        <w:t xml:space="preserve"> на </w:t>
      </w:r>
      <w:proofErr w:type="spellStart"/>
      <w:r w:rsidRPr="003E5E4A">
        <w:rPr>
          <w:sz w:val="22"/>
          <w:szCs w:val="22"/>
        </w:rPr>
        <w:t>институционализацијата</w:t>
      </w:r>
      <w:proofErr w:type="spellEnd"/>
      <w:r w:rsidRPr="003E5E4A">
        <w:rPr>
          <w:sz w:val="22"/>
          <w:szCs w:val="22"/>
        </w:rPr>
        <w:t xml:space="preserve">. </w:t>
      </w:r>
      <w:proofErr w:type="spellStart"/>
      <w:r w:rsidRPr="003E5E4A">
        <w:rPr>
          <w:sz w:val="22"/>
          <w:szCs w:val="22"/>
        </w:rPr>
        <w:t>Државите</w:t>
      </w:r>
      <w:proofErr w:type="spellEnd"/>
      <w:r w:rsidRPr="003E5E4A">
        <w:rPr>
          <w:sz w:val="22"/>
          <w:szCs w:val="22"/>
        </w:rPr>
        <w:t xml:space="preserve"> </w:t>
      </w:r>
      <w:proofErr w:type="spellStart"/>
      <w:r w:rsidRPr="003E5E4A">
        <w:rPr>
          <w:sz w:val="22"/>
          <w:szCs w:val="22"/>
        </w:rPr>
        <w:t>членки</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обезбедат</w:t>
      </w:r>
      <w:proofErr w:type="spellEnd"/>
      <w:r w:rsidRPr="003E5E4A">
        <w:rPr>
          <w:sz w:val="22"/>
          <w:szCs w:val="22"/>
        </w:rPr>
        <w:t xml:space="preserve"> </w:t>
      </w:r>
      <w:proofErr w:type="spellStart"/>
      <w:r w:rsidRPr="003E5E4A">
        <w:rPr>
          <w:sz w:val="22"/>
          <w:szCs w:val="22"/>
        </w:rPr>
        <w:t>општа</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w:t>
      </w:r>
      <w:r w:rsidR="00CF509A" w:rsidRPr="003E5E4A">
        <w:rPr>
          <w:sz w:val="22"/>
          <w:szCs w:val="22"/>
          <w:lang w:val="mk-MK"/>
        </w:rPr>
        <w:t>во</w:t>
      </w:r>
      <w:r w:rsidRPr="003E5E4A">
        <w:rPr>
          <w:sz w:val="22"/>
          <w:szCs w:val="22"/>
        </w:rPr>
        <w:t xml:space="preserve"> </w:t>
      </w:r>
      <w:r w:rsidR="004040B4" w:rsidRPr="003E5E4A">
        <w:rPr>
          <w:sz w:val="22"/>
          <w:szCs w:val="22"/>
          <w:lang w:val="mk-MK"/>
        </w:rPr>
        <w:t>приход</w:t>
      </w:r>
      <w:r w:rsidRPr="003E5E4A">
        <w:rPr>
          <w:sz w:val="22"/>
          <w:szCs w:val="22"/>
        </w:rPr>
        <w:t xml:space="preserve"> на </w:t>
      </w:r>
      <w:proofErr w:type="spellStart"/>
      <w:r w:rsidRPr="003E5E4A">
        <w:rPr>
          <w:sz w:val="22"/>
          <w:szCs w:val="22"/>
        </w:rPr>
        <w:t>возрасните</w:t>
      </w:r>
      <w:proofErr w:type="spellEnd"/>
      <w:r w:rsidRPr="003E5E4A">
        <w:rPr>
          <w:sz w:val="22"/>
          <w:szCs w:val="22"/>
        </w:rPr>
        <w:t xml:space="preserve"> со попреченост </w:t>
      </w:r>
      <w:proofErr w:type="spellStart"/>
      <w:r w:rsidRPr="003E5E4A">
        <w:rPr>
          <w:sz w:val="22"/>
          <w:szCs w:val="22"/>
        </w:rPr>
        <w:t>што</w:t>
      </w:r>
      <w:proofErr w:type="spellEnd"/>
      <w:r w:rsidRPr="003E5E4A">
        <w:rPr>
          <w:sz w:val="22"/>
          <w:szCs w:val="22"/>
        </w:rPr>
        <w:t xml:space="preserve"> </w:t>
      </w:r>
      <w:proofErr w:type="spellStart"/>
      <w:r w:rsidRPr="003E5E4A">
        <w:rPr>
          <w:sz w:val="22"/>
          <w:szCs w:val="22"/>
        </w:rPr>
        <w:t>ќе</w:t>
      </w:r>
      <w:proofErr w:type="spellEnd"/>
      <w:r w:rsidRPr="003E5E4A">
        <w:rPr>
          <w:sz w:val="22"/>
          <w:szCs w:val="22"/>
        </w:rPr>
        <w:t xml:space="preserve"> </w:t>
      </w:r>
      <w:proofErr w:type="spellStart"/>
      <w:r w:rsidRPr="003E5E4A">
        <w:rPr>
          <w:sz w:val="22"/>
          <w:szCs w:val="22"/>
        </w:rPr>
        <w:t>им</w:t>
      </w:r>
      <w:proofErr w:type="spellEnd"/>
      <w:r w:rsidRPr="003E5E4A">
        <w:rPr>
          <w:sz w:val="22"/>
          <w:szCs w:val="22"/>
        </w:rPr>
        <w:t xml:space="preserve"> </w:t>
      </w:r>
      <w:proofErr w:type="spellStart"/>
      <w:r w:rsidRPr="003E5E4A">
        <w:rPr>
          <w:sz w:val="22"/>
          <w:szCs w:val="22"/>
        </w:rPr>
        <w:t>овозможи</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уживаат</w:t>
      </w:r>
      <w:proofErr w:type="spellEnd"/>
      <w:r w:rsidRPr="003E5E4A">
        <w:rPr>
          <w:sz w:val="22"/>
          <w:szCs w:val="22"/>
        </w:rPr>
        <w:t xml:space="preserve"> во </w:t>
      </w:r>
      <w:proofErr w:type="spellStart"/>
      <w:r w:rsidRPr="003E5E4A">
        <w:rPr>
          <w:sz w:val="22"/>
          <w:szCs w:val="22"/>
        </w:rPr>
        <w:t>соодветен</w:t>
      </w:r>
      <w:proofErr w:type="spellEnd"/>
      <w:r w:rsidRPr="003E5E4A">
        <w:rPr>
          <w:sz w:val="22"/>
          <w:szCs w:val="22"/>
        </w:rPr>
        <w:t xml:space="preserve"> </w:t>
      </w:r>
      <w:proofErr w:type="spellStart"/>
      <w:r w:rsidRPr="003E5E4A">
        <w:rPr>
          <w:sz w:val="22"/>
          <w:szCs w:val="22"/>
        </w:rPr>
        <w:t>животен</w:t>
      </w:r>
      <w:proofErr w:type="spellEnd"/>
      <w:r w:rsidRPr="003E5E4A">
        <w:rPr>
          <w:sz w:val="22"/>
          <w:szCs w:val="22"/>
        </w:rPr>
        <w:t xml:space="preserve"> </w:t>
      </w:r>
      <w:proofErr w:type="spellStart"/>
      <w:r w:rsidRPr="003E5E4A">
        <w:rPr>
          <w:sz w:val="22"/>
          <w:szCs w:val="22"/>
        </w:rPr>
        <w:t>стандард</w:t>
      </w:r>
      <w:proofErr w:type="spellEnd"/>
      <w:r w:rsidRPr="003E5E4A">
        <w:rPr>
          <w:sz w:val="22"/>
          <w:szCs w:val="22"/>
        </w:rPr>
        <w:t xml:space="preserve">, </w:t>
      </w:r>
      <w:proofErr w:type="spellStart"/>
      <w:r w:rsidRPr="003E5E4A">
        <w:rPr>
          <w:sz w:val="22"/>
          <w:szCs w:val="22"/>
        </w:rPr>
        <w:t>како</w:t>
      </w:r>
      <w:proofErr w:type="spellEnd"/>
      <w:r w:rsidRPr="003E5E4A">
        <w:rPr>
          <w:sz w:val="22"/>
          <w:szCs w:val="22"/>
        </w:rPr>
        <w:t xml:space="preserve"> и на </w:t>
      </w:r>
      <w:proofErr w:type="spellStart"/>
      <w:r w:rsidRPr="003E5E4A">
        <w:rPr>
          <w:sz w:val="22"/>
          <w:szCs w:val="22"/>
        </w:rPr>
        <w:t>нивните</w:t>
      </w:r>
      <w:proofErr w:type="spellEnd"/>
      <w:r w:rsidRPr="003E5E4A">
        <w:rPr>
          <w:sz w:val="22"/>
          <w:szCs w:val="22"/>
        </w:rPr>
        <w:t xml:space="preserve"> </w:t>
      </w:r>
      <w:proofErr w:type="spellStart"/>
      <w:r w:rsidRPr="003E5E4A">
        <w:rPr>
          <w:sz w:val="22"/>
          <w:szCs w:val="22"/>
        </w:rPr>
        <w:t>издржувани</w:t>
      </w:r>
      <w:proofErr w:type="spellEnd"/>
      <w:r w:rsidRPr="003E5E4A">
        <w:rPr>
          <w:sz w:val="22"/>
          <w:szCs w:val="22"/>
        </w:rPr>
        <w:t xml:space="preserve"> лица и </w:t>
      </w:r>
      <w:proofErr w:type="spellStart"/>
      <w:r w:rsidRPr="003E5E4A">
        <w:rPr>
          <w:sz w:val="22"/>
          <w:szCs w:val="22"/>
        </w:rPr>
        <w:t>роднините</w:t>
      </w:r>
      <w:proofErr w:type="spellEnd"/>
      <w:r w:rsidRPr="003E5E4A">
        <w:rPr>
          <w:sz w:val="22"/>
          <w:szCs w:val="22"/>
        </w:rPr>
        <w:t xml:space="preserve"> кои </w:t>
      </w:r>
      <w:proofErr w:type="spellStart"/>
      <w:r w:rsidRPr="003E5E4A">
        <w:rPr>
          <w:sz w:val="22"/>
          <w:szCs w:val="22"/>
        </w:rPr>
        <w:t>дејствуваат</w:t>
      </w:r>
      <w:proofErr w:type="spellEnd"/>
      <w:r w:rsidRPr="003E5E4A">
        <w:rPr>
          <w:sz w:val="22"/>
          <w:szCs w:val="22"/>
        </w:rPr>
        <w:t xml:space="preserve"> </w:t>
      </w:r>
      <w:proofErr w:type="spellStart"/>
      <w:r w:rsidRPr="003E5E4A">
        <w:rPr>
          <w:sz w:val="22"/>
          <w:szCs w:val="22"/>
        </w:rPr>
        <w:t>како</w:t>
      </w:r>
      <w:proofErr w:type="spellEnd"/>
      <w:r w:rsidRPr="003E5E4A">
        <w:rPr>
          <w:sz w:val="22"/>
          <w:szCs w:val="22"/>
        </w:rPr>
        <w:t xml:space="preserve"> </w:t>
      </w:r>
      <w:proofErr w:type="spellStart"/>
      <w:r w:rsidRPr="003E5E4A">
        <w:rPr>
          <w:sz w:val="22"/>
          <w:szCs w:val="22"/>
        </w:rPr>
        <w:t>нивни</w:t>
      </w:r>
      <w:proofErr w:type="spellEnd"/>
      <w:r w:rsidRPr="003E5E4A">
        <w:rPr>
          <w:sz w:val="22"/>
          <w:szCs w:val="22"/>
        </w:rPr>
        <w:t xml:space="preserve"> </w:t>
      </w:r>
      <w:proofErr w:type="spellStart"/>
      <w:r w:rsidRPr="003E5E4A">
        <w:rPr>
          <w:sz w:val="22"/>
          <w:szCs w:val="22"/>
        </w:rPr>
        <w:t>поддржувачи</w:t>
      </w:r>
      <w:proofErr w:type="spellEnd"/>
      <w:r w:rsidRPr="003E5E4A">
        <w:rPr>
          <w:sz w:val="22"/>
          <w:szCs w:val="22"/>
        </w:rPr>
        <w:t xml:space="preserve">, </w:t>
      </w:r>
      <w:proofErr w:type="spellStart"/>
      <w:r w:rsidRPr="003E5E4A">
        <w:rPr>
          <w:sz w:val="22"/>
          <w:szCs w:val="22"/>
        </w:rPr>
        <w:t>вклучително</w:t>
      </w:r>
      <w:proofErr w:type="spellEnd"/>
      <w:r w:rsidRPr="003E5E4A">
        <w:rPr>
          <w:sz w:val="22"/>
          <w:szCs w:val="22"/>
        </w:rPr>
        <w:t xml:space="preserve"> и </w:t>
      </w:r>
      <w:proofErr w:type="spellStart"/>
      <w:r w:rsidRPr="003E5E4A">
        <w:rPr>
          <w:sz w:val="22"/>
          <w:szCs w:val="22"/>
        </w:rPr>
        <w:t>семејствата</w:t>
      </w:r>
      <w:proofErr w:type="spellEnd"/>
      <w:r w:rsidRPr="003E5E4A">
        <w:rPr>
          <w:sz w:val="22"/>
          <w:szCs w:val="22"/>
        </w:rPr>
        <w:t xml:space="preserve"> на </w:t>
      </w:r>
      <w:proofErr w:type="spellStart"/>
      <w:r w:rsidRPr="003E5E4A">
        <w:rPr>
          <w:sz w:val="22"/>
          <w:szCs w:val="22"/>
        </w:rPr>
        <w:t>децата</w:t>
      </w:r>
      <w:proofErr w:type="spellEnd"/>
      <w:r w:rsidRPr="003E5E4A">
        <w:rPr>
          <w:sz w:val="22"/>
          <w:szCs w:val="22"/>
        </w:rPr>
        <w:t xml:space="preserve"> со попреченост. </w:t>
      </w:r>
      <w:proofErr w:type="spellStart"/>
      <w:r w:rsidRPr="003E5E4A">
        <w:rPr>
          <w:sz w:val="22"/>
          <w:szCs w:val="22"/>
        </w:rPr>
        <w:t>Таквата</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 xml:space="preserve"> </w:t>
      </w:r>
      <w:proofErr w:type="spellStart"/>
      <w:r w:rsidRPr="003E5E4A">
        <w:rPr>
          <w:sz w:val="22"/>
          <w:szCs w:val="22"/>
        </w:rPr>
        <w:t>не</w:t>
      </w:r>
      <w:proofErr w:type="spellEnd"/>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се </w:t>
      </w:r>
      <w:proofErr w:type="spellStart"/>
      <w:r w:rsidRPr="003E5E4A">
        <w:rPr>
          <w:sz w:val="22"/>
          <w:szCs w:val="22"/>
        </w:rPr>
        <w:t>смета</w:t>
      </w:r>
      <w:proofErr w:type="spellEnd"/>
      <w:r w:rsidRPr="003E5E4A">
        <w:rPr>
          <w:sz w:val="22"/>
          <w:szCs w:val="22"/>
        </w:rPr>
        <w:t xml:space="preserve"> за </w:t>
      </w:r>
      <w:proofErr w:type="spellStart"/>
      <w:r w:rsidRPr="003E5E4A">
        <w:rPr>
          <w:sz w:val="22"/>
          <w:szCs w:val="22"/>
        </w:rPr>
        <w:t>некомпатибилна</w:t>
      </w:r>
      <w:proofErr w:type="spellEnd"/>
      <w:r w:rsidRPr="003E5E4A">
        <w:rPr>
          <w:sz w:val="22"/>
          <w:szCs w:val="22"/>
        </w:rPr>
        <w:t xml:space="preserve"> со </w:t>
      </w:r>
      <w:proofErr w:type="spellStart"/>
      <w:r w:rsidRPr="003E5E4A">
        <w:rPr>
          <w:sz w:val="22"/>
          <w:szCs w:val="22"/>
        </w:rPr>
        <w:t>вработувањето</w:t>
      </w:r>
      <w:proofErr w:type="spellEnd"/>
      <w:r w:rsidRPr="003E5E4A">
        <w:rPr>
          <w:sz w:val="22"/>
          <w:szCs w:val="22"/>
        </w:rPr>
        <w:t xml:space="preserve">. На </w:t>
      </w:r>
      <w:proofErr w:type="spellStart"/>
      <w:r w:rsidRPr="003E5E4A">
        <w:rPr>
          <w:sz w:val="22"/>
          <w:szCs w:val="22"/>
        </w:rPr>
        <w:t>роднините</w:t>
      </w:r>
      <w:proofErr w:type="spellEnd"/>
      <w:r w:rsidRPr="003E5E4A">
        <w:rPr>
          <w:sz w:val="22"/>
          <w:szCs w:val="22"/>
        </w:rPr>
        <w:t xml:space="preserve"> </w:t>
      </w:r>
      <w:proofErr w:type="spellStart"/>
      <w:r w:rsidRPr="003E5E4A">
        <w:rPr>
          <w:sz w:val="22"/>
          <w:szCs w:val="22"/>
        </w:rPr>
        <w:t>чии</w:t>
      </w:r>
      <w:proofErr w:type="spellEnd"/>
      <w:r w:rsidRPr="003E5E4A">
        <w:rPr>
          <w:sz w:val="22"/>
          <w:szCs w:val="22"/>
        </w:rPr>
        <w:t xml:space="preserve"> </w:t>
      </w:r>
      <w:proofErr w:type="spellStart"/>
      <w:r w:rsidRPr="003E5E4A">
        <w:rPr>
          <w:sz w:val="22"/>
          <w:szCs w:val="22"/>
        </w:rPr>
        <w:t>обврски</w:t>
      </w:r>
      <w:proofErr w:type="spellEnd"/>
      <w:r w:rsidRPr="003E5E4A">
        <w:rPr>
          <w:sz w:val="22"/>
          <w:szCs w:val="22"/>
        </w:rPr>
        <w:t xml:space="preserve"> за </w:t>
      </w:r>
      <w:proofErr w:type="spellStart"/>
      <w:r w:rsidRPr="003E5E4A">
        <w:rPr>
          <w:sz w:val="22"/>
          <w:szCs w:val="22"/>
        </w:rPr>
        <w:t>поддршка</w:t>
      </w:r>
      <w:proofErr w:type="spellEnd"/>
      <w:r w:rsidRPr="003E5E4A">
        <w:rPr>
          <w:sz w:val="22"/>
          <w:szCs w:val="22"/>
        </w:rPr>
        <w:t xml:space="preserve"> </w:t>
      </w:r>
      <w:proofErr w:type="spellStart"/>
      <w:r w:rsidRPr="003E5E4A">
        <w:rPr>
          <w:sz w:val="22"/>
          <w:szCs w:val="22"/>
        </w:rPr>
        <w:t>ги</w:t>
      </w:r>
      <w:proofErr w:type="spellEnd"/>
      <w:r w:rsidR="00BC000A" w:rsidRPr="003E5E4A">
        <w:rPr>
          <w:sz w:val="22"/>
          <w:szCs w:val="22"/>
          <w:lang w:val="mk-MK"/>
        </w:rPr>
        <w:t xml:space="preserve"> ставиле во</w:t>
      </w:r>
      <w:r w:rsidRPr="003E5E4A">
        <w:rPr>
          <w:sz w:val="22"/>
          <w:szCs w:val="22"/>
        </w:rPr>
        <w:t xml:space="preserve"> </w:t>
      </w:r>
      <w:proofErr w:type="spellStart"/>
      <w:r w:rsidRPr="003E5E4A">
        <w:rPr>
          <w:sz w:val="22"/>
          <w:szCs w:val="22"/>
        </w:rPr>
        <w:t>обесправ</w:t>
      </w:r>
      <w:r w:rsidR="00BC000A" w:rsidRPr="003E5E4A">
        <w:rPr>
          <w:sz w:val="22"/>
          <w:szCs w:val="22"/>
          <w:lang w:val="mk-MK"/>
        </w:rPr>
        <w:t>ена</w:t>
      </w:r>
      <w:proofErr w:type="spellEnd"/>
      <w:r w:rsidR="00BC000A" w:rsidRPr="003E5E4A">
        <w:rPr>
          <w:sz w:val="22"/>
          <w:szCs w:val="22"/>
          <w:lang w:val="mk-MK"/>
        </w:rPr>
        <w:t xml:space="preserve"> положба во однос на бирање/имање д</w:t>
      </w:r>
      <w:proofErr w:type="spellStart"/>
      <w:r w:rsidRPr="003E5E4A">
        <w:rPr>
          <w:sz w:val="22"/>
          <w:szCs w:val="22"/>
        </w:rPr>
        <w:t>руги</w:t>
      </w:r>
      <w:proofErr w:type="spellEnd"/>
      <w:r w:rsidRPr="003E5E4A">
        <w:rPr>
          <w:sz w:val="22"/>
          <w:szCs w:val="22"/>
        </w:rPr>
        <w:t xml:space="preserve"> </w:t>
      </w:r>
      <w:proofErr w:type="spellStart"/>
      <w:r w:rsidRPr="003E5E4A">
        <w:rPr>
          <w:sz w:val="22"/>
          <w:szCs w:val="22"/>
        </w:rPr>
        <w:t>животни</w:t>
      </w:r>
      <w:proofErr w:type="spellEnd"/>
      <w:r w:rsidRPr="003E5E4A">
        <w:rPr>
          <w:sz w:val="22"/>
          <w:szCs w:val="22"/>
        </w:rPr>
        <w:t xml:space="preserve"> </w:t>
      </w:r>
      <w:proofErr w:type="spellStart"/>
      <w:r w:rsidRPr="003E5E4A">
        <w:rPr>
          <w:sz w:val="22"/>
          <w:szCs w:val="22"/>
        </w:rPr>
        <w:t>пат</w:t>
      </w:r>
      <w:proofErr w:type="spellEnd"/>
      <w:r w:rsidR="00BC000A" w:rsidRPr="003E5E4A">
        <w:rPr>
          <w:sz w:val="22"/>
          <w:szCs w:val="22"/>
          <w:lang w:val="mk-MK"/>
        </w:rPr>
        <w:t>еки</w:t>
      </w:r>
      <w:r w:rsidRPr="003E5E4A">
        <w:rPr>
          <w:sz w:val="22"/>
          <w:szCs w:val="22"/>
        </w:rPr>
        <w:t xml:space="preserve">, </w:t>
      </w:r>
      <w:proofErr w:type="spellStart"/>
      <w:r w:rsidRPr="003E5E4A">
        <w:rPr>
          <w:sz w:val="22"/>
          <w:szCs w:val="22"/>
        </w:rPr>
        <w:t>треба</w:t>
      </w:r>
      <w:proofErr w:type="spellEnd"/>
      <w:r w:rsidRPr="003E5E4A">
        <w:rPr>
          <w:sz w:val="22"/>
          <w:szCs w:val="22"/>
        </w:rPr>
        <w:t xml:space="preserve"> </w:t>
      </w:r>
      <w:proofErr w:type="spellStart"/>
      <w:r w:rsidRPr="003E5E4A">
        <w:rPr>
          <w:sz w:val="22"/>
          <w:szCs w:val="22"/>
        </w:rPr>
        <w:t>да</w:t>
      </w:r>
      <w:proofErr w:type="spellEnd"/>
      <w:r w:rsidRPr="003E5E4A">
        <w:rPr>
          <w:sz w:val="22"/>
          <w:szCs w:val="22"/>
        </w:rPr>
        <w:t xml:space="preserve"> </w:t>
      </w:r>
      <w:proofErr w:type="spellStart"/>
      <w:r w:rsidRPr="003E5E4A">
        <w:rPr>
          <w:sz w:val="22"/>
          <w:szCs w:val="22"/>
        </w:rPr>
        <w:t>им</w:t>
      </w:r>
      <w:proofErr w:type="spellEnd"/>
      <w:r w:rsidRPr="003E5E4A">
        <w:rPr>
          <w:sz w:val="22"/>
          <w:szCs w:val="22"/>
        </w:rPr>
        <w:t xml:space="preserve"> се </w:t>
      </w:r>
      <w:proofErr w:type="spellStart"/>
      <w:r w:rsidRPr="003E5E4A">
        <w:rPr>
          <w:sz w:val="22"/>
          <w:szCs w:val="22"/>
        </w:rPr>
        <w:t>обезбеди</w:t>
      </w:r>
      <w:proofErr w:type="spellEnd"/>
      <w:r w:rsidRPr="003E5E4A">
        <w:rPr>
          <w:sz w:val="22"/>
          <w:szCs w:val="22"/>
        </w:rPr>
        <w:t xml:space="preserve"> </w:t>
      </w:r>
      <w:proofErr w:type="spellStart"/>
      <w:r w:rsidRPr="003E5E4A">
        <w:rPr>
          <w:sz w:val="22"/>
          <w:szCs w:val="22"/>
        </w:rPr>
        <w:t>дополнителна</w:t>
      </w:r>
      <w:proofErr w:type="spellEnd"/>
      <w:r w:rsidRPr="003E5E4A">
        <w:rPr>
          <w:sz w:val="22"/>
          <w:szCs w:val="22"/>
        </w:rPr>
        <w:t xml:space="preserve"> </w:t>
      </w:r>
      <w:proofErr w:type="spellStart"/>
      <w:r w:rsidRPr="003E5E4A">
        <w:rPr>
          <w:sz w:val="22"/>
          <w:szCs w:val="22"/>
        </w:rPr>
        <w:t>поддршка</w:t>
      </w:r>
      <w:proofErr w:type="spellEnd"/>
      <w:r w:rsidRPr="003E5E4A">
        <w:rPr>
          <w:sz w:val="22"/>
          <w:szCs w:val="22"/>
        </w:rPr>
        <w:t>.</w:t>
      </w:r>
    </w:p>
    <w:p w14:paraId="11B9A785" w14:textId="54B26068" w:rsidR="009866C8" w:rsidRPr="003E5E4A" w:rsidRDefault="009866C8" w:rsidP="003E5E4A">
      <w:pPr>
        <w:pStyle w:val="HChG"/>
        <w:spacing w:line="276" w:lineRule="auto"/>
      </w:pPr>
      <w:r w:rsidRPr="003E5E4A">
        <w:tab/>
        <w:t>VII.</w:t>
      </w:r>
      <w:r w:rsidRPr="003E5E4A">
        <w:tab/>
      </w:r>
      <w:proofErr w:type="spellStart"/>
      <w:r w:rsidR="00185F22" w:rsidRPr="003E5E4A">
        <w:t>Пристап</w:t>
      </w:r>
      <w:proofErr w:type="spellEnd"/>
      <w:r w:rsidR="00185F22" w:rsidRPr="003E5E4A">
        <w:t xml:space="preserve"> </w:t>
      </w:r>
      <w:proofErr w:type="spellStart"/>
      <w:r w:rsidR="00185F22" w:rsidRPr="003E5E4A">
        <w:t>до</w:t>
      </w:r>
      <w:proofErr w:type="spellEnd"/>
      <w:r w:rsidR="00185F22" w:rsidRPr="003E5E4A">
        <w:t xml:space="preserve"> </w:t>
      </w:r>
      <w:proofErr w:type="spellStart"/>
      <w:r w:rsidR="00185F22" w:rsidRPr="003E5E4A">
        <w:t>главните</w:t>
      </w:r>
      <w:proofErr w:type="spellEnd"/>
      <w:r w:rsidR="006A43F2" w:rsidRPr="003E5E4A">
        <w:rPr>
          <w:lang w:val="mk-MK"/>
        </w:rPr>
        <w:t>/редовни</w:t>
      </w:r>
      <w:r w:rsidR="00185F22" w:rsidRPr="003E5E4A">
        <w:rPr>
          <w:lang w:val="mk-MK"/>
        </w:rPr>
        <w:t xml:space="preserve"> (</w:t>
      </w:r>
      <w:proofErr w:type="spellStart"/>
      <w:r w:rsidR="00185F22" w:rsidRPr="003E5E4A">
        <w:rPr>
          <w:lang w:val="mk-MK"/>
        </w:rPr>
        <w:t>мејнстрим</w:t>
      </w:r>
      <w:proofErr w:type="spellEnd"/>
      <w:r w:rsidR="00185F22" w:rsidRPr="003E5E4A">
        <w:rPr>
          <w:lang w:val="mk-MK"/>
        </w:rPr>
        <w:t>)</w:t>
      </w:r>
      <w:r w:rsidR="00185F22" w:rsidRPr="003E5E4A">
        <w:t xml:space="preserve"> </w:t>
      </w:r>
      <w:proofErr w:type="spellStart"/>
      <w:r w:rsidR="00185F22" w:rsidRPr="003E5E4A">
        <w:t>услуги</w:t>
      </w:r>
      <w:proofErr w:type="spellEnd"/>
      <w:r w:rsidR="00185F22" w:rsidRPr="003E5E4A">
        <w:t xml:space="preserve"> на </w:t>
      </w:r>
      <w:proofErr w:type="spellStart"/>
      <w:r w:rsidR="00185F22" w:rsidRPr="003E5E4A">
        <w:t>еднаква</w:t>
      </w:r>
      <w:proofErr w:type="spellEnd"/>
      <w:r w:rsidR="00185F22" w:rsidRPr="003E5E4A">
        <w:t xml:space="preserve"> </w:t>
      </w:r>
      <w:proofErr w:type="spellStart"/>
      <w:r w:rsidR="00185F22" w:rsidRPr="003E5E4A">
        <w:t>основа</w:t>
      </w:r>
      <w:proofErr w:type="spellEnd"/>
      <w:r w:rsidR="00185F22" w:rsidRPr="003E5E4A">
        <w:t xml:space="preserve"> со </w:t>
      </w:r>
      <w:proofErr w:type="spellStart"/>
      <w:r w:rsidR="00185F22" w:rsidRPr="003E5E4A">
        <w:t>другите</w:t>
      </w:r>
      <w:proofErr w:type="spellEnd"/>
    </w:p>
    <w:p w14:paraId="23AC2CFE" w14:textId="4C0DF989" w:rsidR="00A554DE" w:rsidRPr="003E5E4A" w:rsidRDefault="00A554DE" w:rsidP="003E5E4A">
      <w:pPr>
        <w:tabs>
          <w:tab w:val="left" w:pos="1701"/>
          <w:tab w:val="left" w:pos="2268"/>
        </w:tabs>
        <w:spacing w:after="120" w:line="276" w:lineRule="auto"/>
        <w:ind w:left="1134" w:right="1134"/>
        <w:jc w:val="both"/>
        <w:rPr>
          <w:sz w:val="22"/>
          <w:szCs w:val="22"/>
          <w:lang w:eastAsia="zh-CN"/>
        </w:rPr>
      </w:pPr>
      <w:r w:rsidRPr="003E5E4A">
        <w:rPr>
          <w:sz w:val="22"/>
          <w:szCs w:val="22"/>
          <w:lang w:eastAsia="zh-CN"/>
        </w:rPr>
        <w:t xml:space="preserve">90. </w:t>
      </w:r>
      <w:proofErr w:type="spellStart"/>
      <w:r w:rsidRPr="003E5E4A">
        <w:rPr>
          <w:sz w:val="22"/>
          <w:szCs w:val="22"/>
          <w:lang w:eastAsia="zh-CN"/>
        </w:rPr>
        <w:t>Плановите</w:t>
      </w:r>
      <w:proofErr w:type="spellEnd"/>
      <w:r w:rsidRPr="003E5E4A">
        <w:rPr>
          <w:sz w:val="22"/>
          <w:szCs w:val="22"/>
          <w:lang w:eastAsia="zh-CN"/>
        </w:rPr>
        <w:t xml:space="preserve"> за </w:t>
      </w:r>
      <w:proofErr w:type="spellStart"/>
      <w:r w:rsidRPr="003E5E4A">
        <w:rPr>
          <w:sz w:val="22"/>
          <w:szCs w:val="22"/>
          <w:lang w:eastAsia="zh-CN"/>
        </w:rPr>
        <w:t>деинституционализација</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обезбедат</w:t>
      </w:r>
      <w:proofErr w:type="spellEnd"/>
      <w:r w:rsidRPr="003E5E4A">
        <w:rPr>
          <w:sz w:val="22"/>
          <w:szCs w:val="22"/>
          <w:lang w:eastAsia="zh-CN"/>
        </w:rPr>
        <w:t xml:space="preserve"> </w:t>
      </w:r>
      <w:proofErr w:type="spellStart"/>
      <w:r w:rsidRPr="003E5E4A">
        <w:rPr>
          <w:sz w:val="22"/>
          <w:szCs w:val="22"/>
          <w:lang w:eastAsia="zh-CN"/>
        </w:rPr>
        <w:t>дека</w:t>
      </w:r>
      <w:proofErr w:type="spellEnd"/>
      <w:r w:rsidRPr="003E5E4A">
        <w:rPr>
          <w:sz w:val="22"/>
          <w:szCs w:val="22"/>
          <w:lang w:eastAsia="zh-CN"/>
        </w:rPr>
        <w:t xml:space="preserve"> </w:t>
      </w:r>
      <w:proofErr w:type="spellStart"/>
      <w:r w:rsidRPr="003E5E4A">
        <w:rPr>
          <w:sz w:val="22"/>
          <w:szCs w:val="22"/>
          <w:lang w:eastAsia="zh-CN"/>
        </w:rPr>
        <w:t>сите</w:t>
      </w:r>
      <w:proofErr w:type="spellEnd"/>
      <w:r w:rsidRPr="003E5E4A">
        <w:rPr>
          <w:sz w:val="22"/>
          <w:szCs w:val="22"/>
          <w:lang w:eastAsia="zh-CN"/>
        </w:rPr>
        <w:t xml:space="preserve"> лица со попреченост </w:t>
      </w:r>
      <w:proofErr w:type="spellStart"/>
      <w:r w:rsidRPr="003E5E4A">
        <w:rPr>
          <w:sz w:val="22"/>
          <w:szCs w:val="22"/>
          <w:lang w:eastAsia="zh-CN"/>
        </w:rPr>
        <w:t>имаат</w:t>
      </w:r>
      <w:proofErr w:type="spellEnd"/>
      <w:r w:rsidRPr="003E5E4A">
        <w:rPr>
          <w:sz w:val="22"/>
          <w:szCs w:val="22"/>
          <w:lang w:eastAsia="zh-CN"/>
        </w:rPr>
        <w:t xml:space="preserve"> </w:t>
      </w:r>
      <w:proofErr w:type="spellStart"/>
      <w:r w:rsidRPr="003E5E4A">
        <w:rPr>
          <w:sz w:val="22"/>
          <w:szCs w:val="22"/>
          <w:lang w:eastAsia="zh-CN"/>
        </w:rPr>
        <w:t>пристап</w:t>
      </w:r>
      <w:proofErr w:type="spellEnd"/>
      <w:r w:rsidRPr="003E5E4A">
        <w:rPr>
          <w:sz w:val="22"/>
          <w:szCs w:val="22"/>
          <w:lang w:eastAsia="zh-CN"/>
        </w:rPr>
        <w:t xml:space="preserve"> </w:t>
      </w:r>
      <w:proofErr w:type="spellStart"/>
      <w:r w:rsidRPr="003E5E4A">
        <w:rPr>
          <w:sz w:val="22"/>
          <w:szCs w:val="22"/>
          <w:lang w:eastAsia="zh-CN"/>
        </w:rPr>
        <w:t>до</w:t>
      </w:r>
      <w:proofErr w:type="spellEnd"/>
      <w:r w:rsidRPr="003E5E4A">
        <w:rPr>
          <w:sz w:val="22"/>
          <w:szCs w:val="22"/>
          <w:lang w:eastAsia="zh-CN"/>
        </w:rPr>
        <w:t xml:space="preserve"> </w:t>
      </w:r>
      <w:proofErr w:type="spellStart"/>
      <w:r w:rsidRPr="003E5E4A">
        <w:rPr>
          <w:sz w:val="22"/>
          <w:szCs w:val="22"/>
          <w:lang w:eastAsia="zh-CN"/>
        </w:rPr>
        <w:t>различни</w:t>
      </w:r>
      <w:proofErr w:type="spellEnd"/>
      <w:r w:rsidRPr="003E5E4A">
        <w:rPr>
          <w:sz w:val="22"/>
          <w:szCs w:val="22"/>
          <w:lang w:eastAsia="zh-CN"/>
        </w:rPr>
        <w:t xml:space="preserve"> </w:t>
      </w:r>
      <w:r w:rsidR="005F55AE" w:rsidRPr="003E5E4A">
        <w:rPr>
          <w:sz w:val="22"/>
          <w:szCs w:val="22"/>
          <w:lang w:val="mk-MK" w:eastAsia="zh-CN"/>
        </w:rPr>
        <w:t>пристапни</w:t>
      </w:r>
      <w:r w:rsidRPr="003E5E4A">
        <w:rPr>
          <w:sz w:val="22"/>
          <w:szCs w:val="22"/>
          <w:lang w:eastAsia="zh-CN"/>
        </w:rPr>
        <w:t xml:space="preserve">, </w:t>
      </w:r>
      <w:r w:rsidR="00AC4D36" w:rsidRPr="003E5E4A">
        <w:rPr>
          <w:sz w:val="22"/>
          <w:szCs w:val="22"/>
          <w:lang w:val="mk-MK" w:eastAsia="zh-CN"/>
        </w:rPr>
        <w:t xml:space="preserve">финансиски </w:t>
      </w:r>
      <w:proofErr w:type="spellStart"/>
      <w:r w:rsidRPr="003E5E4A">
        <w:rPr>
          <w:sz w:val="22"/>
          <w:szCs w:val="22"/>
          <w:lang w:eastAsia="zh-CN"/>
        </w:rPr>
        <w:t>достапни</w:t>
      </w:r>
      <w:proofErr w:type="spellEnd"/>
      <w:r w:rsidRPr="003E5E4A">
        <w:rPr>
          <w:sz w:val="22"/>
          <w:szCs w:val="22"/>
          <w:lang w:eastAsia="zh-CN"/>
        </w:rPr>
        <w:t xml:space="preserve"> и </w:t>
      </w:r>
      <w:proofErr w:type="spellStart"/>
      <w:r w:rsidRPr="003E5E4A">
        <w:rPr>
          <w:sz w:val="22"/>
          <w:szCs w:val="22"/>
          <w:lang w:eastAsia="zh-CN"/>
        </w:rPr>
        <w:t>висококвалитетни</w:t>
      </w:r>
      <w:proofErr w:type="spellEnd"/>
      <w:r w:rsidRPr="003E5E4A">
        <w:rPr>
          <w:sz w:val="22"/>
          <w:szCs w:val="22"/>
          <w:lang w:eastAsia="zh-CN"/>
        </w:rPr>
        <w:t xml:space="preserve"> </w:t>
      </w:r>
      <w:r w:rsidR="00AD1D57" w:rsidRPr="003E5E4A">
        <w:rPr>
          <w:sz w:val="22"/>
          <w:szCs w:val="22"/>
          <w:lang w:val="mk-MK" w:eastAsia="zh-CN"/>
        </w:rPr>
        <w:t>главни</w:t>
      </w:r>
      <w:r w:rsidR="00A31FC9" w:rsidRPr="003E5E4A">
        <w:rPr>
          <w:sz w:val="22"/>
          <w:szCs w:val="22"/>
          <w:lang w:val="mk-MK" w:eastAsia="zh-CN"/>
        </w:rPr>
        <w:t>/</w:t>
      </w:r>
      <w:r w:rsidR="00E210A2" w:rsidRPr="003E5E4A">
        <w:rPr>
          <w:sz w:val="22"/>
          <w:szCs w:val="22"/>
          <w:lang w:val="mk-MK" w:eastAsia="zh-CN"/>
        </w:rPr>
        <w:t>редовни</w:t>
      </w:r>
      <w:r w:rsidRPr="003E5E4A">
        <w:rPr>
          <w:sz w:val="22"/>
          <w:szCs w:val="22"/>
          <w:lang w:eastAsia="zh-CN"/>
        </w:rPr>
        <w:t xml:space="preserve"> </w:t>
      </w:r>
      <w:proofErr w:type="spellStart"/>
      <w:r w:rsidRPr="003E5E4A">
        <w:rPr>
          <w:sz w:val="22"/>
          <w:szCs w:val="22"/>
          <w:lang w:eastAsia="zh-CN"/>
        </w:rPr>
        <w:t>услуги</w:t>
      </w:r>
      <w:proofErr w:type="spellEnd"/>
      <w:r w:rsidRPr="003E5E4A">
        <w:rPr>
          <w:sz w:val="22"/>
          <w:szCs w:val="22"/>
          <w:lang w:eastAsia="zh-CN"/>
        </w:rPr>
        <w:t xml:space="preserve"> во </w:t>
      </w:r>
      <w:proofErr w:type="spellStart"/>
      <w:r w:rsidRPr="003E5E4A">
        <w:rPr>
          <w:sz w:val="22"/>
          <w:szCs w:val="22"/>
          <w:lang w:eastAsia="zh-CN"/>
        </w:rPr>
        <w:t>области</w:t>
      </w:r>
      <w:proofErr w:type="spellEnd"/>
      <w:r w:rsidRPr="003E5E4A">
        <w:rPr>
          <w:sz w:val="22"/>
          <w:szCs w:val="22"/>
          <w:lang w:eastAsia="zh-CN"/>
        </w:rPr>
        <w:t xml:space="preserve"> </w:t>
      </w:r>
      <w:proofErr w:type="spellStart"/>
      <w:r w:rsidRPr="003E5E4A">
        <w:rPr>
          <w:sz w:val="22"/>
          <w:szCs w:val="22"/>
          <w:lang w:eastAsia="zh-CN"/>
        </w:rPr>
        <w:t>како</w:t>
      </w:r>
      <w:proofErr w:type="spellEnd"/>
      <w:r w:rsidRPr="003E5E4A">
        <w:rPr>
          <w:sz w:val="22"/>
          <w:szCs w:val="22"/>
          <w:lang w:eastAsia="zh-CN"/>
        </w:rPr>
        <w:t xml:space="preserve"> </w:t>
      </w:r>
      <w:proofErr w:type="spellStart"/>
      <w:r w:rsidRPr="003E5E4A">
        <w:rPr>
          <w:sz w:val="22"/>
          <w:szCs w:val="22"/>
          <w:lang w:eastAsia="zh-CN"/>
        </w:rPr>
        <w:t>што</w:t>
      </w:r>
      <w:proofErr w:type="spellEnd"/>
      <w:r w:rsidRPr="003E5E4A">
        <w:rPr>
          <w:sz w:val="22"/>
          <w:szCs w:val="22"/>
          <w:lang w:eastAsia="zh-CN"/>
        </w:rPr>
        <w:t xml:space="preserve"> се </w:t>
      </w:r>
      <w:proofErr w:type="spellStart"/>
      <w:r w:rsidRPr="003E5E4A">
        <w:rPr>
          <w:sz w:val="22"/>
          <w:szCs w:val="22"/>
          <w:lang w:eastAsia="zh-CN"/>
        </w:rPr>
        <w:t>лична</w:t>
      </w:r>
      <w:proofErr w:type="spellEnd"/>
      <w:r w:rsidRPr="003E5E4A">
        <w:rPr>
          <w:sz w:val="22"/>
          <w:szCs w:val="22"/>
          <w:lang w:eastAsia="zh-CN"/>
        </w:rPr>
        <w:t xml:space="preserve"> </w:t>
      </w:r>
      <w:proofErr w:type="spellStart"/>
      <w:r w:rsidRPr="003E5E4A">
        <w:rPr>
          <w:sz w:val="22"/>
          <w:szCs w:val="22"/>
          <w:lang w:eastAsia="zh-CN"/>
        </w:rPr>
        <w:t>мобилност</w:t>
      </w:r>
      <w:proofErr w:type="spellEnd"/>
      <w:r w:rsidRPr="003E5E4A">
        <w:rPr>
          <w:sz w:val="22"/>
          <w:szCs w:val="22"/>
          <w:lang w:eastAsia="zh-CN"/>
        </w:rPr>
        <w:t xml:space="preserve">, </w:t>
      </w:r>
      <w:proofErr w:type="spellStart"/>
      <w:r w:rsidRPr="003E5E4A">
        <w:rPr>
          <w:sz w:val="22"/>
          <w:szCs w:val="22"/>
          <w:lang w:eastAsia="zh-CN"/>
        </w:rPr>
        <w:t>пристапност</w:t>
      </w:r>
      <w:proofErr w:type="spellEnd"/>
      <w:r w:rsidRPr="003E5E4A">
        <w:rPr>
          <w:sz w:val="22"/>
          <w:szCs w:val="22"/>
          <w:lang w:eastAsia="zh-CN"/>
        </w:rPr>
        <w:t xml:space="preserve">, </w:t>
      </w:r>
      <w:proofErr w:type="spellStart"/>
      <w:r w:rsidRPr="003E5E4A">
        <w:rPr>
          <w:sz w:val="22"/>
          <w:szCs w:val="22"/>
          <w:lang w:eastAsia="zh-CN"/>
        </w:rPr>
        <w:t>комуникација</w:t>
      </w:r>
      <w:proofErr w:type="spellEnd"/>
      <w:r w:rsidRPr="003E5E4A">
        <w:rPr>
          <w:sz w:val="22"/>
          <w:szCs w:val="22"/>
          <w:lang w:eastAsia="zh-CN"/>
        </w:rPr>
        <w:t xml:space="preserve">, </w:t>
      </w:r>
      <w:proofErr w:type="spellStart"/>
      <w:r w:rsidRPr="003E5E4A">
        <w:rPr>
          <w:sz w:val="22"/>
          <w:szCs w:val="22"/>
          <w:lang w:eastAsia="zh-CN"/>
        </w:rPr>
        <w:t>здравствена</w:t>
      </w:r>
      <w:proofErr w:type="spellEnd"/>
      <w:r w:rsidRPr="003E5E4A">
        <w:rPr>
          <w:sz w:val="22"/>
          <w:szCs w:val="22"/>
          <w:lang w:eastAsia="zh-CN"/>
        </w:rPr>
        <w:t xml:space="preserve"> </w:t>
      </w:r>
      <w:proofErr w:type="spellStart"/>
      <w:r w:rsidRPr="003E5E4A">
        <w:rPr>
          <w:sz w:val="22"/>
          <w:szCs w:val="22"/>
          <w:lang w:eastAsia="zh-CN"/>
        </w:rPr>
        <w:t>заштита</w:t>
      </w:r>
      <w:proofErr w:type="spellEnd"/>
      <w:r w:rsidRPr="003E5E4A">
        <w:rPr>
          <w:sz w:val="22"/>
          <w:szCs w:val="22"/>
          <w:lang w:eastAsia="zh-CN"/>
        </w:rPr>
        <w:t xml:space="preserve">, </w:t>
      </w:r>
      <w:proofErr w:type="spellStart"/>
      <w:r w:rsidRPr="003E5E4A">
        <w:rPr>
          <w:sz w:val="22"/>
          <w:szCs w:val="22"/>
          <w:lang w:eastAsia="zh-CN"/>
        </w:rPr>
        <w:t>семеен</w:t>
      </w:r>
      <w:proofErr w:type="spellEnd"/>
      <w:r w:rsidRPr="003E5E4A">
        <w:rPr>
          <w:sz w:val="22"/>
          <w:szCs w:val="22"/>
          <w:lang w:eastAsia="zh-CN"/>
        </w:rPr>
        <w:t xml:space="preserve"> </w:t>
      </w:r>
      <w:proofErr w:type="spellStart"/>
      <w:r w:rsidRPr="003E5E4A">
        <w:rPr>
          <w:sz w:val="22"/>
          <w:szCs w:val="22"/>
          <w:lang w:eastAsia="zh-CN"/>
        </w:rPr>
        <w:t>живот</w:t>
      </w:r>
      <w:proofErr w:type="spellEnd"/>
      <w:r w:rsidRPr="003E5E4A">
        <w:rPr>
          <w:sz w:val="22"/>
          <w:szCs w:val="22"/>
          <w:lang w:eastAsia="zh-CN"/>
        </w:rPr>
        <w:t xml:space="preserve">, </w:t>
      </w:r>
      <w:proofErr w:type="spellStart"/>
      <w:r w:rsidRPr="003E5E4A">
        <w:rPr>
          <w:sz w:val="22"/>
          <w:szCs w:val="22"/>
          <w:lang w:eastAsia="zh-CN"/>
        </w:rPr>
        <w:t>адекватен</w:t>
      </w:r>
      <w:proofErr w:type="spellEnd"/>
      <w:r w:rsidRPr="003E5E4A">
        <w:rPr>
          <w:sz w:val="22"/>
          <w:szCs w:val="22"/>
          <w:lang w:eastAsia="zh-CN"/>
        </w:rPr>
        <w:t xml:space="preserve"> </w:t>
      </w:r>
      <w:proofErr w:type="spellStart"/>
      <w:r w:rsidRPr="003E5E4A">
        <w:rPr>
          <w:sz w:val="22"/>
          <w:szCs w:val="22"/>
          <w:lang w:eastAsia="zh-CN"/>
        </w:rPr>
        <w:t>стандард</w:t>
      </w:r>
      <w:proofErr w:type="spellEnd"/>
      <w:r w:rsidRPr="003E5E4A">
        <w:rPr>
          <w:sz w:val="22"/>
          <w:szCs w:val="22"/>
          <w:lang w:eastAsia="zh-CN"/>
        </w:rPr>
        <w:t xml:space="preserve"> на </w:t>
      </w:r>
      <w:proofErr w:type="spellStart"/>
      <w:r w:rsidRPr="003E5E4A">
        <w:rPr>
          <w:sz w:val="22"/>
          <w:szCs w:val="22"/>
          <w:lang w:eastAsia="zh-CN"/>
        </w:rPr>
        <w:t>живеење</w:t>
      </w:r>
      <w:proofErr w:type="spellEnd"/>
      <w:r w:rsidRPr="003E5E4A">
        <w:rPr>
          <w:sz w:val="22"/>
          <w:szCs w:val="22"/>
          <w:lang w:eastAsia="zh-CN"/>
        </w:rPr>
        <w:t xml:space="preserve">, </w:t>
      </w:r>
      <w:proofErr w:type="spellStart"/>
      <w:r w:rsidRPr="003E5E4A">
        <w:rPr>
          <w:sz w:val="22"/>
          <w:szCs w:val="22"/>
          <w:lang w:eastAsia="zh-CN"/>
        </w:rPr>
        <w:t>инклузивно</w:t>
      </w:r>
      <w:proofErr w:type="spellEnd"/>
      <w:r w:rsidRPr="003E5E4A">
        <w:rPr>
          <w:sz w:val="22"/>
          <w:szCs w:val="22"/>
          <w:lang w:eastAsia="zh-CN"/>
        </w:rPr>
        <w:t xml:space="preserve"> образование, </w:t>
      </w:r>
      <w:proofErr w:type="spellStart"/>
      <w:r w:rsidRPr="003E5E4A">
        <w:rPr>
          <w:sz w:val="22"/>
          <w:szCs w:val="22"/>
          <w:lang w:eastAsia="zh-CN"/>
        </w:rPr>
        <w:t>учество</w:t>
      </w:r>
      <w:proofErr w:type="spellEnd"/>
      <w:r w:rsidRPr="003E5E4A">
        <w:rPr>
          <w:sz w:val="22"/>
          <w:szCs w:val="22"/>
          <w:lang w:eastAsia="zh-CN"/>
        </w:rPr>
        <w:t xml:space="preserve"> во </w:t>
      </w:r>
      <w:proofErr w:type="spellStart"/>
      <w:r w:rsidRPr="003E5E4A">
        <w:rPr>
          <w:sz w:val="22"/>
          <w:szCs w:val="22"/>
          <w:lang w:eastAsia="zh-CN"/>
        </w:rPr>
        <w:t>политичкиот</w:t>
      </w:r>
      <w:proofErr w:type="spellEnd"/>
      <w:r w:rsidRPr="003E5E4A">
        <w:rPr>
          <w:sz w:val="22"/>
          <w:szCs w:val="22"/>
          <w:lang w:eastAsia="zh-CN"/>
        </w:rPr>
        <w:t xml:space="preserve"> и </w:t>
      </w:r>
      <w:proofErr w:type="spellStart"/>
      <w:r w:rsidRPr="003E5E4A">
        <w:rPr>
          <w:sz w:val="22"/>
          <w:szCs w:val="22"/>
          <w:lang w:eastAsia="zh-CN"/>
        </w:rPr>
        <w:t>јавниот</w:t>
      </w:r>
      <w:proofErr w:type="spellEnd"/>
      <w:r w:rsidRPr="003E5E4A">
        <w:rPr>
          <w:sz w:val="22"/>
          <w:szCs w:val="22"/>
          <w:lang w:eastAsia="zh-CN"/>
        </w:rPr>
        <w:t xml:space="preserve"> </w:t>
      </w:r>
      <w:proofErr w:type="spellStart"/>
      <w:r w:rsidRPr="003E5E4A">
        <w:rPr>
          <w:sz w:val="22"/>
          <w:szCs w:val="22"/>
          <w:lang w:eastAsia="zh-CN"/>
        </w:rPr>
        <w:t>живот</w:t>
      </w:r>
      <w:proofErr w:type="spellEnd"/>
      <w:r w:rsidRPr="003E5E4A">
        <w:rPr>
          <w:sz w:val="22"/>
          <w:szCs w:val="22"/>
          <w:lang w:eastAsia="zh-CN"/>
        </w:rPr>
        <w:t xml:space="preserve">, </w:t>
      </w:r>
      <w:proofErr w:type="spellStart"/>
      <w:r w:rsidRPr="003E5E4A">
        <w:rPr>
          <w:sz w:val="22"/>
          <w:szCs w:val="22"/>
          <w:lang w:eastAsia="zh-CN"/>
        </w:rPr>
        <w:t>домувањето</w:t>
      </w:r>
      <w:proofErr w:type="spellEnd"/>
      <w:r w:rsidRPr="003E5E4A">
        <w:rPr>
          <w:sz w:val="22"/>
          <w:szCs w:val="22"/>
          <w:lang w:eastAsia="zh-CN"/>
        </w:rPr>
        <w:t xml:space="preserve">, </w:t>
      </w:r>
      <w:proofErr w:type="spellStart"/>
      <w:r w:rsidRPr="003E5E4A">
        <w:rPr>
          <w:sz w:val="22"/>
          <w:szCs w:val="22"/>
          <w:lang w:eastAsia="zh-CN"/>
        </w:rPr>
        <w:t>социјалната</w:t>
      </w:r>
      <w:proofErr w:type="spellEnd"/>
      <w:r w:rsidRPr="003E5E4A">
        <w:rPr>
          <w:sz w:val="22"/>
          <w:szCs w:val="22"/>
          <w:lang w:eastAsia="zh-CN"/>
        </w:rPr>
        <w:t xml:space="preserve"> </w:t>
      </w:r>
      <w:proofErr w:type="spellStart"/>
      <w:r w:rsidRPr="003E5E4A">
        <w:rPr>
          <w:sz w:val="22"/>
          <w:szCs w:val="22"/>
          <w:lang w:eastAsia="zh-CN"/>
        </w:rPr>
        <w:t>заштита</w:t>
      </w:r>
      <w:proofErr w:type="spellEnd"/>
      <w:r w:rsidRPr="003E5E4A">
        <w:rPr>
          <w:sz w:val="22"/>
          <w:szCs w:val="22"/>
          <w:lang w:eastAsia="zh-CN"/>
        </w:rPr>
        <w:t xml:space="preserve"> и учеството во </w:t>
      </w:r>
      <w:proofErr w:type="spellStart"/>
      <w:r w:rsidRPr="003E5E4A">
        <w:rPr>
          <w:sz w:val="22"/>
          <w:szCs w:val="22"/>
          <w:lang w:eastAsia="zh-CN"/>
        </w:rPr>
        <w:t>културниот</w:t>
      </w:r>
      <w:proofErr w:type="spellEnd"/>
      <w:r w:rsidRPr="003E5E4A">
        <w:rPr>
          <w:sz w:val="22"/>
          <w:szCs w:val="22"/>
          <w:lang w:eastAsia="zh-CN"/>
        </w:rPr>
        <w:t xml:space="preserve"> и </w:t>
      </w:r>
      <w:proofErr w:type="spellStart"/>
      <w:r w:rsidRPr="003E5E4A">
        <w:rPr>
          <w:sz w:val="22"/>
          <w:szCs w:val="22"/>
          <w:lang w:eastAsia="zh-CN"/>
        </w:rPr>
        <w:t>животот</w:t>
      </w:r>
      <w:proofErr w:type="spellEnd"/>
      <w:r w:rsidRPr="003E5E4A">
        <w:rPr>
          <w:sz w:val="22"/>
          <w:szCs w:val="22"/>
          <w:lang w:eastAsia="zh-CN"/>
        </w:rPr>
        <w:t xml:space="preserve"> во </w:t>
      </w:r>
      <w:proofErr w:type="spellStart"/>
      <w:r w:rsidRPr="003E5E4A">
        <w:rPr>
          <w:sz w:val="22"/>
          <w:szCs w:val="22"/>
          <w:lang w:eastAsia="zh-CN"/>
        </w:rPr>
        <w:t>заедницата</w:t>
      </w:r>
      <w:proofErr w:type="spellEnd"/>
      <w:r w:rsidRPr="003E5E4A">
        <w:rPr>
          <w:sz w:val="22"/>
          <w:szCs w:val="22"/>
          <w:lang w:eastAsia="zh-CN"/>
        </w:rPr>
        <w:t xml:space="preserve">, </w:t>
      </w:r>
      <w:proofErr w:type="spellStart"/>
      <w:r w:rsidRPr="003E5E4A">
        <w:rPr>
          <w:sz w:val="22"/>
          <w:szCs w:val="22"/>
          <w:lang w:eastAsia="zh-CN"/>
        </w:rPr>
        <w:t>слободното</w:t>
      </w:r>
      <w:proofErr w:type="spellEnd"/>
      <w:r w:rsidRPr="003E5E4A">
        <w:rPr>
          <w:sz w:val="22"/>
          <w:szCs w:val="22"/>
          <w:lang w:eastAsia="zh-CN"/>
        </w:rPr>
        <w:t xml:space="preserve"> </w:t>
      </w:r>
      <w:proofErr w:type="spellStart"/>
      <w:r w:rsidRPr="003E5E4A">
        <w:rPr>
          <w:sz w:val="22"/>
          <w:szCs w:val="22"/>
          <w:lang w:eastAsia="zh-CN"/>
        </w:rPr>
        <w:t>време</w:t>
      </w:r>
      <w:proofErr w:type="spellEnd"/>
      <w:r w:rsidRPr="003E5E4A">
        <w:rPr>
          <w:sz w:val="22"/>
          <w:szCs w:val="22"/>
          <w:lang w:eastAsia="zh-CN"/>
        </w:rPr>
        <w:t xml:space="preserve">, </w:t>
      </w:r>
      <w:proofErr w:type="spellStart"/>
      <w:r w:rsidRPr="003E5E4A">
        <w:rPr>
          <w:sz w:val="22"/>
          <w:szCs w:val="22"/>
          <w:lang w:eastAsia="zh-CN"/>
        </w:rPr>
        <w:t>рекреацијата</w:t>
      </w:r>
      <w:proofErr w:type="spellEnd"/>
      <w:r w:rsidRPr="003E5E4A">
        <w:rPr>
          <w:sz w:val="22"/>
          <w:szCs w:val="22"/>
          <w:lang w:eastAsia="zh-CN"/>
        </w:rPr>
        <w:t xml:space="preserve"> и </w:t>
      </w:r>
      <w:proofErr w:type="spellStart"/>
      <w:r w:rsidRPr="003E5E4A">
        <w:rPr>
          <w:sz w:val="22"/>
          <w:szCs w:val="22"/>
          <w:lang w:eastAsia="zh-CN"/>
        </w:rPr>
        <w:t>спортот</w:t>
      </w:r>
      <w:proofErr w:type="spellEnd"/>
      <w:r w:rsidRPr="003E5E4A">
        <w:rPr>
          <w:sz w:val="22"/>
          <w:szCs w:val="22"/>
          <w:lang w:eastAsia="zh-CN"/>
        </w:rPr>
        <w:t xml:space="preserve">. </w:t>
      </w:r>
      <w:proofErr w:type="spellStart"/>
      <w:r w:rsidRPr="003E5E4A">
        <w:rPr>
          <w:sz w:val="22"/>
          <w:szCs w:val="22"/>
          <w:lang w:eastAsia="zh-CN"/>
        </w:rPr>
        <w:t>Државите</w:t>
      </w:r>
      <w:proofErr w:type="spellEnd"/>
      <w:r w:rsidRPr="003E5E4A">
        <w:rPr>
          <w:sz w:val="22"/>
          <w:szCs w:val="22"/>
          <w:lang w:eastAsia="zh-CN"/>
        </w:rPr>
        <w:t xml:space="preserve"> </w:t>
      </w:r>
      <w:proofErr w:type="spellStart"/>
      <w:r w:rsidRPr="003E5E4A">
        <w:rPr>
          <w:sz w:val="22"/>
          <w:szCs w:val="22"/>
          <w:lang w:eastAsia="zh-CN"/>
        </w:rPr>
        <w:t>членки</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обезбедат</w:t>
      </w:r>
      <w:proofErr w:type="spellEnd"/>
      <w:r w:rsidRPr="003E5E4A">
        <w:rPr>
          <w:sz w:val="22"/>
          <w:szCs w:val="22"/>
          <w:lang w:eastAsia="zh-CN"/>
        </w:rPr>
        <w:t xml:space="preserve"> </w:t>
      </w:r>
      <w:proofErr w:type="spellStart"/>
      <w:r w:rsidRPr="003E5E4A">
        <w:rPr>
          <w:sz w:val="22"/>
          <w:szCs w:val="22"/>
          <w:lang w:eastAsia="zh-CN"/>
        </w:rPr>
        <w:t>дека</w:t>
      </w:r>
      <w:proofErr w:type="spellEnd"/>
      <w:r w:rsidRPr="003E5E4A">
        <w:rPr>
          <w:sz w:val="22"/>
          <w:szCs w:val="22"/>
          <w:lang w:eastAsia="zh-CN"/>
        </w:rPr>
        <w:t xml:space="preserve"> </w:t>
      </w:r>
      <w:proofErr w:type="spellStart"/>
      <w:r w:rsidRPr="003E5E4A">
        <w:rPr>
          <w:sz w:val="22"/>
          <w:szCs w:val="22"/>
          <w:lang w:eastAsia="zh-CN"/>
        </w:rPr>
        <w:t>пристапот</w:t>
      </w:r>
      <w:proofErr w:type="spellEnd"/>
      <w:r w:rsidRPr="003E5E4A">
        <w:rPr>
          <w:sz w:val="22"/>
          <w:szCs w:val="22"/>
          <w:lang w:eastAsia="zh-CN"/>
        </w:rPr>
        <w:t xml:space="preserve"> </w:t>
      </w:r>
      <w:proofErr w:type="spellStart"/>
      <w:r w:rsidRPr="003E5E4A">
        <w:rPr>
          <w:sz w:val="22"/>
          <w:szCs w:val="22"/>
          <w:lang w:eastAsia="zh-CN"/>
        </w:rPr>
        <w:t>до</w:t>
      </w:r>
      <w:proofErr w:type="spellEnd"/>
      <w:r w:rsidRPr="003E5E4A">
        <w:rPr>
          <w:sz w:val="22"/>
          <w:szCs w:val="22"/>
          <w:lang w:eastAsia="zh-CN"/>
        </w:rPr>
        <w:t xml:space="preserve"> </w:t>
      </w:r>
      <w:r w:rsidR="00204583" w:rsidRPr="003E5E4A">
        <w:rPr>
          <w:sz w:val="22"/>
          <w:szCs w:val="22"/>
          <w:lang w:val="mk-MK" w:eastAsia="zh-CN"/>
        </w:rPr>
        <w:t xml:space="preserve">редовните </w:t>
      </w:r>
      <w:proofErr w:type="spellStart"/>
      <w:r w:rsidRPr="003E5E4A">
        <w:rPr>
          <w:sz w:val="22"/>
          <w:szCs w:val="22"/>
          <w:lang w:eastAsia="zh-CN"/>
        </w:rPr>
        <w:t>услугите</w:t>
      </w:r>
      <w:proofErr w:type="spellEnd"/>
      <w:r w:rsidRPr="003E5E4A">
        <w:rPr>
          <w:sz w:val="22"/>
          <w:szCs w:val="22"/>
          <w:lang w:eastAsia="zh-CN"/>
        </w:rPr>
        <w:t xml:space="preserve"> е </w:t>
      </w:r>
      <w:proofErr w:type="spellStart"/>
      <w:r w:rsidRPr="003E5E4A">
        <w:rPr>
          <w:sz w:val="22"/>
          <w:szCs w:val="22"/>
          <w:lang w:eastAsia="zh-CN"/>
        </w:rPr>
        <w:t>без</w:t>
      </w:r>
      <w:proofErr w:type="spellEnd"/>
      <w:r w:rsidRPr="003E5E4A">
        <w:rPr>
          <w:sz w:val="22"/>
          <w:szCs w:val="22"/>
          <w:lang w:eastAsia="zh-CN"/>
        </w:rPr>
        <w:t xml:space="preserve"> </w:t>
      </w:r>
      <w:proofErr w:type="spellStart"/>
      <w:r w:rsidRPr="003E5E4A">
        <w:rPr>
          <w:sz w:val="22"/>
          <w:szCs w:val="22"/>
          <w:lang w:eastAsia="zh-CN"/>
        </w:rPr>
        <w:t>дискриминација</w:t>
      </w:r>
      <w:proofErr w:type="spellEnd"/>
      <w:r w:rsidRPr="003E5E4A">
        <w:rPr>
          <w:sz w:val="22"/>
          <w:szCs w:val="22"/>
          <w:lang w:eastAsia="zh-CN"/>
        </w:rPr>
        <w:t xml:space="preserve"> и </w:t>
      </w:r>
      <w:proofErr w:type="spellStart"/>
      <w:r w:rsidRPr="003E5E4A">
        <w:rPr>
          <w:sz w:val="22"/>
          <w:szCs w:val="22"/>
          <w:lang w:eastAsia="zh-CN"/>
        </w:rPr>
        <w:t>не</w:t>
      </w:r>
      <w:proofErr w:type="spellEnd"/>
      <w:r w:rsidRPr="003E5E4A">
        <w:rPr>
          <w:sz w:val="22"/>
          <w:szCs w:val="22"/>
          <w:lang w:eastAsia="zh-CN"/>
        </w:rPr>
        <w:t xml:space="preserve"> е </w:t>
      </w:r>
      <w:proofErr w:type="spellStart"/>
      <w:r w:rsidRPr="003E5E4A">
        <w:rPr>
          <w:sz w:val="22"/>
          <w:szCs w:val="22"/>
          <w:lang w:eastAsia="zh-CN"/>
        </w:rPr>
        <w:t>условен</w:t>
      </w:r>
      <w:proofErr w:type="spellEnd"/>
      <w:r w:rsidRPr="003E5E4A">
        <w:rPr>
          <w:sz w:val="22"/>
          <w:szCs w:val="22"/>
          <w:lang w:eastAsia="zh-CN"/>
        </w:rPr>
        <w:t xml:space="preserve">, </w:t>
      </w:r>
      <w:proofErr w:type="spellStart"/>
      <w:r w:rsidRPr="003E5E4A">
        <w:rPr>
          <w:sz w:val="22"/>
          <w:szCs w:val="22"/>
          <w:lang w:eastAsia="zh-CN"/>
        </w:rPr>
        <w:t>задржан</w:t>
      </w:r>
      <w:proofErr w:type="spellEnd"/>
      <w:r w:rsidRPr="003E5E4A">
        <w:rPr>
          <w:sz w:val="22"/>
          <w:szCs w:val="22"/>
          <w:lang w:eastAsia="zh-CN"/>
        </w:rPr>
        <w:t xml:space="preserve"> </w:t>
      </w:r>
      <w:proofErr w:type="spellStart"/>
      <w:r w:rsidRPr="003E5E4A">
        <w:rPr>
          <w:sz w:val="22"/>
          <w:szCs w:val="22"/>
          <w:lang w:eastAsia="zh-CN"/>
        </w:rPr>
        <w:t>или</w:t>
      </w:r>
      <w:proofErr w:type="spellEnd"/>
      <w:r w:rsidRPr="003E5E4A">
        <w:rPr>
          <w:sz w:val="22"/>
          <w:szCs w:val="22"/>
          <w:lang w:eastAsia="zh-CN"/>
        </w:rPr>
        <w:t xml:space="preserve"> </w:t>
      </w:r>
      <w:proofErr w:type="spellStart"/>
      <w:r w:rsidRPr="003E5E4A">
        <w:rPr>
          <w:sz w:val="22"/>
          <w:szCs w:val="22"/>
          <w:lang w:eastAsia="zh-CN"/>
        </w:rPr>
        <w:t>одбиен</w:t>
      </w:r>
      <w:proofErr w:type="spellEnd"/>
      <w:r w:rsidRPr="003E5E4A">
        <w:rPr>
          <w:sz w:val="22"/>
          <w:szCs w:val="22"/>
          <w:lang w:eastAsia="zh-CN"/>
        </w:rPr>
        <w:t xml:space="preserve"> </w:t>
      </w:r>
      <w:proofErr w:type="spellStart"/>
      <w:r w:rsidRPr="003E5E4A">
        <w:rPr>
          <w:sz w:val="22"/>
          <w:szCs w:val="22"/>
          <w:lang w:eastAsia="zh-CN"/>
        </w:rPr>
        <w:t>врз</w:t>
      </w:r>
      <w:proofErr w:type="spellEnd"/>
      <w:r w:rsidRPr="003E5E4A">
        <w:rPr>
          <w:sz w:val="22"/>
          <w:szCs w:val="22"/>
          <w:lang w:eastAsia="zh-CN"/>
        </w:rPr>
        <w:t xml:space="preserve"> </w:t>
      </w:r>
      <w:proofErr w:type="spellStart"/>
      <w:r w:rsidRPr="003E5E4A">
        <w:rPr>
          <w:sz w:val="22"/>
          <w:szCs w:val="22"/>
          <w:lang w:eastAsia="zh-CN"/>
        </w:rPr>
        <w:t>основа</w:t>
      </w:r>
      <w:proofErr w:type="spellEnd"/>
      <w:r w:rsidRPr="003E5E4A">
        <w:rPr>
          <w:sz w:val="22"/>
          <w:szCs w:val="22"/>
          <w:lang w:eastAsia="zh-CN"/>
        </w:rPr>
        <w:t xml:space="preserve"> на </w:t>
      </w:r>
      <w:proofErr w:type="spellStart"/>
      <w:r w:rsidRPr="003E5E4A">
        <w:rPr>
          <w:sz w:val="22"/>
          <w:szCs w:val="22"/>
          <w:lang w:eastAsia="zh-CN"/>
        </w:rPr>
        <w:t>проценки</w:t>
      </w:r>
      <w:proofErr w:type="spellEnd"/>
      <w:r w:rsidRPr="003E5E4A">
        <w:rPr>
          <w:sz w:val="22"/>
          <w:szCs w:val="22"/>
          <w:lang w:eastAsia="zh-CN"/>
        </w:rPr>
        <w:t xml:space="preserve">, </w:t>
      </w:r>
      <w:proofErr w:type="spellStart"/>
      <w:r w:rsidRPr="003E5E4A">
        <w:rPr>
          <w:sz w:val="22"/>
          <w:szCs w:val="22"/>
          <w:lang w:eastAsia="zh-CN"/>
        </w:rPr>
        <w:t>семејна</w:t>
      </w:r>
      <w:proofErr w:type="spellEnd"/>
      <w:r w:rsidRPr="003E5E4A">
        <w:rPr>
          <w:sz w:val="22"/>
          <w:szCs w:val="22"/>
          <w:lang w:eastAsia="zh-CN"/>
        </w:rPr>
        <w:t xml:space="preserve"> </w:t>
      </w:r>
      <w:proofErr w:type="spellStart"/>
      <w:r w:rsidRPr="003E5E4A">
        <w:rPr>
          <w:sz w:val="22"/>
          <w:szCs w:val="22"/>
          <w:lang w:eastAsia="zh-CN"/>
        </w:rPr>
        <w:t>или</w:t>
      </w:r>
      <w:proofErr w:type="spellEnd"/>
      <w:r w:rsidRPr="003E5E4A">
        <w:rPr>
          <w:sz w:val="22"/>
          <w:szCs w:val="22"/>
          <w:lang w:eastAsia="zh-CN"/>
        </w:rPr>
        <w:t xml:space="preserve"> социјална </w:t>
      </w:r>
      <w:proofErr w:type="spellStart"/>
      <w:r w:rsidRPr="003E5E4A">
        <w:rPr>
          <w:sz w:val="22"/>
          <w:szCs w:val="22"/>
          <w:lang w:eastAsia="zh-CN"/>
        </w:rPr>
        <w:t>поддршка</w:t>
      </w:r>
      <w:proofErr w:type="spellEnd"/>
      <w:r w:rsidRPr="003E5E4A">
        <w:rPr>
          <w:sz w:val="22"/>
          <w:szCs w:val="22"/>
          <w:lang w:eastAsia="zh-CN"/>
        </w:rPr>
        <w:t xml:space="preserve">, </w:t>
      </w:r>
      <w:proofErr w:type="spellStart"/>
      <w:r w:rsidRPr="003E5E4A">
        <w:rPr>
          <w:sz w:val="22"/>
          <w:szCs w:val="22"/>
          <w:lang w:eastAsia="zh-CN"/>
        </w:rPr>
        <w:t>усогласеност</w:t>
      </w:r>
      <w:proofErr w:type="spellEnd"/>
      <w:r w:rsidRPr="003E5E4A">
        <w:rPr>
          <w:sz w:val="22"/>
          <w:szCs w:val="22"/>
          <w:lang w:eastAsia="zh-CN"/>
        </w:rPr>
        <w:t xml:space="preserve"> </w:t>
      </w:r>
      <w:r w:rsidR="00AC4D36" w:rsidRPr="003E5E4A">
        <w:rPr>
          <w:sz w:val="22"/>
          <w:szCs w:val="22"/>
          <w:lang w:val="mk-MK" w:eastAsia="zh-CN"/>
        </w:rPr>
        <w:t>за</w:t>
      </w:r>
      <w:r w:rsidR="00A90183" w:rsidRPr="003E5E4A">
        <w:rPr>
          <w:sz w:val="22"/>
          <w:szCs w:val="22"/>
          <w:lang w:val="mk-MK" w:eastAsia="zh-CN"/>
        </w:rPr>
        <w:t xml:space="preserve"> </w:t>
      </w:r>
      <w:proofErr w:type="spellStart"/>
      <w:r w:rsidRPr="003E5E4A">
        <w:rPr>
          <w:sz w:val="22"/>
          <w:szCs w:val="22"/>
          <w:lang w:eastAsia="zh-CN"/>
        </w:rPr>
        <w:t>лек</w:t>
      </w:r>
      <w:r w:rsidR="00AC4D36" w:rsidRPr="003E5E4A">
        <w:rPr>
          <w:sz w:val="22"/>
          <w:szCs w:val="22"/>
          <w:lang w:val="mk-MK" w:eastAsia="zh-CN"/>
        </w:rPr>
        <w:t>ување</w:t>
      </w:r>
      <w:proofErr w:type="spellEnd"/>
      <w:r w:rsidRPr="003E5E4A">
        <w:rPr>
          <w:sz w:val="22"/>
          <w:szCs w:val="22"/>
          <w:lang w:eastAsia="zh-CN"/>
        </w:rPr>
        <w:t xml:space="preserve">, </w:t>
      </w:r>
      <w:proofErr w:type="spellStart"/>
      <w:r w:rsidRPr="003E5E4A">
        <w:rPr>
          <w:sz w:val="22"/>
          <w:szCs w:val="22"/>
          <w:lang w:eastAsia="zh-CN"/>
        </w:rPr>
        <w:t>какво</w:t>
      </w:r>
      <w:proofErr w:type="spellEnd"/>
      <w:r w:rsidRPr="003E5E4A">
        <w:rPr>
          <w:sz w:val="22"/>
          <w:szCs w:val="22"/>
          <w:lang w:eastAsia="zh-CN"/>
        </w:rPr>
        <w:t xml:space="preserve"> </w:t>
      </w:r>
      <w:proofErr w:type="spellStart"/>
      <w:r w:rsidRPr="003E5E4A">
        <w:rPr>
          <w:sz w:val="22"/>
          <w:szCs w:val="22"/>
          <w:lang w:eastAsia="zh-CN"/>
        </w:rPr>
        <w:t>било</w:t>
      </w:r>
      <w:proofErr w:type="spellEnd"/>
      <w:r w:rsidRPr="003E5E4A">
        <w:rPr>
          <w:sz w:val="22"/>
          <w:szCs w:val="22"/>
          <w:lang w:eastAsia="zh-CN"/>
        </w:rPr>
        <w:t xml:space="preserve"> </w:t>
      </w:r>
      <w:proofErr w:type="spellStart"/>
      <w:r w:rsidRPr="003E5E4A">
        <w:rPr>
          <w:sz w:val="22"/>
          <w:szCs w:val="22"/>
          <w:lang w:eastAsia="zh-CN"/>
        </w:rPr>
        <w:t>определување</w:t>
      </w:r>
      <w:proofErr w:type="spellEnd"/>
      <w:r w:rsidRPr="003E5E4A">
        <w:rPr>
          <w:sz w:val="22"/>
          <w:szCs w:val="22"/>
          <w:lang w:eastAsia="zh-CN"/>
        </w:rPr>
        <w:t xml:space="preserve"> на „</w:t>
      </w:r>
      <w:proofErr w:type="gramStart"/>
      <w:r w:rsidR="0061487F" w:rsidRPr="003E5E4A">
        <w:rPr>
          <w:sz w:val="22"/>
          <w:szCs w:val="22"/>
          <w:lang w:val="mk-MK" w:eastAsia="zh-CN"/>
        </w:rPr>
        <w:t>степенот</w:t>
      </w:r>
      <w:r w:rsidR="0061487F" w:rsidRPr="003E5E4A">
        <w:rPr>
          <w:sz w:val="22"/>
          <w:szCs w:val="22"/>
          <w:lang w:eastAsia="zh-CN"/>
        </w:rPr>
        <w:t>“</w:t>
      </w:r>
      <w:proofErr w:type="gramEnd"/>
      <w:r w:rsidR="0061487F" w:rsidRPr="003E5E4A">
        <w:rPr>
          <w:sz w:val="22"/>
          <w:szCs w:val="22"/>
          <w:lang w:val="mk-MK" w:eastAsia="zh-CN"/>
        </w:rPr>
        <w:t>на</w:t>
      </w:r>
      <w:r w:rsidRPr="003E5E4A">
        <w:rPr>
          <w:sz w:val="22"/>
          <w:szCs w:val="22"/>
          <w:lang w:eastAsia="zh-CN"/>
        </w:rPr>
        <w:t xml:space="preserve"> попреченоста </w:t>
      </w:r>
      <w:proofErr w:type="spellStart"/>
      <w:r w:rsidRPr="003E5E4A">
        <w:rPr>
          <w:sz w:val="22"/>
          <w:szCs w:val="22"/>
          <w:lang w:eastAsia="zh-CN"/>
        </w:rPr>
        <w:t>или</w:t>
      </w:r>
      <w:proofErr w:type="spellEnd"/>
      <w:r w:rsidRPr="003E5E4A">
        <w:rPr>
          <w:sz w:val="22"/>
          <w:szCs w:val="22"/>
          <w:lang w:eastAsia="zh-CN"/>
        </w:rPr>
        <w:t xml:space="preserve"> </w:t>
      </w:r>
      <w:proofErr w:type="spellStart"/>
      <w:r w:rsidRPr="003E5E4A">
        <w:rPr>
          <w:sz w:val="22"/>
          <w:szCs w:val="22"/>
          <w:lang w:eastAsia="zh-CN"/>
        </w:rPr>
        <w:t>согледаниот</w:t>
      </w:r>
      <w:proofErr w:type="spellEnd"/>
      <w:r w:rsidRPr="003E5E4A">
        <w:rPr>
          <w:sz w:val="22"/>
          <w:szCs w:val="22"/>
          <w:lang w:eastAsia="zh-CN"/>
        </w:rPr>
        <w:t xml:space="preserve"> </w:t>
      </w:r>
      <w:proofErr w:type="spellStart"/>
      <w:r w:rsidRPr="003E5E4A">
        <w:rPr>
          <w:sz w:val="22"/>
          <w:szCs w:val="22"/>
          <w:lang w:eastAsia="zh-CN"/>
        </w:rPr>
        <w:t>интензитет</w:t>
      </w:r>
      <w:proofErr w:type="spellEnd"/>
      <w:r w:rsidRPr="003E5E4A">
        <w:rPr>
          <w:sz w:val="22"/>
          <w:szCs w:val="22"/>
          <w:lang w:eastAsia="zh-CN"/>
        </w:rPr>
        <w:t xml:space="preserve"> на </w:t>
      </w:r>
      <w:proofErr w:type="spellStart"/>
      <w:r w:rsidRPr="003E5E4A">
        <w:rPr>
          <w:sz w:val="22"/>
          <w:szCs w:val="22"/>
          <w:lang w:eastAsia="zh-CN"/>
        </w:rPr>
        <w:t>барањата</w:t>
      </w:r>
      <w:proofErr w:type="spellEnd"/>
      <w:r w:rsidRPr="003E5E4A">
        <w:rPr>
          <w:sz w:val="22"/>
          <w:szCs w:val="22"/>
          <w:lang w:eastAsia="zh-CN"/>
        </w:rPr>
        <w:t xml:space="preserve"> за </w:t>
      </w:r>
      <w:proofErr w:type="spellStart"/>
      <w:r w:rsidRPr="003E5E4A">
        <w:rPr>
          <w:sz w:val="22"/>
          <w:szCs w:val="22"/>
          <w:lang w:eastAsia="zh-CN"/>
        </w:rPr>
        <w:t>поддршка</w:t>
      </w:r>
      <w:proofErr w:type="spellEnd"/>
      <w:r w:rsidRPr="003E5E4A">
        <w:rPr>
          <w:sz w:val="22"/>
          <w:szCs w:val="22"/>
          <w:lang w:eastAsia="zh-CN"/>
        </w:rPr>
        <w:t xml:space="preserve">, </w:t>
      </w:r>
      <w:proofErr w:type="spellStart"/>
      <w:r w:rsidRPr="003E5E4A">
        <w:rPr>
          <w:sz w:val="22"/>
          <w:szCs w:val="22"/>
          <w:lang w:eastAsia="zh-CN"/>
        </w:rPr>
        <w:t>наод</w:t>
      </w:r>
      <w:proofErr w:type="spellEnd"/>
      <w:r w:rsidRPr="003E5E4A">
        <w:rPr>
          <w:sz w:val="22"/>
          <w:szCs w:val="22"/>
          <w:lang w:eastAsia="zh-CN"/>
        </w:rPr>
        <w:t xml:space="preserve"> за „</w:t>
      </w:r>
      <w:proofErr w:type="spellStart"/>
      <w:r w:rsidRPr="003E5E4A">
        <w:rPr>
          <w:sz w:val="22"/>
          <w:szCs w:val="22"/>
          <w:lang w:eastAsia="zh-CN"/>
        </w:rPr>
        <w:t>состојба</w:t>
      </w:r>
      <w:proofErr w:type="spellEnd"/>
      <w:r w:rsidRPr="003E5E4A">
        <w:rPr>
          <w:sz w:val="22"/>
          <w:szCs w:val="22"/>
          <w:lang w:eastAsia="zh-CN"/>
        </w:rPr>
        <w:t xml:space="preserve"> на </w:t>
      </w:r>
      <w:proofErr w:type="spellStart"/>
      <w:r w:rsidRPr="003E5E4A">
        <w:rPr>
          <w:sz w:val="22"/>
          <w:szCs w:val="22"/>
          <w:lang w:eastAsia="zh-CN"/>
        </w:rPr>
        <w:t>ментално</w:t>
      </w:r>
      <w:proofErr w:type="spellEnd"/>
      <w:r w:rsidRPr="003E5E4A">
        <w:rPr>
          <w:sz w:val="22"/>
          <w:szCs w:val="22"/>
          <w:lang w:eastAsia="zh-CN"/>
        </w:rPr>
        <w:t xml:space="preserve"> </w:t>
      </w:r>
      <w:proofErr w:type="spellStart"/>
      <w:r w:rsidRPr="003E5E4A">
        <w:rPr>
          <w:sz w:val="22"/>
          <w:szCs w:val="22"/>
          <w:lang w:eastAsia="zh-CN"/>
        </w:rPr>
        <w:t>здравје</w:t>
      </w:r>
      <w:proofErr w:type="spellEnd"/>
      <w:r w:rsidRPr="003E5E4A">
        <w:rPr>
          <w:sz w:val="22"/>
          <w:szCs w:val="22"/>
          <w:lang w:eastAsia="zh-CN"/>
        </w:rPr>
        <w:t xml:space="preserve">“ </w:t>
      </w:r>
      <w:proofErr w:type="spellStart"/>
      <w:r w:rsidRPr="003E5E4A">
        <w:rPr>
          <w:sz w:val="22"/>
          <w:szCs w:val="22"/>
          <w:lang w:eastAsia="zh-CN"/>
        </w:rPr>
        <w:t>или</w:t>
      </w:r>
      <w:proofErr w:type="spellEnd"/>
      <w:r w:rsidRPr="003E5E4A">
        <w:rPr>
          <w:sz w:val="22"/>
          <w:szCs w:val="22"/>
          <w:lang w:eastAsia="zh-CN"/>
        </w:rPr>
        <w:t xml:space="preserve"> </w:t>
      </w:r>
      <w:r w:rsidR="00AC4D36" w:rsidRPr="003E5E4A">
        <w:rPr>
          <w:sz w:val="22"/>
          <w:szCs w:val="22"/>
          <w:lang w:val="mk-MK" w:eastAsia="zh-CN"/>
        </w:rPr>
        <w:t>д</w:t>
      </w:r>
      <w:proofErr w:type="spellStart"/>
      <w:r w:rsidRPr="003E5E4A">
        <w:rPr>
          <w:sz w:val="22"/>
          <w:szCs w:val="22"/>
          <w:lang w:eastAsia="zh-CN"/>
        </w:rPr>
        <w:t>руги</w:t>
      </w:r>
      <w:proofErr w:type="spellEnd"/>
      <w:r w:rsidRPr="003E5E4A">
        <w:rPr>
          <w:sz w:val="22"/>
          <w:szCs w:val="22"/>
          <w:lang w:eastAsia="zh-CN"/>
        </w:rPr>
        <w:t xml:space="preserve"> </w:t>
      </w:r>
      <w:proofErr w:type="spellStart"/>
      <w:r w:rsidRPr="003E5E4A">
        <w:rPr>
          <w:sz w:val="22"/>
          <w:szCs w:val="22"/>
          <w:lang w:eastAsia="zh-CN"/>
        </w:rPr>
        <w:t>дисквалификатори</w:t>
      </w:r>
      <w:proofErr w:type="spellEnd"/>
      <w:r w:rsidRPr="003E5E4A">
        <w:rPr>
          <w:sz w:val="22"/>
          <w:szCs w:val="22"/>
          <w:lang w:eastAsia="zh-CN"/>
        </w:rPr>
        <w:t>.</w:t>
      </w:r>
    </w:p>
    <w:p w14:paraId="6E6DEE44" w14:textId="755E85EC" w:rsidR="00185F22" w:rsidRPr="003E5E4A" w:rsidRDefault="00185F22" w:rsidP="003E5E4A">
      <w:pPr>
        <w:tabs>
          <w:tab w:val="left" w:pos="1701"/>
          <w:tab w:val="left" w:pos="2268"/>
        </w:tabs>
        <w:spacing w:after="120" w:line="276" w:lineRule="auto"/>
        <w:ind w:left="1134" w:right="1134"/>
        <w:jc w:val="both"/>
        <w:rPr>
          <w:sz w:val="22"/>
          <w:szCs w:val="22"/>
          <w:lang w:eastAsia="zh-CN"/>
        </w:rPr>
      </w:pPr>
      <w:r w:rsidRPr="003E5E4A">
        <w:rPr>
          <w:sz w:val="22"/>
          <w:szCs w:val="22"/>
          <w:lang w:eastAsia="zh-CN"/>
        </w:rPr>
        <w:t xml:space="preserve">91. </w:t>
      </w:r>
      <w:proofErr w:type="spellStart"/>
      <w:r w:rsidRPr="003E5E4A">
        <w:rPr>
          <w:sz w:val="22"/>
          <w:szCs w:val="22"/>
          <w:lang w:eastAsia="zh-CN"/>
        </w:rPr>
        <w:t>Државите</w:t>
      </w:r>
      <w:proofErr w:type="spellEnd"/>
      <w:r w:rsidRPr="003E5E4A">
        <w:rPr>
          <w:sz w:val="22"/>
          <w:szCs w:val="22"/>
          <w:lang w:eastAsia="zh-CN"/>
        </w:rPr>
        <w:t xml:space="preserve"> </w:t>
      </w:r>
      <w:proofErr w:type="spellStart"/>
      <w:r w:rsidRPr="003E5E4A">
        <w:rPr>
          <w:sz w:val="22"/>
          <w:szCs w:val="22"/>
          <w:lang w:eastAsia="zh-CN"/>
        </w:rPr>
        <w:t>членки</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ја</w:t>
      </w:r>
      <w:proofErr w:type="spellEnd"/>
      <w:r w:rsidRPr="003E5E4A">
        <w:rPr>
          <w:sz w:val="22"/>
          <w:szCs w:val="22"/>
          <w:lang w:eastAsia="zh-CN"/>
        </w:rPr>
        <w:t xml:space="preserve"> </w:t>
      </w:r>
      <w:proofErr w:type="spellStart"/>
      <w:r w:rsidRPr="003E5E4A">
        <w:rPr>
          <w:sz w:val="22"/>
          <w:szCs w:val="22"/>
          <w:lang w:eastAsia="zh-CN"/>
        </w:rPr>
        <w:t>спречат</w:t>
      </w:r>
      <w:proofErr w:type="spellEnd"/>
      <w:r w:rsidRPr="003E5E4A">
        <w:rPr>
          <w:sz w:val="22"/>
          <w:szCs w:val="22"/>
          <w:lang w:eastAsia="zh-CN"/>
        </w:rPr>
        <w:t xml:space="preserve"> </w:t>
      </w:r>
      <w:proofErr w:type="spellStart"/>
      <w:r w:rsidRPr="003E5E4A">
        <w:rPr>
          <w:sz w:val="22"/>
          <w:szCs w:val="22"/>
          <w:lang w:eastAsia="zh-CN"/>
        </w:rPr>
        <w:t>институционализацијата</w:t>
      </w:r>
      <w:proofErr w:type="spellEnd"/>
      <w:r w:rsidRPr="003E5E4A">
        <w:rPr>
          <w:sz w:val="22"/>
          <w:szCs w:val="22"/>
          <w:lang w:eastAsia="zh-CN"/>
        </w:rPr>
        <w:t xml:space="preserve"> со </w:t>
      </w:r>
      <w:proofErr w:type="spellStart"/>
      <w:r w:rsidRPr="003E5E4A">
        <w:rPr>
          <w:sz w:val="22"/>
          <w:szCs w:val="22"/>
          <w:lang w:eastAsia="zh-CN"/>
        </w:rPr>
        <w:t>тоа</w:t>
      </w:r>
      <w:proofErr w:type="spellEnd"/>
      <w:r w:rsidRPr="003E5E4A">
        <w:rPr>
          <w:sz w:val="22"/>
          <w:szCs w:val="22"/>
          <w:lang w:eastAsia="zh-CN"/>
        </w:rPr>
        <w:t xml:space="preserve"> </w:t>
      </w:r>
      <w:proofErr w:type="spellStart"/>
      <w:r w:rsidRPr="003E5E4A">
        <w:rPr>
          <w:sz w:val="22"/>
          <w:szCs w:val="22"/>
          <w:lang w:eastAsia="zh-CN"/>
        </w:rPr>
        <w:t>што</w:t>
      </w:r>
      <w:proofErr w:type="spellEnd"/>
      <w:r w:rsidRPr="003E5E4A">
        <w:rPr>
          <w:sz w:val="22"/>
          <w:szCs w:val="22"/>
          <w:lang w:eastAsia="zh-CN"/>
        </w:rPr>
        <w:t xml:space="preserve"> </w:t>
      </w:r>
      <w:proofErr w:type="spellStart"/>
      <w:r w:rsidRPr="003E5E4A">
        <w:rPr>
          <w:sz w:val="22"/>
          <w:szCs w:val="22"/>
          <w:lang w:eastAsia="zh-CN"/>
        </w:rPr>
        <w:t>ќе</w:t>
      </w:r>
      <w:proofErr w:type="spellEnd"/>
      <w:r w:rsidRPr="003E5E4A">
        <w:rPr>
          <w:sz w:val="22"/>
          <w:szCs w:val="22"/>
          <w:lang w:eastAsia="zh-CN"/>
        </w:rPr>
        <w:t xml:space="preserve"> </w:t>
      </w:r>
      <w:proofErr w:type="spellStart"/>
      <w:r w:rsidRPr="003E5E4A">
        <w:rPr>
          <w:sz w:val="22"/>
          <w:szCs w:val="22"/>
          <w:lang w:eastAsia="zh-CN"/>
        </w:rPr>
        <w:t>ги</w:t>
      </w:r>
      <w:proofErr w:type="spellEnd"/>
      <w:r w:rsidRPr="003E5E4A">
        <w:rPr>
          <w:sz w:val="22"/>
          <w:szCs w:val="22"/>
          <w:lang w:eastAsia="zh-CN"/>
        </w:rPr>
        <w:t xml:space="preserve"> </w:t>
      </w:r>
      <w:proofErr w:type="spellStart"/>
      <w:r w:rsidRPr="003E5E4A">
        <w:rPr>
          <w:sz w:val="22"/>
          <w:szCs w:val="22"/>
          <w:lang w:eastAsia="zh-CN"/>
        </w:rPr>
        <w:t>направат</w:t>
      </w:r>
      <w:proofErr w:type="spellEnd"/>
      <w:r w:rsidRPr="003E5E4A">
        <w:rPr>
          <w:sz w:val="22"/>
          <w:szCs w:val="22"/>
          <w:lang w:eastAsia="zh-CN"/>
        </w:rPr>
        <w:t xml:space="preserve"> </w:t>
      </w:r>
      <w:proofErr w:type="spellStart"/>
      <w:r w:rsidRPr="003E5E4A">
        <w:rPr>
          <w:sz w:val="22"/>
          <w:szCs w:val="22"/>
          <w:lang w:eastAsia="zh-CN"/>
        </w:rPr>
        <w:t>редовните</w:t>
      </w:r>
      <w:proofErr w:type="spellEnd"/>
      <w:r w:rsidRPr="003E5E4A">
        <w:rPr>
          <w:sz w:val="22"/>
          <w:szCs w:val="22"/>
          <w:lang w:eastAsia="zh-CN"/>
        </w:rPr>
        <w:t xml:space="preserve"> </w:t>
      </w:r>
      <w:proofErr w:type="spellStart"/>
      <w:r w:rsidRPr="003E5E4A">
        <w:rPr>
          <w:sz w:val="22"/>
          <w:szCs w:val="22"/>
          <w:lang w:eastAsia="zh-CN"/>
        </w:rPr>
        <w:t>услуги</w:t>
      </w:r>
      <w:proofErr w:type="spellEnd"/>
      <w:r w:rsidRPr="003E5E4A">
        <w:rPr>
          <w:sz w:val="22"/>
          <w:szCs w:val="22"/>
          <w:lang w:eastAsia="zh-CN"/>
        </w:rPr>
        <w:t xml:space="preserve">, </w:t>
      </w:r>
      <w:proofErr w:type="spellStart"/>
      <w:r w:rsidRPr="003E5E4A">
        <w:rPr>
          <w:sz w:val="22"/>
          <w:szCs w:val="22"/>
          <w:lang w:eastAsia="zh-CN"/>
        </w:rPr>
        <w:t>како</w:t>
      </w:r>
      <w:proofErr w:type="spellEnd"/>
      <w:r w:rsidRPr="003E5E4A">
        <w:rPr>
          <w:sz w:val="22"/>
          <w:szCs w:val="22"/>
          <w:lang w:eastAsia="zh-CN"/>
        </w:rPr>
        <w:t xml:space="preserve"> </w:t>
      </w:r>
      <w:proofErr w:type="spellStart"/>
      <w:r w:rsidRPr="003E5E4A">
        <w:rPr>
          <w:sz w:val="22"/>
          <w:szCs w:val="22"/>
          <w:lang w:eastAsia="zh-CN"/>
        </w:rPr>
        <w:t>што</w:t>
      </w:r>
      <w:proofErr w:type="spellEnd"/>
      <w:r w:rsidRPr="003E5E4A">
        <w:rPr>
          <w:sz w:val="22"/>
          <w:szCs w:val="22"/>
          <w:lang w:eastAsia="zh-CN"/>
        </w:rPr>
        <w:t xml:space="preserve"> се </w:t>
      </w:r>
      <w:proofErr w:type="spellStart"/>
      <w:r w:rsidRPr="003E5E4A">
        <w:rPr>
          <w:sz w:val="22"/>
          <w:szCs w:val="22"/>
          <w:lang w:eastAsia="zh-CN"/>
        </w:rPr>
        <w:t>образованието</w:t>
      </w:r>
      <w:proofErr w:type="spellEnd"/>
      <w:r w:rsidRPr="003E5E4A">
        <w:rPr>
          <w:sz w:val="22"/>
          <w:szCs w:val="22"/>
          <w:lang w:eastAsia="zh-CN"/>
        </w:rPr>
        <w:t xml:space="preserve"> и </w:t>
      </w:r>
      <w:proofErr w:type="spellStart"/>
      <w:r w:rsidRPr="003E5E4A">
        <w:rPr>
          <w:sz w:val="22"/>
          <w:szCs w:val="22"/>
          <w:lang w:eastAsia="zh-CN"/>
        </w:rPr>
        <w:t>вработувањето</w:t>
      </w:r>
      <w:proofErr w:type="spellEnd"/>
      <w:r w:rsidRPr="003E5E4A">
        <w:rPr>
          <w:sz w:val="22"/>
          <w:szCs w:val="22"/>
          <w:lang w:eastAsia="zh-CN"/>
        </w:rPr>
        <w:t xml:space="preserve">, </w:t>
      </w:r>
      <w:proofErr w:type="spellStart"/>
      <w:r w:rsidRPr="003E5E4A">
        <w:rPr>
          <w:sz w:val="22"/>
          <w:szCs w:val="22"/>
          <w:lang w:eastAsia="zh-CN"/>
        </w:rPr>
        <w:t>достапни</w:t>
      </w:r>
      <w:proofErr w:type="spellEnd"/>
      <w:r w:rsidRPr="003E5E4A">
        <w:rPr>
          <w:sz w:val="22"/>
          <w:szCs w:val="22"/>
          <w:lang w:eastAsia="zh-CN"/>
        </w:rPr>
        <w:t xml:space="preserve"> и </w:t>
      </w:r>
      <w:r w:rsidR="00A554DE" w:rsidRPr="003E5E4A">
        <w:rPr>
          <w:sz w:val="22"/>
          <w:szCs w:val="22"/>
          <w:lang w:val="mk-MK" w:eastAsia="zh-CN"/>
        </w:rPr>
        <w:t>при</w:t>
      </w:r>
      <w:proofErr w:type="spellStart"/>
      <w:r w:rsidRPr="003E5E4A">
        <w:rPr>
          <w:sz w:val="22"/>
          <w:szCs w:val="22"/>
          <w:lang w:eastAsia="zh-CN"/>
        </w:rPr>
        <w:t>стапни</w:t>
      </w:r>
      <w:proofErr w:type="spellEnd"/>
      <w:r w:rsidRPr="003E5E4A">
        <w:rPr>
          <w:sz w:val="22"/>
          <w:szCs w:val="22"/>
          <w:lang w:eastAsia="zh-CN"/>
        </w:rPr>
        <w:t xml:space="preserve"> за </w:t>
      </w:r>
      <w:proofErr w:type="spellStart"/>
      <w:r w:rsidRPr="003E5E4A">
        <w:rPr>
          <w:sz w:val="22"/>
          <w:szCs w:val="22"/>
          <w:lang w:eastAsia="zh-CN"/>
        </w:rPr>
        <w:t>сите</w:t>
      </w:r>
      <w:proofErr w:type="spellEnd"/>
      <w:r w:rsidRPr="003E5E4A">
        <w:rPr>
          <w:sz w:val="22"/>
          <w:szCs w:val="22"/>
          <w:lang w:eastAsia="zh-CN"/>
        </w:rPr>
        <w:t>, о</w:t>
      </w:r>
      <w:proofErr w:type="spellStart"/>
      <w:r w:rsidR="00A554DE" w:rsidRPr="003E5E4A">
        <w:rPr>
          <w:sz w:val="22"/>
          <w:szCs w:val="22"/>
          <w:lang w:val="mk-MK" w:eastAsia="zh-CN"/>
        </w:rPr>
        <w:t>сиг</w:t>
      </w:r>
      <w:proofErr w:type="spellEnd"/>
      <w:r w:rsidRPr="003E5E4A">
        <w:rPr>
          <w:sz w:val="22"/>
          <w:szCs w:val="22"/>
          <w:lang w:eastAsia="zh-CN"/>
        </w:rPr>
        <w:t>у</w:t>
      </w:r>
      <w:proofErr w:type="spellStart"/>
      <w:r w:rsidR="00A554DE" w:rsidRPr="003E5E4A">
        <w:rPr>
          <w:sz w:val="22"/>
          <w:szCs w:val="22"/>
          <w:lang w:val="mk-MK" w:eastAsia="zh-CN"/>
        </w:rPr>
        <w:t>ру</w:t>
      </w:r>
      <w:r w:rsidRPr="003E5E4A">
        <w:rPr>
          <w:sz w:val="22"/>
          <w:szCs w:val="22"/>
          <w:lang w:eastAsia="zh-CN"/>
        </w:rPr>
        <w:t>вајќи</w:t>
      </w:r>
      <w:proofErr w:type="spellEnd"/>
      <w:r w:rsidRPr="003E5E4A">
        <w:rPr>
          <w:sz w:val="22"/>
          <w:szCs w:val="22"/>
          <w:lang w:eastAsia="zh-CN"/>
        </w:rPr>
        <w:t xml:space="preserve"> </w:t>
      </w:r>
      <w:r w:rsidR="00A554DE" w:rsidRPr="003E5E4A">
        <w:rPr>
          <w:sz w:val="22"/>
          <w:szCs w:val="22"/>
          <w:lang w:val="mk-MK" w:eastAsia="zh-CN"/>
        </w:rPr>
        <w:t xml:space="preserve">дека е </w:t>
      </w:r>
      <w:proofErr w:type="spellStart"/>
      <w:r w:rsidRPr="003E5E4A">
        <w:rPr>
          <w:sz w:val="22"/>
          <w:szCs w:val="22"/>
          <w:lang w:eastAsia="zh-CN"/>
        </w:rPr>
        <w:t>обезбед</w:t>
      </w:r>
      <w:r w:rsidR="00A554DE" w:rsidRPr="003E5E4A">
        <w:rPr>
          <w:sz w:val="22"/>
          <w:szCs w:val="22"/>
          <w:lang w:val="mk-MK" w:eastAsia="zh-CN"/>
        </w:rPr>
        <w:t>ено</w:t>
      </w:r>
      <w:proofErr w:type="spellEnd"/>
      <w:r w:rsidR="00A554DE" w:rsidRPr="003E5E4A">
        <w:rPr>
          <w:sz w:val="22"/>
          <w:szCs w:val="22"/>
          <w:lang w:val="mk-MK" w:eastAsia="zh-CN"/>
        </w:rPr>
        <w:t xml:space="preserve"> </w:t>
      </w:r>
      <w:r w:rsidR="00FA233C" w:rsidRPr="003E5E4A">
        <w:rPr>
          <w:sz w:val="22"/>
          <w:szCs w:val="22"/>
          <w:lang w:val="mk-MK" w:eastAsia="zh-CN"/>
        </w:rPr>
        <w:t xml:space="preserve">и соодветно </w:t>
      </w:r>
      <w:proofErr w:type="spellStart"/>
      <w:r w:rsidR="00FA233C" w:rsidRPr="003E5E4A">
        <w:rPr>
          <w:sz w:val="22"/>
          <w:szCs w:val="22"/>
          <w:lang w:val="mk-MK" w:eastAsia="zh-CN"/>
        </w:rPr>
        <w:t>приспосбување</w:t>
      </w:r>
      <w:proofErr w:type="spellEnd"/>
      <w:r w:rsidRPr="003E5E4A">
        <w:rPr>
          <w:sz w:val="22"/>
          <w:szCs w:val="22"/>
          <w:lang w:eastAsia="zh-CN"/>
        </w:rPr>
        <w:t>.</w:t>
      </w:r>
    </w:p>
    <w:p w14:paraId="5D140F48" w14:textId="30CF1DD5" w:rsidR="00185F22" w:rsidRPr="003E5E4A" w:rsidRDefault="00185F22" w:rsidP="003E5E4A">
      <w:pPr>
        <w:tabs>
          <w:tab w:val="left" w:pos="1701"/>
          <w:tab w:val="left" w:pos="2268"/>
        </w:tabs>
        <w:spacing w:after="120" w:line="276" w:lineRule="auto"/>
        <w:ind w:left="1134" w:right="1134"/>
        <w:jc w:val="both"/>
        <w:rPr>
          <w:sz w:val="22"/>
          <w:szCs w:val="22"/>
          <w:lang w:eastAsia="zh-CN"/>
        </w:rPr>
      </w:pPr>
      <w:r w:rsidRPr="003E5E4A">
        <w:rPr>
          <w:sz w:val="22"/>
          <w:szCs w:val="22"/>
          <w:lang w:eastAsia="zh-CN"/>
        </w:rPr>
        <w:t xml:space="preserve">92. </w:t>
      </w:r>
      <w:proofErr w:type="spellStart"/>
      <w:r w:rsidRPr="003E5E4A">
        <w:rPr>
          <w:sz w:val="22"/>
          <w:szCs w:val="22"/>
          <w:lang w:eastAsia="zh-CN"/>
        </w:rPr>
        <w:t>Пристапот</w:t>
      </w:r>
      <w:proofErr w:type="spellEnd"/>
      <w:r w:rsidRPr="003E5E4A">
        <w:rPr>
          <w:sz w:val="22"/>
          <w:szCs w:val="22"/>
          <w:lang w:eastAsia="zh-CN"/>
        </w:rPr>
        <w:t xml:space="preserve"> </w:t>
      </w:r>
      <w:proofErr w:type="spellStart"/>
      <w:r w:rsidRPr="003E5E4A">
        <w:rPr>
          <w:sz w:val="22"/>
          <w:szCs w:val="22"/>
          <w:lang w:eastAsia="zh-CN"/>
        </w:rPr>
        <w:t>до</w:t>
      </w:r>
      <w:proofErr w:type="spellEnd"/>
      <w:r w:rsidRPr="003E5E4A">
        <w:rPr>
          <w:sz w:val="22"/>
          <w:szCs w:val="22"/>
          <w:lang w:eastAsia="zh-CN"/>
        </w:rPr>
        <w:t xml:space="preserve"> </w:t>
      </w:r>
      <w:r w:rsidR="00143E1B" w:rsidRPr="003E5E4A">
        <w:rPr>
          <w:sz w:val="22"/>
          <w:szCs w:val="22"/>
          <w:lang w:val="mk-MK" w:eastAsia="zh-CN"/>
        </w:rPr>
        <w:t xml:space="preserve">редовните </w:t>
      </w:r>
      <w:proofErr w:type="spellStart"/>
      <w:r w:rsidRPr="003E5E4A">
        <w:rPr>
          <w:sz w:val="22"/>
          <w:szCs w:val="22"/>
          <w:lang w:eastAsia="zh-CN"/>
        </w:rPr>
        <w:t>услуги</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се </w:t>
      </w:r>
      <w:proofErr w:type="spellStart"/>
      <w:r w:rsidRPr="003E5E4A">
        <w:rPr>
          <w:sz w:val="22"/>
          <w:szCs w:val="22"/>
          <w:lang w:eastAsia="zh-CN"/>
        </w:rPr>
        <w:t>планира</w:t>
      </w:r>
      <w:proofErr w:type="spellEnd"/>
      <w:r w:rsidRPr="003E5E4A">
        <w:rPr>
          <w:sz w:val="22"/>
          <w:szCs w:val="22"/>
          <w:lang w:eastAsia="zh-CN"/>
        </w:rPr>
        <w:t xml:space="preserve"> и </w:t>
      </w:r>
      <w:proofErr w:type="spellStart"/>
      <w:r w:rsidRPr="003E5E4A">
        <w:rPr>
          <w:sz w:val="22"/>
          <w:szCs w:val="22"/>
          <w:lang w:eastAsia="zh-CN"/>
        </w:rPr>
        <w:t>да</w:t>
      </w:r>
      <w:proofErr w:type="spellEnd"/>
      <w:r w:rsidRPr="003E5E4A">
        <w:rPr>
          <w:sz w:val="22"/>
          <w:szCs w:val="22"/>
          <w:lang w:eastAsia="zh-CN"/>
        </w:rPr>
        <w:t xml:space="preserve"> се </w:t>
      </w:r>
      <w:proofErr w:type="spellStart"/>
      <w:r w:rsidRPr="003E5E4A">
        <w:rPr>
          <w:sz w:val="22"/>
          <w:szCs w:val="22"/>
          <w:lang w:eastAsia="zh-CN"/>
        </w:rPr>
        <w:t>обезбеди</w:t>
      </w:r>
      <w:proofErr w:type="spellEnd"/>
      <w:r w:rsidRPr="003E5E4A">
        <w:rPr>
          <w:sz w:val="22"/>
          <w:szCs w:val="22"/>
          <w:lang w:eastAsia="zh-CN"/>
        </w:rPr>
        <w:t xml:space="preserve"> и </w:t>
      </w:r>
      <w:proofErr w:type="spellStart"/>
      <w:r w:rsidRPr="003E5E4A">
        <w:rPr>
          <w:sz w:val="22"/>
          <w:szCs w:val="22"/>
          <w:lang w:eastAsia="zh-CN"/>
        </w:rPr>
        <w:t>при</w:t>
      </w:r>
      <w:proofErr w:type="spellEnd"/>
      <w:r w:rsidRPr="003E5E4A">
        <w:rPr>
          <w:sz w:val="22"/>
          <w:szCs w:val="22"/>
          <w:lang w:eastAsia="zh-CN"/>
        </w:rPr>
        <w:t xml:space="preserve"> </w:t>
      </w:r>
      <w:proofErr w:type="spellStart"/>
      <w:r w:rsidRPr="003E5E4A">
        <w:rPr>
          <w:sz w:val="22"/>
          <w:szCs w:val="22"/>
          <w:lang w:eastAsia="zh-CN"/>
        </w:rPr>
        <w:t>подготовка</w:t>
      </w:r>
      <w:proofErr w:type="spellEnd"/>
      <w:r w:rsidRPr="003E5E4A">
        <w:rPr>
          <w:sz w:val="22"/>
          <w:szCs w:val="22"/>
          <w:lang w:eastAsia="zh-CN"/>
        </w:rPr>
        <w:t xml:space="preserve"> за </w:t>
      </w:r>
      <w:proofErr w:type="spellStart"/>
      <w:r w:rsidRPr="003E5E4A">
        <w:rPr>
          <w:sz w:val="22"/>
          <w:szCs w:val="22"/>
          <w:lang w:eastAsia="zh-CN"/>
        </w:rPr>
        <w:t>деинституционализација</w:t>
      </w:r>
      <w:proofErr w:type="spellEnd"/>
      <w:r w:rsidRPr="003E5E4A">
        <w:rPr>
          <w:sz w:val="22"/>
          <w:szCs w:val="22"/>
          <w:lang w:eastAsia="zh-CN"/>
        </w:rPr>
        <w:t xml:space="preserve"> и </w:t>
      </w:r>
      <w:proofErr w:type="spellStart"/>
      <w:r w:rsidRPr="003E5E4A">
        <w:rPr>
          <w:sz w:val="22"/>
          <w:szCs w:val="22"/>
          <w:lang w:eastAsia="zh-CN"/>
        </w:rPr>
        <w:t>при</w:t>
      </w:r>
      <w:proofErr w:type="spellEnd"/>
      <w:r w:rsidRPr="003E5E4A">
        <w:rPr>
          <w:sz w:val="22"/>
          <w:szCs w:val="22"/>
          <w:lang w:eastAsia="zh-CN"/>
        </w:rPr>
        <w:t xml:space="preserve"> </w:t>
      </w:r>
      <w:proofErr w:type="spellStart"/>
      <w:r w:rsidRPr="003E5E4A">
        <w:rPr>
          <w:sz w:val="22"/>
          <w:szCs w:val="22"/>
          <w:lang w:eastAsia="zh-CN"/>
        </w:rPr>
        <w:t>изборот</w:t>
      </w:r>
      <w:proofErr w:type="spellEnd"/>
      <w:r w:rsidRPr="003E5E4A">
        <w:rPr>
          <w:sz w:val="22"/>
          <w:szCs w:val="22"/>
          <w:lang w:eastAsia="zh-CN"/>
        </w:rPr>
        <w:t xml:space="preserve"> на </w:t>
      </w:r>
      <w:proofErr w:type="spellStart"/>
      <w:r w:rsidRPr="003E5E4A">
        <w:rPr>
          <w:sz w:val="22"/>
          <w:szCs w:val="22"/>
          <w:lang w:eastAsia="zh-CN"/>
        </w:rPr>
        <w:t>место</w:t>
      </w:r>
      <w:proofErr w:type="spellEnd"/>
      <w:r w:rsidRPr="003E5E4A">
        <w:rPr>
          <w:sz w:val="22"/>
          <w:szCs w:val="22"/>
          <w:lang w:eastAsia="zh-CN"/>
        </w:rPr>
        <w:t xml:space="preserve"> за </w:t>
      </w:r>
      <w:proofErr w:type="spellStart"/>
      <w:r w:rsidRPr="003E5E4A">
        <w:rPr>
          <w:sz w:val="22"/>
          <w:szCs w:val="22"/>
          <w:lang w:eastAsia="zh-CN"/>
        </w:rPr>
        <w:t>живеење</w:t>
      </w:r>
      <w:proofErr w:type="spellEnd"/>
      <w:r w:rsidRPr="003E5E4A">
        <w:rPr>
          <w:sz w:val="22"/>
          <w:szCs w:val="22"/>
          <w:lang w:eastAsia="zh-CN"/>
        </w:rPr>
        <w:t xml:space="preserve"> во </w:t>
      </w:r>
      <w:proofErr w:type="spellStart"/>
      <w:r w:rsidRPr="003E5E4A">
        <w:rPr>
          <w:sz w:val="22"/>
          <w:szCs w:val="22"/>
          <w:lang w:eastAsia="zh-CN"/>
        </w:rPr>
        <w:t>заедницата</w:t>
      </w:r>
      <w:proofErr w:type="spellEnd"/>
      <w:r w:rsidRPr="003E5E4A">
        <w:rPr>
          <w:sz w:val="22"/>
          <w:szCs w:val="22"/>
          <w:lang w:eastAsia="zh-CN"/>
        </w:rPr>
        <w:t xml:space="preserve">, </w:t>
      </w:r>
      <w:proofErr w:type="spellStart"/>
      <w:r w:rsidRPr="003E5E4A">
        <w:rPr>
          <w:sz w:val="22"/>
          <w:szCs w:val="22"/>
          <w:lang w:eastAsia="zh-CN"/>
        </w:rPr>
        <w:t>населување</w:t>
      </w:r>
      <w:proofErr w:type="spellEnd"/>
      <w:r w:rsidRPr="003E5E4A">
        <w:rPr>
          <w:sz w:val="22"/>
          <w:szCs w:val="22"/>
          <w:lang w:eastAsia="zh-CN"/>
        </w:rPr>
        <w:t xml:space="preserve"> во </w:t>
      </w:r>
      <w:proofErr w:type="spellStart"/>
      <w:r w:rsidRPr="003E5E4A">
        <w:rPr>
          <w:sz w:val="22"/>
          <w:szCs w:val="22"/>
          <w:lang w:eastAsia="zh-CN"/>
        </w:rPr>
        <w:t>заедницата</w:t>
      </w:r>
      <w:proofErr w:type="spellEnd"/>
      <w:r w:rsidRPr="003E5E4A">
        <w:rPr>
          <w:sz w:val="22"/>
          <w:szCs w:val="22"/>
          <w:lang w:eastAsia="zh-CN"/>
        </w:rPr>
        <w:t xml:space="preserve"> и </w:t>
      </w:r>
      <w:proofErr w:type="spellStart"/>
      <w:r w:rsidRPr="003E5E4A">
        <w:rPr>
          <w:sz w:val="22"/>
          <w:szCs w:val="22"/>
          <w:lang w:eastAsia="zh-CN"/>
        </w:rPr>
        <w:t>потоа</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се </w:t>
      </w:r>
      <w:proofErr w:type="spellStart"/>
      <w:r w:rsidRPr="003E5E4A">
        <w:rPr>
          <w:sz w:val="22"/>
          <w:szCs w:val="22"/>
          <w:lang w:eastAsia="zh-CN"/>
        </w:rPr>
        <w:t>обезбеди</w:t>
      </w:r>
      <w:proofErr w:type="spellEnd"/>
      <w:r w:rsidRPr="003E5E4A">
        <w:rPr>
          <w:sz w:val="22"/>
          <w:szCs w:val="22"/>
          <w:lang w:eastAsia="zh-CN"/>
        </w:rPr>
        <w:t xml:space="preserve"> </w:t>
      </w:r>
      <w:proofErr w:type="spellStart"/>
      <w:r w:rsidRPr="003E5E4A">
        <w:rPr>
          <w:sz w:val="22"/>
          <w:szCs w:val="22"/>
          <w:lang w:eastAsia="zh-CN"/>
        </w:rPr>
        <w:t>пристап</w:t>
      </w:r>
      <w:proofErr w:type="spellEnd"/>
      <w:r w:rsidRPr="003E5E4A">
        <w:rPr>
          <w:sz w:val="22"/>
          <w:szCs w:val="22"/>
          <w:lang w:eastAsia="zh-CN"/>
        </w:rPr>
        <w:t xml:space="preserve"> </w:t>
      </w:r>
      <w:proofErr w:type="spellStart"/>
      <w:r w:rsidRPr="003E5E4A">
        <w:rPr>
          <w:sz w:val="22"/>
          <w:szCs w:val="22"/>
          <w:lang w:eastAsia="zh-CN"/>
        </w:rPr>
        <w:t>до</w:t>
      </w:r>
      <w:proofErr w:type="spellEnd"/>
      <w:r w:rsidRPr="003E5E4A">
        <w:rPr>
          <w:sz w:val="22"/>
          <w:szCs w:val="22"/>
          <w:lang w:eastAsia="zh-CN"/>
        </w:rPr>
        <w:t xml:space="preserve"> </w:t>
      </w:r>
      <w:proofErr w:type="spellStart"/>
      <w:r w:rsidRPr="003E5E4A">
        <w:rPr>
          <w:sz w:val="22"/>
          <w:szCs w:val="22"/>
          <w:lang w:eastAsia="zh-CN"/>
        </w:rPr>
        <w:t>ресурсите</w:t>
      </w:r>
      <w:proofErr w:type="spellEnd"/>
      <w:r w:rsidRPr="003E5E4A">
        <w:rPr>
          <w:sz w:val="22"/>
          <w:szCs w:val="22"/>
          <w:lang w:eastAsia="zh-CN"/>
        </w:rPr>
        <w:t xml:space="preserve"> на </w:t>
      </w:r>
      <w:proofErr w:type="spellStart"/>
      <w:r w:rsidRPr="003E5E4A">
        <w:rPr>
          <w:sz w:val="22"/>
          <w:szCs w:val="22"/>
          <w:lang w:eastAsia="zh-CN"/>
        </w:rPr>
        <w:t>заедницата</w:t>
      </w:r>
      <w:proofErr w:type="spellEnd"/>
      <w:r w:rsidRPr="003E5E4A">
        <w:rPr>
          <w:sz w:val="22"/>
          <w:szCs w:val="22"/>
          <w:lang w:eastAsia="zh-CN"/>
        </w:rPr>
        <w:t xml:space="preserve">, </w:t>
      </w:r>
      <w:proofErr w:type="spellStart"/>
      <w:r w:rsidRPr="003E5E4A">
        <w:rPr>
          <w:sz w:val="22"/>
          <w:szCs w:val="22"/>
          <w:lang w:eastAsia="zh-CN"/>
        </w:rPr>
        <w:t>соодветен</w:t>
      </w:r>
      <w:proofErr w:type="spellEnd"/>
      <w:r w:rsidRPr="003E5E4A">
        <w:rPr>
          <w:sz w:val="22"/>
          <w:szCs w:val="22"/>
          <w:lang w:eastAsia="zh-CN"/>
        </w:rPr>
        <w:t xml:space="preserve"> </w:t>
      </w:r>
      <w:proofErr w:type="spellStart"/>
      <w:r w:rsidRPr="003E5E4A">
        <w:rPr>
          <w:sz w:val="22"/>
          <w:szCs w:val="22"/>
          <w:lang w:eastAsia="zh-CN"/>
        </w:rPr>
        <w:t>животен</w:t>
      </w:r>
      <w:proofErr w:type="spellEnd"/>
      <w:r w:rsidRPr="003E5E4A">
        <w:rPr>
          <w:sz w:val="22"/>
          <w:szCs w:val="22"/>
          <w:lang w:eastAsia="zh-CN"/>
        </w:rPr>
        <w:t xml:space="preserve"> </w:t>
      </w:r>
      <w:proofErr w:type="spellStart"/>
      <w:r w:rsidRPr="003E5E4A">
        <w:rPr>
          <w:sz w:val="22"/>
          <w:szCs w:val="22"/>
          <w:lang w:eastAsia="zh-CN"/>
        </w:rPr>
        <w:t>стандард</w:t>
      </w:r>
      <w:proofErr w:type="spellEnd"/>
      <w:r w:rsidRPr="003E5E4A">
        <w:rPr>
          <w:sz w:val="22"/>
          <w:szCs w:val="22"/>
          <w:lang w:eastAsia="zh-CN"/>
        </w:rPr>
        <w:t xml:space="preserve"> и социјална </w:t>
      </w:r>
      <w:proofErr w:type="spellStart"/>
      <w:r w:rsidRPr="003E5E4A">
        <w:rPr>
          <w:sz w:val="22"/>
          <w:szCs w:val="22"/>
          <w:lang w:eastAsia="zh-CN"/>
        </w:rPr>
        <w:t>заштита</w:t>
      </w:r>
      <w:proofErr w:type="spellEnd"/>
      <w:r w:rsidRPr="003E5E4A">
        <w:rPr>
          <w:sz w:val="22"/>
          <w:szCs w:val="22"/>
          <w:lang w:eastAsia="zh-CN"/>
        </w:rPr>
        <w:t xml:space="preserve">. </w:t>
      </w:r>
      <w:proofErr w:type="spellStart"/>
      <w:r w:rsidRPr="003E5E4A">
        <w:rPr>
          <w:sz w:val="22"/>
          <w:szCs w:val="22"/>
          <w:lang w:eastAsia="zh-CN"/>
        </w:rPr>
        <w:t>Државите</w:t>
      </w:r>
      <w:proofErr w:type="spellEnd"/>
      <w:r w:rsidRPr="003E5E4A">
        <w:rPr>
          <w:sz w:val="22"/>
          <w:szCs w:val="22"/>
          <w:lang w:eastAsia="zh-CN"/>
        </w:rPr>
        <w:t xml:space="preserve"> </w:t>
      </w:r>
      <w:proofErr w:type="spellStart"/>
      <w:r w:rsidRPr="003E5E4A">
        <w:rPr>
          <w:sz w:val="22"/>
          <w:szCs w:val="22"/>
          <w:lang w:eastAsia="zh-CN"/>
        </w:rPr>
        <w:t>членки</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ја</w:t>
      </w:r>
      <w:proofErr w:type="spellEnd"/>
      <w:r w:rsidRPr="003E5E4A">
        <w:rPr>
          <w:sz w:val="22"/>
          <w:szCs w:val="22"/>
          <w:lang w:eastAsia="zh-CN"/>
        </w:rPr>
        <w:t xml:space="preserve"> </w:t>
      </w:r>
      <w:proofErr w:type="spellStart"/>
      <w:r w:rsidRPr="003E5E4A">
        <w:rPr>
          <w:sz w:val="22"/>
          <w:szCs w:val="22"/>
          <w:lang w:eastAsia="zh-CN"/>
        </w:rPr>
        <w:t>забранат</w:t>
      </w:r>
      <w:proofErr w:type="spellEnd"/>
      <w:r w:rsidRPr="003E5E4A">
        <w:rPr>
          <w:sz w:val="22"/>
          <w:szCs w:val="22"/>
          <w:lang w:eastAsia="zh-CN"/>
        </w:rPr>
        <w:t xml:space="preserve"> </w:t>
      </w:r>
      <w:proofErr w:type="spellStart"/>
      <w:r w:rsidRPr="003E5E4A">
        <w:rPr>
          <w:sz w:val="22"/>
          <w:szCs w:val="22"/>
          <w:lang w:eastAsia="zh-CN"/>
        </w:rPr>
        <w:t>употребата</w:t>
      </w:r>
      <w:proofErr w:type="spellEnd"/>
      <w:r w:rsidRPr="003E5E4A">
        <w:rPr>
          <w:sz w:val="22"/>
          <w:szCs w:val="22"/>
          <w:lang w:eastAsia="zh-CN"/>
        </w:rPr>
        <w:t xml:space="preserve"> на </w:t>
      </w:r>
      <w:proofErr w:type="spellStart"/>
      <w:r w:rsidRPr="003E5E4A">
        <w:rPr>
          <w:sz w:val="22"/>
          <w:szCs w:val="22"/>
          <w:lang w:eastAsia="zh-CN"/>
        </w:rPr>
        <w:t>преодните</w:t>
      </w:r>
      <w:proofErr w:type="spellEnd"/>
      <w:r w:rsidRPr="003E5E4A">
        <w:rPr>
          <w:sz w:val="22"/>
          <w:szCs w:val="22"/>
          <w:lang w:eastAsia="zh-CN"/>
        </w:rPr>
        <w:t xml:space="preserve"> </w:t>
      </w:r>
      <w:proofErr w:type="spellStart"/>
      <w:r w:rsidRPr="003E5E4A">
        <w:rPr>
          <w:sz w:val="22"/>
          <w:szCs w:val="22"/>
          <w:lang w:eastAsia="zh-CN"/>
        </w:rPr>
        <w:t>институционални</w:t>
      </w:r>
      <w:proofErr w:type="spellEnd"/>
      <w:r w:rsidRPr="003E5E4A">
        <w:rPr>
          <w:sz w:val="22"/>
          <w:szCs w:val="22"/>
          <w:lang w:eastAsia="zh-CN"/>
        </w:rPr>
        <w:t xml:space="preserve"> </w:t>
      </w:r>
      <w:proofErr w:type="spellStart"/>
      <w:r w:rsidRPr="003E5E4A">
        <w:rPr>
          <w:sz w:val="22"/>
          <w:szCs w:val="22"/>
          <w:lang w:eastAsia="zh-CN"/>
        </w:rPr>
        <w:t>услуги</w:t>
      </w:r>
      <w:proofErr w:type="spellEnd"/>
      <w:r w:rsidRPr="003E5E4A">
        <w:rPr>
          <w:sz w:val="22"/>
          <w:szCs w:val="22"/>
          <w:lang w:eastAsia="zh-CN"/>
        </w:rPr>
        <w:t xml:space="preserve"> </w:t>
      </w:r>
      <w:proofErr w:type="spellStart"/>
      <w:r w:rsidRPr="003E5E4A">
        <w:rPr>
          <w:sz w:val="22"/>
          <w:szCs w:val="22"/>
          <w:lang w:eastAsia="zh-CN"/>
        </w:rPr>
        <w:t>како</w:t>
      </w:r>
      <w:proofErr w:type="spellEnd"/>
      <w:r w:rsidRPr="003E5E4A">
        <w:rPr>
          <w:sz w:val="22"/>
          <w:szCs w:val="22"/>
          <w:lang w:eastAsia="zh-CN"/>
        </w:rPr>
        <w:t xml:space="preserve"> </w:t>
      </w:r>
      <w:proofErr w:type="spellStart"/>
      <w:r w:rsidRPr="003E5E4A">
        <w:rPr>
          <w:sz w:val="22"/>
          <w:szCs w:val="22"/>
          <w:lang w:eastAsia="zh-CN"/>
        </w:rPr>
        <w:t>привремени</w:t>
      </w:r>
      <w:proofErr w:type="spellEnd"/>
      <w:r w:rsidRPr="003E5E4A">
        <w:rPr>
          <w:sz w:val="22"/>
          <w:szCs w:val="22"/>
          <w:lang w:eastAsia="zh-CN"/>
        </w:rPr>
        <w:t xml:space="preserve"> </w:t>
      </w:r>
      <w:proofErr w:type="spellStart"/>
      <w:r w:rsidRPr="003E5E4A">
        <w:rPr>
          <w:sz w:val="22"/>
          <w:szCs w:val="22"/>
          <w:lang w:eastAsia="zh-CN"/>
        </w:rPr>
        <w:t>мерки</w:t>
      </w:r>
      <w:proofErr w:type="spellEnd"/>
      <w:r w:rsidRPr="003E5E4A">
        <w:rPr>
          <w:sz w:val="22"/>
          <w:szCs w:val="22"/>
          <w:lang w:eastAsia="zh-CN"/>
        </w:rPr>
        <w:t xml:space="preserve"> </w:t>
      </w:r>
      <w:proofErr w:type="spellStart"/>
      <w:r w:rsidRPr="003E5E4A">
        <w:rPr>
          <w:sz w:val="22"/>
          <w:szCs w:val="22"/>
          <w:lang w:eastAsia="zh-CN"/>
        </w:rPr>
        <w:t>или</w:t>
      </w:r>
      <w:proofErr w:type="spellEnd"/>
      <w:r w:rsidRPr="003E5E4A">
        <w:rPr>
          <w:sz w:val="22"/>
          <w:szCs w:val="22"/>
          <w:lang w:eastAsia="zh-CN"/>
        </w:rPr>
        <w:t xml:space="preserve"> „</w:t>
      </w:r>
      <w:proofErr w:type="spellStart"/>
      <w:r w:rsidRPr="003E5E4A">
        <w:rPr>
          <w:sz w:val="22"/>
          <w:szCs w:val="22"/>
          <w:lang w:eastAsia="zh-CN"/>
        </w:rPr>
        <w:t>отскочни</w:t>
      </w:r>
      <w:proofErr w:type="spellEnd"/>
      <w:r w:rsidRPr="003E5E4A">
        <w:rPr>
          <w:sz w:val="22"/>
          <w:szCs w:val="22"/>
          <w:lang w:eastAsia="zh-CN"/>
        </w:rPr>
        <w:t xml:space="preserve"> </w:t>
      </w:r>
      <w:proofErr w:type="spellStart"/>
      <w:proofErr w:type="gramStart"/>
      <w:r w:rsidR="004F20BC" w:rsidRPr="003E5E4A">
        <w:rPr>
          <w:sz w:val="22"/>
          <w:szCs w:val="22"/>
          <w:lang w:val="mk-MK" w:eastAsia="zh-CN"/>
        </w:rPr>
        <w:t>даски</w:t>
      </w:r>
      <w:proofErr w:type="spellEnd"/>
      <w:r w:rsidR="004F20BC" w:rsidRPr="003E5E4A">
        <w:rPr>
          <w:sz w:val="22"/>
          <w:szCs w:val="22"/>
          <w:lang w:eastAsia="zh-CN"/>
        </w:rPr>
        <w:t>“</w:t>
      </w:r>
      <w:proofErr w:type="gramEnd"/>
      <w:r w:rsidR="004F20BC" w:rsidRPr="003E5E4A">
        <w:rPr>
          <w:sz w:val="22"/>
          <w:szCs w:val="22"/>
          <w:lang w:val="mk-MK" w:eastAsia="zh-CN"/>
        </w:rPr>
        <w:t>за</w:t>
      </w:r>
      <w:r w:rsidRPr="003E5E4A">
        <w:rPr>
          <w:sz w:val="22"/>
          <w:szCs w:val="22"/>
          <w:lang w:eastAsia="zh-CN"/>
        </w:rPr>
        <w:t xml:space="preserve"> </w:t>
      </w:r>
      <w:proofErr w:type="spellStart"/>
      <w:r w:rsidRPr="003E5E4A">
        <w:rPr>
          <w:sz w:val="22"/>
          <w:szCs w:val="22"/>
          <w:lang w:eastAsia="zh-CN"/>
        </w:rPr>
        <w:t>живеење</w:t>
      </w:r>
      <w:proofErr w:type="spellEnd"/>
      <w:r w:rsidRPr="003E5E4A">
        <w:rPr>
          <w:sz w:val="22"/>
          <w:szCs w:val="22"/>
          <w:lang w:eastAsia="zh-CN"/>
        </w:rPr>
        <w:t xml:space="preserve"> во </w:t>
      </w:r>
      <w:proofErr w:type="spellStart"/>
      <w:r w:rsidRPr="003E5E4A">
        <w:rPr>
          <w:sz w:val="22"/>
          <w:szCs w:val="22"/>
          <w:lang w:eastAsia="zh-CN"/>
        </w:rPr>
        <w:t>заедницата</w:t>
      </w:r>
      <w:proofErr w:type="spellEnd"/>
      <w:r w:rsidRPr="003E5E4A">
        <w:rPr>
          <w:sz w:val="22"/>
          <w:szCs w:val="22"/>
          <w:lang w:eastAsia="zh-CN"/>
        </w:rPr>
        <w:t>.</w:t>
      </w:r>
    </w:p>
    <w:p w14:paraId="0675270E" w14:textId="4F03A41D" w:rsidR="009866C8" w:rsidRPr="003E5E4A" w:rsidRDefault="009866C8" w:rsidP="003E5E4A">
      <w:pPr>
        <w:keepNext/>
        <w:keepLines/>
        <w:tabs>
          <w:tab w:val="right" w:pos="851"/>
        </w:tabs>
        <w:spacing w:before="360" w:after="240" w:line="276" w:lineRule="auto"/>
        <w:ind w:left="1134" w:right="1134" w:hanging="1134"/>
        <w:outlineLvl w:val="2"/>
        <w:rPr>
          <w:b/>
          <w:sz w:val="24"/>
          <w:lang w:eastAsia="zh-CN"/>
        </w:rPr>
      </w:pPr>
      <w:bookmarkStart w:id="19" w:name="_Toc102220584"/>
      <w:r w:rsidRPr="003E5E4A">
        <w:rPr>
          <w:b/>
          <w:sz w:val="24"/>
          <w:lang w:eastAsia="zh-CN"/>
        </w:rPr>
        <w:tab/>
      </w:r>
      <w:r w:rsidR="003D1901" w:rsidRPr="003E5E4A">
        <w:rPr>
          <w:b/>
          <w:sz w:val="24"/>
          <w:lang w:val="mk-MK" w:eastAsia="zh-CN"/>
        </w:rPr>
        <w:t>А</w:t>
      </w:r>
      <w:r w:rsidRPr="003E5E4A">
        <w:rPr>
          <w:b/>
          <w:sz w:val="24"/>
          <w:lang w:eastAsia="zh-CN"/>
        </w:rPr>
        <w:t>.</w:t>
      </w:r>
      <w:r w:rsidRPr="003E5E4A">
        <w:rPr>
          <w:b/>
          <w:sz w:val="24"/>
          <w:lang w:eastAsia="zh-CN"/>
        </w:rPr>
        <w:tab/>
      </w:r>
      <w:bookmarkEnd w:id="19"/>
      <w:proofErr w:type="spellStart"/>
      <w:r w:rsidR="00185F22" w:rsidRPr="003E5E4A">
        <w:rPr>
          <w:b/>
          <w:sz w:val="24"/>
          <w:lang w:eastAsia="zh-CN"/>
        </w:rPr>
        <w:t>Подготовки</w:t>
      </w:r>
      <w:proofErr w:type="spellEnd"/>
      <w:r w:rsidR="00185F22" w:rsidRPr="003E5E4A">
        <w:rPr>
          <w:b/>
          <w:sz w:val="24"/>
          <w:lang w:eastAsia="zh-CN"/>
        </w:rPr>
        <w:t xml:space="preserve"> за </w:t>
      </w:r>
      <w:proofErr w:type="spellStart"/>
      <w:r w:rsidR="00185F22" w:rsidRPr="003E5E4A">
        <w:rPr>
          <w:b/>
          <w:sz w:val="24"/>
          <w:lang w:eastAsia="zh-CN"/>
        </w:rPr>
        <w:t>напуштање</w:t>
      </w:r>
      <w:proofErr w:type="spellEnd"/>
      <w:r w:rsidR="00185F22" w:rsidRPr="003E5E4A">
        <w:rPr>
          <w:b/>
          <w:sz w:val="24"/>
          <w:lang w:eastAsia="zh-CN"/>
        </w:rPr>
        <w:t xml:space="preserve"> на </w:t>
      </w:r>
      <w:proofErr w:type="spellStart"/>
      <w:r w:rsidR="00185F22" w:rsidRPr="003E5E4A">
        <w:rPr>
          <w:b/>
          <w:sz w:val="24"/>
          <w:lang w:eastAsia="zh-CN"/>
        </w:rPr>
        <w:t>институцијата</w:t>
      </w:r>
      <w:proofErr w:type="spellEnd"/>
    </w:p>
    <w:p w14:paraId="24EB0274" w14:textId="64CA55EE" w:rsidR="00A554DE" w:rsidRPr="003E5E4A" w:rsidRDefault="00A554DE" w:rsidP="003E5E4A">
      <w:pPr>
        <w:tabs>
          <w:tab w:val="left" w:pos="1701"/>
          <w:tab w:val="left" w:pos="2268"/>
        </w:tabs>
        <w:spacing w:after="120" w:line="276" w:lineRule="auto"/>
        <w:ind w:left="1134" w:right="1134"/>
        <w:jc w:val="both"/>
        <w:rPr>
          <w:sz w:val="22"/>
          <w:szCs w:val="22"/>
          <w:lang w:eastAsia="zh-CN"/>
        </w:rPr>
      </w:pPr>
      <w:r w:rsidRPr="003E5E4A">
        <w:rPr>
          <w:sz w:val="22"/>
          <w:szCs w:val="22"/>
          <w:lang w:eastAsia="zh-CN"/>
        </w:rPr>
        <w:t xml:space="preserve">93. Деинституционализацијата </w:t>
      </w:r>
      <w:proofErr w:type="spellStart"/>
      <w:r w:rsidRPr="003E5E4A">
        <w:rPr>
          <w:sz w:val="22"/>
          <w:szCs w:val="22"/>
          <w:lang w:eastAsia="zh-CN"/>
        </w:rPr>
        <w:t>ја</w:t>
      </w:r>
      <w:proofErr w:type="spellEnd"/>
      <w:r w:rsidRPr="003E5E4A">
        <w:rPr>
          <w:sz w:val="22"/>
          <w:szCs w:val="22"/>
          <w:lang w:eastAsia="zh-CN"/>
        </w:rPr>
        <w:t xml:space="preserve"> </w:t>
      </w:r>
      <w:proofErr w:type="spellStart"/>
      <w:r w:rsidRPr="003E5E4A">
        <w:rPr>
          <w:sz w:val="22"/>
          <w:szCs w:val="22"/>
          <w:lang w:eastAsia="zh-CN"/>
        </w:rPr>
        <w:t>менува</w:t>
      </w:r>
      <w:proofErr w:type="spellEnd"/>
      <w:r w:rsidRPr="003E5E4A">
        <w:rPr>
          <w:sz w:val="22"/>
          <w:szCs w:val="22"/>
          <w:lang w:eastAsia="zh-CN"/>
        </w:rPr>
        <w:t xml:space="preserve"> </w:t>
      </w:r>
      <w:proofErr w:type="spellStart"/>
      <w:r w:rsidRPr="003E5E4A">
        <w:rPr>
          <w:sz w:val="22"/>
          <w:szCs w:val="22"/>
          <w:lang w:eastAsia="zh-CN"/>
        </w:rPr>
        <w:t>неправедната</w:t>
      </w:r>
      <w:proofErr w:type="spellEnd"/>
      <w:r w:rsidRPr="003E5E4A">
        <w:rPr>
          <w:sz w:val="22"/>
          <w:szCs w:val="22"/>
          <w:lang w:eastAsia="zh-CN"/>
        </w:rPr>
        <w:t xml:space="preserve"> </w:t>
      </w:r>
      <w:proofErr w:type="spellStart"/>
      <w:r w:rsidRPr="003E5E4A">
        <w:rPr>
          <w:sz w:val="22"/>
          <w:szCs w:val="22"/>
          <w:lang w:eastAsia="zh-CN"/>
        </w:rPr>
        <w:t>практика</w:t>
      </w:r>
      <w:proofErr w:type="spellEnd"/>
      <w:r w:rsidRPr="003E5E4A">
        <w:rPr>
          <w:sz w:val="22"/>
          <w:szCs w:val="22"/>
          <w:lang w:eastAsia="zh-CN"/>
        </w:rPr>
        <w:t xml:space="preserve"> на </w:t>
      </w:r>
      <w:proofErr w:type="spellStart"/>
      <w:r w:rsidRPr="003E5E4A">
        <w:rPr>
          <w:sz w:val="22"/>
          <w:szCs w:val="22"/>
          <w:lang w:eastAsia="zh-CN"/>
        </w:rPr>
        <w:t>институционализација</w:t>
      </w:r>
      <w:proofErr w:type="spellEnd"/>
      <w:r w:rsidRPr="003E5E4A">
        <w:rPr>
          <w:sz w:val="22"/>
          <w:szCs w:val="22"/>
          <w:lang w:eastAsia="zh-CN"/>
        </w:rPr>
        <w:t xml:space="preserve">. </w:t>
      </w:r>
      <w:proofErr w:type="spellStart"/>
      <w:r w:rsidRPr="003E5E4A">
        <w:rPr>
          <w:sz w:val="22"/>
          <w:szCs w:val="22"/>
          <w:lang w:eastAsia="zh-CN"/>
        </w:rPr>
        <w:t>Таа</w:t>
      </w:r>
      <w:proofErr w:type="spellEnd"/>
      <w:r w:rsidRPr="003E5E4A">
        <w:rPr>
          <w:sz w:val="22"/>
          <w:szCs w:val="22"/>
          <w:lang w:eastAsia="zh-CN"/>
        </w:rPr>
        <w:t xml:space="preserve"> </w:t>
      </w:r>
      <w:proofErr w:type="spellStart"/>
      <w:r w:rsidRPr="003E5E4A">
        <w:rPr>
          <w:sz w:val="22"/>
          <w:szCs w:val="22"/>
          <w:lang w:eastAsia="zh-CN"/>
        </w:rPr>
        <w:t>започнува</w:t>
      </w:r>
      <w:proofErr w:type="spellEnd"/>
      <w:r w:rsidRPr="003E5E4A">
        <w:rPr>
          <w:sz w:val="22"/>
          <w:szCs w:val="22"/>
          <w:lang w:eastAsia="zh-CN"/>
        </w:rPr>
        <w:t xml:space="preserve"> </w:t>
      </w:r>
      <w:proofErr w:type="spellStart"/>
      <w:r w:rsidRPr="003E5E4A">
        <w:rPr>
          <w:sz w:val="22"/>
          <w:szCs w:val="22"/>
          <w:lang w:eastAsia="zh-CN"/>
        </w:rPr>
        <w:t>додека</w:t>
      </w:r>
      <w:proofErr w:type="spellEnd"/>
      <w:r w:rsidRPr="003E5E4A">
        <w:rPr>
          <w:sz w:val="22"/>
          <w:szCs w:val="22"/>
          <w:lang w:eastAsia="zh-CN"/>
        </w:rPr>
        <w:t xml:space="preserve"> </w:t>
      </w:r>
      <w:proofErr w:type="spellStart"/>
      <w:r w:rsidRPr="003E5E4A">
        <w:rPr>
          <w:sz w:val="22"/>
          <w:szCs w:val="22"/>
          <w:lang w:eastAsia="zh-CN"/>
        </w:rPr>
        <w:t>лицето</w:t>
      </w:r>
      <w:proofErr w:type="spellEnd"/>
      <w:r w:rsidRPr="003E5E4A">
        <w:rPr>
          <w:sz w:val="22"/>
          <w:szCs w:val="22"/>
          <w:lang w:eastAsia="zh-CN"/>
        </w:rPr>
        <w:t xml:space="preserve"> се </w:t>
      </w:r>
      <w:proofErr w:type="spellStart"/>
      <w:r w:rsidRPr="003E5E4A">
        <w:rPr>
          <w:sz w:val="22"/>
          <w:szCs w:val="22"/>
          <w:lang w:eastAsia="zh-CN"/>
        </w:rPr>
        <w:t>уште</w:t>
      </w:r>
      <w:proofErr w:type="spellEnd"/>
      <w:r w:rsidRPr="003E5E4A">
        <w:rPr>
          <w:sz w:val="22"/>
          <w:szCs w:val="22"/>
          <w:lang w:eastAsia="zh-CN"/>
        </w:rPr>
        <w:t xml:space="preserve"> е во </w:t>
      </w:r>
      <w:proofErr w:type="spellStart"/>
      <w:r w:rsidRPr="003E5E4A">
        <w:rPr>
          <w:sz w:val="22"/>
          <w:szCs w:val="22"/>
          <w:lang w:eastAsia="zh-CN"/>
        </w:rPr>
        <w:t>институцијата</w:t>
      </w:r>
      <w:proofErr w:type="spellEnd"/>
      <w:r w:rsidRPr="003E5E4A">
        <w:rPr>
          <w:sz w:val="22"/>
          <w:szCs w:val="22"/>
          <w:lang w:eastAsia="zh-CN"/>
        </w:rPr>
        <w:t xml:space="preserve"> и </w:t>
      </w:r>
      <w:proofErr w:type="spellStart"/>
      <w:r w:rsidRPr="003E5E4A">
        <w:rPr>
          <w:sz w:val="22"/>
          <w:szCs w:val="22"/>
          <w:lang w:eastAsia="zh-CN"/>
        </w:rPr>
        <w:t>вклучува</w:t>
      </w:r>
      <w:proofErr w:type="spellEnd"/>
      <w:r w:rsidRPr="003E5E4A">
        <w:rPr>
          <w:sz w:val="22"/>
          <w:szCs w:val="22"/>
          <w:lang w:eastAsia="zh-CN"/>
        </w:rPr>
        <w:t xml:space="preserve"> </w:t>
      </w:r>
      <w:proofErr w:type="spellStart"/>
      <w:r w:rsidRPr="003E5E4A">
        <w:rPr>
          <w:sz w:val="22"/>
          <w:szCs w:val="22"/>
          <w:lang w:eastAsia="zh-CN"/>
        </w:rPr>
        <w:t>процеси</w:t>
      </w:r>
      <w:proofErr w:type="spellEnd"/>
      <w:r w:rsidRPr="003E5E4A">
        <w:rPr>
          <w:sz w:val="22"/>
          <w:szCs w:val="22"/>
          <w:lang w:eastAsia="zh-CN"/>
        </w:rPr>
        <w:t xml:space="preserve"> на </w:t>
      </w:r>
      <w:proofErr w:type="spellStart"/>
      <w:r w:rsidRPr="003E5E4A">
        <w:rPr>
          <w:sz w:val="22"/>
          <w:szCs w:val="22"/>
          <w:lang w:eastAsia="zh-CN"/>
        </w:rPr>
        <w:t>планирање</w:t>
      </w:r>
      <w:proofErr w:type="spellEnd"/>
      <w:r w:rsidRPr="003E5E4A">
        <w:rPr>
          <w:sz w:val="22"/>
          <w:szCs w:val="22"/>
          <w:lang w:eastAsia="zh-CN"/>
        </w:rPr>
        <w:t xml:space="preserve"> </w:t>
      </w:r>
      <w:proofErr w:type="spellStart"/>
      <w:r w:rsidRPr="003E5E4A">
        <w:rPr>
          <w:sz w:val="22"/>
          <w:szCs w:val="22"/>
          <w:lang w:eastAsia="zh-CN"/>
        </w:rPr>
        <w:t>приспособени</w:t>
      </w:r>
      <w:proofErr w:type="spellEnd"/>
      <w:r w:rsidRPr="003E5E4A">
        <w:rPr>
          <w:sz w:val="22"/>
          <w:szCs w:val="22"/>
          <w:lang w:eastAsia="zh-CN"/>
        </w:rPr>
        <w:t xml:space="preserve"> за </w:t>
      </w:r>
      <w:proofErr w:type="spellStart"/>
      <w:r w:rsidRPr="003E5E4A">
        <w:rPr>
          <w:sz w:val="22"/>
          <w:szCs w:val="22"/>
          <w:lang w:eastAsia="zh-CN"/>
        </w:rPr>
        <w:t>секој</w:t>
      </w:r>
      <w:proofErr w:type="spellEnd"/>
      <w:r w:rsidRPr="003E5E4A">
        <w:rPr>
          <w:sz w:val="22"/>
          <w:szCs w:val="22"/>
          <w:lang w:eastAsia="zh-CN"/>
        </w:rPr>
        <w:t xml:space="preserve"> </w:t>
      </w:r>
      <w:proofErr w:type="spellStart"/>
      <w:r w:rsidRPr="003E5E4A">
        <w:rPr>
          <w:sz w:val="22"/>
          <w:szCs w:val="22"/>
          <w:lang w:eastAsia="zh-CN"/>
        </w:rPr>
        <w:t>поединец</w:t>
      </w:r>
      <w:proofErr w:type="spellEnd"/>
      <w:r w:rsidRPr="003E5E4A">
        <w:rPr>
          <w:sz w:val="22"/>
          <w:szCs w:val="22"/>
          <w:lang w:eastAsia="zh-CN"/>
        </w:rPr>
        <w:t xml:space="preserve">. </w:t>
      </w:r>
      <w:proofErr w:type="spellStart"/>
      <w:r w:rsidRPr="003E5E4A">
        <w:rPr>
          <w:sz w:val="22"/>
          <w:szCs w:val="22"/>
          <w:lang w:eastAsia="zh-CN"/>
        </w:rPr>
        <w:t>Сите</w:t>
      </w:r>
      <w:proofErr w:type="spellEnd"/>
      <w:r w:rsidRPr="003E5E4A">
        <w:rPr>
          <w:sz w:val="22"/>
          <w:szCs w:val="22"/>
          <w:lang w:eastAsia="zh-CN"/>
        </w:rPr>
        <w:t xml:space="preserve"> лица </w:t>
      </w:r>
      <w:proofErr w:type="spellStart"/>
      <w:r w:rsidRPr="003E5E4A">
        <w:rPr>
          <w:sz w:val="22"/>
          <w:szCs w:val="22"/>
          <w:lang w:eastAsia="zh-CN"/>
        </w:rPr>
        <w:t>мора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имаат</w:t>
      </w:r>
      <w:proofErr w:type="spellEnd"/>
      <w:r w:rsidRPr="003E5E4A">
        <w:rPr>
          <w:sz w:val="22"/>
          <w:szCs w:val="22"/>
          <w:lang w:eastAsia="zh-CN"/>
        </w:rPr>
        <w:t xml:space="preserve"> </w:t>
      </w:r>
      <w:proofErr w:type="spellStart"/>
      <w:r w:rsidRPr="003E5E4A">
        <w:rPr>
          <w:sz w:val="22"/>
          <w:szCs w:val="22"/>
          <w:lang w:eastAsia="zh-CN"/>
        </w:rPr>
        <w:t>еднакви</w:t>
      </w:r>
      <w:proofErr w:type="spellEnd"/>
      <w:r w:rsidRPr="003E5E4A">
        <w:rPr>
          <w:sz w:val="22"/>
          <w:szCs w:val="22"/>
          <w:lang w:eastAsia="zh-CN"/>
        </w:rPr>
        <w:t xml:space="preserve"> </w:t>
      </w:r>
      <w:proofErr w:type="spellStart"/>
      <w:r w:rsidRPr="003E5E4A">
        <w:rPr>
          <w:sz w:val="22"/>
          <w:szCs w:val="22"/>
          <w:lang w:eastAsia="zh-CN"/>
        </w:rPr>
        <w:t>можности</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бидат</w:t>
      </w:r>
      <w:proofErr w:type="spellEnd"/>
      <w:r w:rsidRPr="003E5E4A">
        <w:rPr>
          <w:sz w:val="22"/>
          <w:szCs w:val="22"/>
          <w:lang w:eastAsia="zh-CN"/>
        </w:rPr>
        <w:t xml:space="preserve"> </w:t>
      </w:r>
      <w:proofErr w:type="spellStart"/>
      <w:r w:rsidRPr="003E5E4A">
        <w:rPr>
          <w:sz w:val="22"/>
          <w:szCs w:val="22"/>
          <w:lang w:eastAsia="zh-CN"/>
        </w:rPr>
        <w:t>деинституционализирани</w:t>
      </w:r>
      <w:proofErr w:type="spellEnd"/>
      <w:r w:rsidRPr="003E5E4A">
        <w:rPr>
          <w:sz w:val="22"/>
          <w:szCs w:val="22"/>
          <w:lang w:eastAsia="zh-CN"/>
        </w:rPr>
        <w:t xml:space="preserve"> и </w:t>
      </w:r>
      <w:proofErr w:type="spellStart"/>
      <w:r w:rsidRPr="003E5E4A">
        <w:rPr>
          <w:sz w:val="22"/>
          <w:szCs w:val="22"/>
          <w:lang w:eastAsia="zh-CN"/>
        </w:rPr>
        <w:t>можат</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изберат</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заминат</w:t>
      </w:r>
      <w:proofErr w:type="spellEnd"/>
      <w:r w:rsidRPr="003E5E4A">
        <w:rPr>
          <w:sz w:val="22"/>
          <w:szCs w:val="22"/>
          <w:lang w:eastAsia="zh-CN"/>
        </w:rPr>
        <w:t xml:space="preserve"> во </w:t>
      </w:r>
      <w:proofErr w:type="spellStart"/>
      <w:r w:rsidRPr="003E5E4A">
        <w:rPr>
          <w:sz w:val="22"/>
          <w:szCs w:val="22"/>
          <w:lang w:eastAsia="zh-CN"/>
        </w:rPr>
        <w:t>секое</w:t>
      </w:r>
      <w:proofErr w:type="spellEnd"/>
      <w:r w:rsidRPr="003E5E4A">
        <w:rPr>
          <w:sz w:val="22"/>
          <w:szCs w:val="22"/>
          <w:lang w:eastAsia="zh-CN"/>
        </w:rPr>
        <w:t xml:space="preserve"> </w:t>
      </w:r>
      <w:proofErr w:type="spellStart"/>
      <w:r w:rsidRPr="003E5E4A">
        <w:rPr>
          <w:sz w:val="22"/>
          <w:szCs w:val="22"/>
          <w:lang w:eastAsia="zh-CN"/>
        </w:rPr>
        <w:t>време</w:t>
      </w:r>
      <w:proofErr w:type="spellEnd"/>
      <w:r w:rsidRPr="003E5E4A">
        <w:rPr>
          <w:sz w:val="22"/>
          <w:szCs w:val="22"/>
          <w:lang w:eastAsia="zh-CN"/>
        </w:rPr>
        <w:t xml:space="preserve">. </w:t>
      </w:r>
      <w:proofErr w:type="spellStart"/>
      <w:r w:rsidRPr="003E5E4A">
        <w:rPr>
          <w:sz w:val="22"/>
          <w:szCs w:val="22"/>
          <w:lang w:eastAsia="zh-CN"/>
        </w:rPr>
        <w:t>Ниту</w:t>
      </w:r>
      <w:proofErr w:type="spellEnd"/>
      <w:r w:rsidRPr="003E5E4A">
        <w:rPr>
          <w:sz w:val="22"/>
          <w:szCs w:val="22"/>
          <w:lang w:eastAsia="zh-CN"/>
        </w:rPr>
        <w:t xml:space="preserve"> </w:t>
      </w:r>
      <w:proofErr w:type="spellStart"/>
      <w:r w:rsidRPr="003E5E4A">
        <w:rPr>
          <w:sz w:val="22"/>
          <w:szCs w:val="22"/>
          <w:lang w:eastAsia="zh-CN"/>
        </w:rPr>
        <w:lastRenderedPageBreak/>
        <w:t>една</w:t>
      </w:r>
      <w:proofErr w:type="spellEnd"/>
      <w:r w:rsidRPr="003E5E4A">
        <w:rPr>
          <w:sz w:val="22"/>
          <w:szCs w:val="22"/>
          <w:lang w:eastAsia="zh-CN"/>
        </w:rPr>
        <w:t xml:space="preserve"> </w:t>
      </w:r>
      <w:proofErr w:type="spellStart"/>
      <w:r w:rsidRPr="003E5E4A">
        <w:rPr>
          <w:sz w:val="22"/>
          <w:szCs w:val="22"/>
          <w:lang w:eastAsia="zh-CN"/>
        </w:rPr>
        <w:t>личност</w:t>
      </w:r>
      <w:proofErr w:type="spellEnd"/>
      <w:r w:rsidRPr="003E5E4A">
        <w:rPr>
          <w:sz w:val="22"/>
          <w:szCs w:val="22"/>
          <w:lang w:eastAsia="zh-CN"/>
        </w:rPr>
        <w:t xml:space="preserve"> </w:t>
      </w:r>
      <w:proofErr w:type="spellStart"/>
      <w:r w:rsidRPr="003E5E4A">
        <w:rPr>
          <w:sz w:val="22"/>
          <w:szCs w:val="22"/>
          <w:lang w:eastAsia="zh-CN"/>
        </w:rPr>
        <w:t>не</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заостане</w:t>
      </w:r>
      <w:proofErr w:type="spellEnd"/>
      <w:r w:rsidRPr="003E5E4A">
        <w:rPr>
          <w:sz w:val="22"/>
          <w:szCs w:val="22"/>
          <w:lang w:eastAsia="zh-CN"/>
        </w:rPr>
        <w:t xml:space="preserve"> во </w:t>
      </w:r>
      <w:proofErr w:type="spellStart"/>
      <w:r w:rsidRPr="003E5E4A">
        <w:rPr>
          <w:sz w:val="22"/>
          <w:szCs w:val="22"/>
          <w:lang w:eastAsia="zh-CN"/>
        </w:rPr>
        <w:t>процесите</w:t>
      </w:r>
      <w:proofErr w:type="spellEnd"/>
      <w:r w:rsidRPr="003E5E4A">
        <w:rPr>
          <w:sz w:val="22"/>
          <w:szCs w:val="22"/>
          <w:lang w:eastAsia="zh-CN"/>
        </w:rPr>
        <w:t xml:space="preserve"> на </w:t>
      </w:r>
      <w:proofErr w:type="spellStart"/>
      <w:r w:rsidRPr="003E5E4A">
        <w:rPr>
          <w:sz w:val="22"/>
          <w:szCs w:val="22"/>
          <w:lang w:eastAsia="zh-CN"/>
        </w:rPr>
        <w:t>деинституционализација</w:t>
      </w:r>
      <w:proofErr w:type="spellEnd"/>
      <w:r w:rsidRPr="003E5E4A">
        <w:rPr>
          <w:sz w:val="22"/>
          <w:szCs w:val="22"/>
          <w:lang w:eastAsia="zh-CN"/>
        </w:rPr>
        <w:t xml:space="preserve">, </w:t>
      </w:r>
      <w:proofErr w:type="spellStart"/>
      <w:r w:rsidRPr="003E5E4A">
        <w:rPr>
          <w:sz w:val="22"/>
          <w:szCs w:val="22"/>
          <w:lang w:eastAsia="zh-CN"/>
        </w:rPr>
        <w:t>вклучително</w:t>
      </w:r>
      <w:proofErr w:type="spellEnd"/>
      <w:r w:rsidRPr="003E5E4A">
        <w:rPr>
          <w:sz w:val="22"/>
          <w:szCs w:val="22"/>
          <w:lang w:eastAsia="zh-CN"/>
        </w:rPr>
        <w:t xml:space="preserve"> и лицата </w:t>
      </w:r>
      <w:r w:rsidR="00FA233C" w:rsidRPr="003E5E4A">
        <w:rPr>
          <w:sz w:val="22"/>
          <w:szCs w:val="22"/>
          <w:lang w:val="mk-MK" w:eastAsia="zh-CN"/>
        </w:rPr>
        <w:t>кои имаат потреба од поголема поддршка</w:t>
      </w:r>
      <w:r w:rsidRPr="003E5E4A">
        <w:rPr>
          <w:sz w:val="22"/>
          <w:szCs w:val="22"/>
          <w:lang w:eastAsia="zh-CN"/>
        </w:rPr>
        <w:t>.</w:t>
      </w:r>
    </w:p>
    <w:p w14:paraId="153E6809" w14:textId="6F001E25" w:rsidR="00A554DE" w:rsidRPr="003E5E4A" w:rsidRDefault="00A554DE" w:rsidP="003E5E4A">
      <w:pPr>
        <w:tabs>
          <w:tab w:val="left" w:pos="1701"/>
          <w:tab w:val="left" w:pos="2268"/>
        </w:tabs>
        <w:spacing w:after="120" w:line="276" w:lineRule="auto"/>
        <w:ind w:left="1134" w:right="1134"/>
        <w:jc w:val="both"/>
        <w:rPr>
          <w:sz w:val="22"/>
          <w:szCs w:val="22"/>
          <w:lang w:eastAsia="zh-CN"/>
        </w:rPr>
      </w:pPr>
      <w:bookmarkStart w:id="20" w:name="_Ref102212309"/>
      <w:r w:rsidRPr="003E5E4A">
        <w:rPr>
          <w:sz w:val="22"/>
          <w:szCs w:val="22"/>
          <w:lang w:eastAsia="zh-CN"/>
        </w:rPr>
        <w:t xml:space="preserve">94. </w:t>
      </w:r>
      <w:proofErr w:type="spellStart"/>
      <w:r w:rsidRPr="003E5E4A">
        <w:rPr>
          <w:sz w:val="22"/>
          <w:szCs w:val="22"/>
          <w:lang w:eastAsia="zh-CN"/>
        </w:rPr>
        <w:t>Државите</w:t>
      </w:r>
      <w:proofErr w:type="spellEnd"/>
      <w:r w:rsidRPr="003E5E4A">
        <w:rPr>
          <w:sz w:val="22"/>
          <w:szCs w:val="22"/>
          <w:lang w:eastAsia="zh-CN"/>
        </w:rPr>
        <w:t xml:space="preserve"> </w:t>
      </w:r>
      <w:proofErr w:type="spellStart"/>
      <w:r w:rsidRPr="003E5E4A">
        <w:rPr>
          <w:sz w:val="22"/>
          <w:szCs w:val="22"/>
          <w:lang w:eastAsia="zh-CN"/>
        </w:rPr>
        <w:t>членки</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обезбедат</w:t>
      </w:r>
      <w:proofErr w:type="spellEnd"/>
      <w:r w:rsidRPr="003E5E4A">
        <w:rPr>
          <w:sz w:val="22"/>
          <w:szCs w:val="22"/>
          <w:lang w:eastAsia="zh-CN"/>
        </w:rPr>
        <w:t xml:space="preserve"> </w:t>
      </w:r>
      <w:proofErr w:type="spellStart"/>
      <w:r w:rsidRPr="003E5E4A">
        <w:rPr>
          <w:sz w:val="22"/>
          <w:szCs w:val="22"/>
          <w:lang w:eastAsia="zh-CN"/>
        </w:rPr>
        <w:t>дека</w:t>
      </w:r>
      <w:proofErr w:type="spellEnd"/>
      <w:r w:rsidRPr="003E5E4A">
        <w:rPr>
          <w:sz w:val="22"/>
          <w:szCs w:val="22"/>
          <w:lang w:eastAsia="zh-CN"/>
        </w:rPr>
        <w:t xml:space="preserve"> </w:t>
      </w:r>
      <w:proofErr w:type="spellStart"/>
      <w:r w:rsidRPr="003E5E4A">
        <w:rPr>
          <w:sz w:val="22"/>
          <w:szCs w:val="22"/>
          <w:lang w:eastAsia="zh-CN"/>
        </w:rPr>
        <w:t>институционалниот</w:t>
      </w:r>
      <w:proofErr w:type="spellEnd"/>
      <w:r w:rsidRPr="003E5E4A">
        <w:rPr>
          <w:sz w:val="22"/>
          <w:szCs w:val="22"/>
          <w:lang w:eastAsia="zh-CN"/>
        </w:rPr>
        <w:t xml:space="preserve"> </w:t>
      </w:r>
      <w:proofErr w:type="spellStart"/>
      <w:r w:rsidRPr="003E5E4A">
        <w:rPr>
          <w:sz w:val="22"/>
          <w:szCs w:val="22"/>
          <w:lang w:eastAsia="zh-CN"/>
        </w:rPr>
        <w:t>персонал</w:t>
      </w:r>
      <w:proofErr w:type="spellEnd"/>
      <w:r w:rsidRPr="003E5E4A">
        <w:rPr>
          <w:sz w:val="22"/>
          <w:szCs w:val="22"/>
          <w:lang w:eastAsia="zh-CN"/>
        </w:rPr>
        <w:t xml:space="preserve"> е </w:t>
      </w:r>
      <w:proofErr w:type="spellStart"/>
      <w:r w:rsidRPr="003E5E4A">
        <w:rPr>
          <w:sz w:val="22"/>
          <w:szCs w:val="22"/>
          <w:lang w:eastAsia="zh-CN"/>
        </w:rPr>
        <w:t>обучен</w:t>
      </w:r>
      <w:proofErr w:type="spellEnd"/>
      <w:r w:rsidRPr="003E5E4A">
        <w:rPr>
          <w:sz w:val="22"/>
          <w:szCs w:val="22"/>
          <w:lang w:eastAsia="zh-CN"/>
        </w:rPr>
        <w:t xml:space="preserve"> за </w:t>
      </w:r>
      <w:proofErr w:type="spellStart"/>
      <w:r w:rsidRPr="003E5E4A">
        <w:rPr>
          <w:sz w:val="22"/>
          <w:szCs w:val="22"/>
          <w:lang w:eastAsia="zh-CN"/>
        </w:rPr>
        <w:t>значењето</w:t>
      </w:r>
      <w:proofErr w:type="spellEnd"/>
      <w:r w:rsidRPr="003E5E4A">
        <w:rPr>
          <w:sz w:val="22"/>
          <w:szCs w:val="22"/>
          <w:lang w:eastAsia="zh-CN"/>
        </w:rPr>
        <w:t xml:space="preserve"> на деинституционализацијата </w:t>
      </w:r>
      <w:r w:rsidR="00C81EEE" w:rsidRPr="003E5E4A">
        <w:rPr>
          <w:sz w:val="22"/>
          <w:szCs w:val="22"/>
          <w:lang w:val="mk-MK" w:eastAsia="zh-CN"/>
        </w:rPr>
        <w:t>од аспект на</w:t>
      </w:r>
      <w:r w:rsidRPr="003E5E4A">
        <w:rPr>
          <w:sz w:val="22"/>
          <w:szCs w:val="22"/>
          <w:lang w:eastAsia="zh-CN"/>
        </w:rPr>
        <w:t xml:space="preserve"> </w:t>
      </w:r>
      <w:proofErr w:type="spellStart"/>
      <w:r w:rsidRPr="003E5E4A">
        <w:rPr>
          <w:sz w:val="22"/>
          <w:szCs w:val="22"/>
          <w:lang w:eastAsia="zh-CN"/>
        </w:rPr>
        <w:t>човекови</w:t>
      </w:r>
      <w:proofErr w:type="spellEnd"/>
      <w:r w:rsidRPr="003E5E4A">
        <w:rPr>
          <w:sz w:val="22"/>
          <w:szCs w:val="22"/>
          <w:lang w:eastAsia="zh-CN"/>
        </w:rPr>
        <w:t xml:space="preserve"> права, </w:t>
      </w:r>
      <w:proofErr w:type="spellStart"/>
      <w:r w:rsidRPr="003E5E4A">
        <w:rPr>
          <w:sz w:val="22"/>
          <w:szCs w:val="22"/>
          <w:lang w:eastAsia="zh-CN"/>
        </w:rPr>
        <w:t>репаративно</w:t>
      </w:r>
      <w:proofErr w:type="spellEnd"/>
      <w:r w:rsidRPr="003E5E4A">
        <w:rPr>
          <w:sz w:val="22"/>
          <w:szCs w:val="22"/>
          <w:lang w:eastAsia="zh-CN"/>
        </w:rPr>
        <w:t xml:space="preserve"> и </w:t>
      </w:r>
      <w:proofErr w:type="spellStart"/>
      <w:r w:rsidRPr="003E5E4A">
        <w:rPr>
          <w:sz w:val="22"/>
          <w:szCs w:val="22"/>
          <w:lang w:eastAsia="zh-CN"/>
        </w:rPr>
        <w:t>насочено</w:t>
      </w:r>
      <w:proofErr w:type="spellEnd"/>
      <w:r w:rsidRPr="003E5E4A">
        <w:rPr>
          <w:sz w:val="22"/>
          <w:szCs w:val="22"/>
          <w:lang w:eastAsia="zh-CN"/>
        </w:rPr>
        <w:t xml:space="preserve"> </w:t>
      </w:r>
      <w:proofErr w:type="spellStart"/>
      <w:r w:rsidRPr="003E5E4A">
        <w:rPr>
          <w:sz w:val="22"/>
          <w:szCs w:val="22"/>
          <w:lang w:eastAsia="zh-CN"/>
        </w:rPr>
        <w:t>кон</w:t>
      </w:r>
      <w:proofErr w:type="spellEnd"/>
      <w:r w:rsidRPr="003E5E4A">
        <w:rPr>
          <w:sz w:val="22"/>
          <w:szCs w:val="22"/>
          <w:lang w:eastAsia="zh-CN"/>
        </w:rPr>
        <w:t xml:space="preserve"> </w:t>
      </w:r>
      <w:proofErr w:type="spellStart"/>
      <w:r w:rsidRPr="003E5E4A">
        <w:rPr>
          <w:sz w:val="22"/>
          <w:szCs w:val="22"/>
          <w:lang w:eastAsia="zh-CN"/>
        </w:rPr>
        <w:t>личноста</w:t>
      </w:r>
      <w:proofErr w:type="spellEnd"/>
      <w:r w:rsidRPr="003E5E4A">
        <w:rPr>
          <w:sz w:val="22"/>
          <w:szCs w:val="22"/>
          <w:lang w:eastAsia="zh-CN"/>
        </w:rPr>
        <w:t xml:space="preserve">. </w:t>
      </w:r>
      <w:proofErr w:type="spellStart"/>
      <w:r w:rsidRPr="003E5E4A">
        <w:rPr>
          <w:sz w:val="22"/>
          <w:szCs w:val="22"/>
          <w:lang w:eastAsia="zh-CN"/>
        </w:rPr>
        <w:t>Доверливите</w:t>
      </w:r>
      <w:proofErr w:type="spellEnd"/>
      <w:r w:rsidRPr="003E5E4A">
        <w:rPr>
          <w:sz w:val="22"/>
          <w:szCs w:val="22"/>
          <w:lang w:eastAsia="zh-CN"/>
        </w:rPr>
        <w:t xml:space="preserve"> лица, кои </w:t>
      </w:r>
      <w:proofErr w:type="spellStart"/>
      <w:r w:rsidRPr="003E5E4A">
        <w:rPr>
          <w:sz w:val="22"/>
          <w:szCs w:val="22"/>
          <w:lang w:eastAsia="zh-CN"/>
        </w:rPr>
        <w:t>може</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вклучуваат</w:t>
      </w:r>
      <w:proofErr w:type="spellEnd"/>
      <w:r w:rsidRPr="003E5E4A">
        <w:rPr>
          <w:sz w:val="22"/>
          <w:szCs w:val="22"/>
          <w:lang w:eastAsia="zh-CN"/>
        </w:rPr>
        <w:t xml:space="preserve"> </w:t>
      </w:r>
      <w:proofErr w:type="spellStart"/>
      <w:r w:rsidRPr="003E5E4A">
        <w:rPr>
          <w:sz w:val="22"/>
          <w:szCs w:val="22"/>
          <w:lang w:eastAsia="zh-CN"/>
        </w:rPr>
        <w:t>членови</w:t>
      </w:r>
      <w:proofErr w:type="spellEnd"/>
      <w:r w:rsidRPr="003E5E4A">
        <w:rPr>
          <w:sz w:val="22"/>
          <w:szCs w:val="22"/>
          <w:lang w:eastAsia="zh-CN"/>
        </w:rPr>
        <w:t xml:space="preserve"> на </w:t>
      </w:r>
      <w:proofErr w:type="spellStart"/>
      <w:r w:rsidRPr="003E5E4A">
        <w:rPr>
          <w:sz w:val="22"/>
          <w:szCs w:val="22"/>
          <w:lang w:eastAsia="zh-CN"/>
        </w:rPr>
        <w:t>семејството</w:t>
      </w:r>
      <w:proofErr w:type="spellEnd"/>
      <w:r w:rsidRPr="003E5E4A">
        <w:rPr>
          <w:sz w:val="22"/>
          <w:szCs w:val="22"/>
          <w:lang w:eastAsia="zh-CN"/>
        </w:rPr>
        <w:t xml:space="preserve">, </w:t>
      </w:r>
      <w:proofErr w:type="spellStart"/>
      <w:r w:rsidRPr="003E5E4A">
        <w:rPr>
          <w:sz w:val="22"/>
          <w:szCs w:val="22"/>
          <w:lang w:eastAsia="zh-CN"/>
        </w:rPr>
        <w:t>пријатели</w:t>
      </w:r>
      <w:proofErr w:type="spellEnd"/>
      <w:r w:rsidRPr="003E5E4A">
        <w:rPr>
          <w:sz w:val="22"/>
          <w:szCs w:val="22"/>
          <w:lang w:eastAsia="zh-CN"/>
        </w:rPr>
        <w:t xml:space="preserve"> и </w:t>
      </w:r>
      <w:proofErr w:type="spellStart"/>
      <w:r w:rsidRPr="003E5E4A">
        <w:rPr>
          <w:sz w:val="22"/>
          <w:szCs w:val="22"/>
          <w:lang w:eastAsia="zh-CN"/>
        </w:rPr>
        <w:t>други</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бидат</w:t>
      </w:r>
      <w:proofErr w:type="spellEnd"/>
      <w:r w:rsidRPr="003E5E4A">
        <w:rPr>
          <w:sz w:val="22"/>
          <w:szCs w:val="22"/>
          <w:lang w:eastAsia="zh-CN"/>
        </w:rPr>
        <w:t xml:space="preserve"> </w:t>
      </w:r>
      <w:proofErr w:type="spellStart"/>
      <w:r w:rsidRPr="003E5E4A">
        <w:rPr>
          <w:sz w:val="22"/>
          <w:szCs w:val="22"/>
          <w:lang w:eastAsia="zh-CN"/>
        </w:rPr>
        <w:t>вклучени</w:t>
      </w:r>
      <w:proofErr w:type="spellEnd"/>
      <w:r w:rsidRPr="003E5E4A">
        <w:rPr>
          <w:sz w:val="22"/>
          <w:szCs w:val="22"/>
          <w:lang w:eastAsia="zh-CN"/>
        </w:rPr>
        <w:t xml:space="preserve"> во </w:t>
      </w:r>
      <w:proofErr w:type="spellStart"/>
      <w:r w:rsidRPr="003E5E4A">
        <w:rPr>
          <w:sz w:val="22"/>
          <w:szCs w:val="22"/>
          <w:lang w:eastAsia="zh-CN"/>
        </w:rPr>
        <w:t>процесите</w:t>
      </w:r>
      <w:proofErr w:type="spellEnd"/>
      <w:r w:rsidRPr="003E5E4A">
        <w:rPr>
          <w:sz w:val="22"/>
          <w:szCs w:val="22"/>
          <w:lang w:eastAsia="zh-CN"/>
        </w:rPr>
        <w:t xml:space="preserve"> на </w:t>
      </w:r>
      <w:proofErr w:type="spellStart"/>
      <w:r w:rsidRPr="003E5E4A">
        <w:rPr>
          <w:sz w:val="22"/>
          <w:szCs w:val="22"/>
          <w:lang w:eastAsia="zh-CN"/>
        </w:rPr>
        <w:t>планирање</w:t>
      </w:r>
      <w:proofErr w:type="spellEnd"/>
      <w:r w:rsidRPr="003E5E4A">
        <w:rPr>
          <w:sz w:val="22"/>
          <w:szCs w:val="22"/>
          <w:lang w:eastAsia="zh-CN"/>
        </w:rPr>
        <w:t xml:space="preserve"> во </w:t>
      </w:r>
      <w:proofErr w:type="spellStart"/>
      <w:r w:rsidRPr="003E5E4A">
        <w:rPr>
          <w:sz w:val="22"/>
          <w:szCs w:val="22"/>
          <w:lang w:eastAsia="zh-CN"/>
        </w:rPr>
        <w:t>согласност</w:t>
      </w:r>
      <w:proofErr w:type="spellEnd"/>
      <w:r w:rsidRPr="003E5E4A">
        <w:rPr>
          <w:sz w:val="22"/>
          <w:szCs w:val="22"/>
          <w:lang w:eastAsia="zh-CN"/>
        </w:rPr>
        <w:t xml:space="preserve"> со </w:t>
      </w:r>
      <w:proofErr w:type="spellStart"/>
      <w:r w:rsidRPr="003E5E4A">
        <w:rPr>
          <w:sz w:val="22"/>
          <w:szCs w:val="22"/>
          <w:lang w:eastAsia="zh-CN"/>
        </w:rPr>
        <w:t>волјата</w:t>
      </w:r>
      <w:proofErr w:type="spellEnd"/>
      <w:r w:rsidRPr="003E5E4A">
        <w:rPr>
          <w:sz w:val="22"/>
          <w:szCs w:val="22"/>
          <w:lang w:eastAsia="zh-CN"/>
        </w:rPr>
        <w:t xml:space="preserve"> и </w:t>
      </w:r>
      <w:proofErr w:type="spellStart"/>
      <w:r w:rsidRPr="003E5E4A">
        <w:rPr>
          <w:sz w:val="22"/>
          <w:szCs w:val="22"/>
          <w:lang w:eastAsia="zh-CN"/>
        </w:rPr>
        <w:t>преференциите</w:t>
      </w:r>
      <w:proofErr w:type="spellEnd"/>
      <w:r w:rsidRPr="003E5E4A">
        <w:rPr>
          <w:sz w:val="22"/>
          <w:szCs w:val="22"/>
          <w:lang w:eastAsia="zh-CN"/>
        </w:rPr>
        <w:t xml:space="preserve"> на </w:t>
      </w:r>
      <w:proofErr w:type="spellStart"/>
      <w:r w:rsidRPr="003E5E4A">
        <w:rPr>
          <w:sz w:val="22"/>
          <w:szCs w:val="22"/>
          <w:lang w:eastAsia="zh-CN"/>
        </w:rPr>
        <w:t>засегнатото</w:t>
      </w:r>
      <w:proofErr w:type="spellEnd"/>
      <w:r w:rsidRPr="003E5E4A">
        <w:rPr>
          <w:sz w:val="22"/>
          <w:szCs w:val="22"/>
          <w:lang w:eastAsia="zh-CN"/>
        </w:rPr>
        <w:t xml:space="preserve"> </w:t>
      </w:r>
      <w:proofErr w:type="spellStart"/>
      <w:r w:rsidRPr="003E5E4A">
        <w:rPr>
          <w:sz w:val="22"/>
          <w:szCs w:val="22"/>
          <w:lang w:eastAsia="zh-CN"/>
        </w:rPr>
        <w:t>лице</w:t>
      </w:r>
      <w:proofErr w:type="spellEnd"/>
      <w:r w:rsidRPr="003E5E4A">
        <w:rPr>
          <w:sz w:val="22"/>
          <w:szCs w:val="22"/>
          <w:lang w:eastAsia="zh-CN"/>
        </w:rPr>
        <w:t xml:space="preserve">. </w:t>
      </w:r>
      <w:proofErr w:type="spellStart"/>
      <w:r w:rsidRPr="003E5E4A">
        <w:rPr>
          <w:sz w:val="22"/>
          <w:szCs w:val="22"/>
          <w:lang w:eastAsia="zh-CN"/>
        </w:rPr>
        <w:t>Поддршката</w:t>
      </w:r>
      <w:proofErr w:type="spellEnd"/>
      <w:r w:rsidRPr="003E5E4A">
        <w:rPr>
          <w:sz w:val="22"/>
          <w:szCs w:val="22"/>
          <w:lang w:eastAsia="zh-CN"/>
        </w:rPr>
        <w:t xml:space="preserve"> од </w:t>
      </w:r>
      <w:proofErr w:type="spellStart"/>
      <w:r w:rsidRPr="003E5E4A">
        <w:rPr>
          <w:sz w:val="22"/>
          <w:szCs w:val="22"/>
          <w:lang w:eastAsia="zh-CN"/>
        </w:rPr>
        <w:t>врсниците</w:t>
      </w:r>
      <w:proofErr w:type="spellEnd"/>
      <w:r w:rsidRPr="003E5E4A">
        <w:rPr>
          <w:sz w:val="22"/>
          <w:szCs w:val="22"/>
          <w:lang w:eastAsia="zh-CN"/>
        </w:rPr>
        <w:t xml:space="preserve"> за </w:t>
      </w:r>
      <w:proofErr w:type="spellStart"/>
      <w:r w:rsidRPr="003E5E4A">
        <w:rPr>
          <w:sz w:val="22"/>
          <w:szCs w:val="22"/>
          <w:lang w:eastAsia="zh-CN"/>
        </w:rPr>
        <w:t>институционализираните</w:t>
      </w:r>
      <w:proofErr w:type="spellEnd"/>
      <w:r w:rsidRPr="003E5E4A">
        <w:rPr>
          <w:sz w:val="22"/>
          <w:szCs w:val="22"/>
          <w:lang w:eastAsia="zh-CN"/>
        </w:rPr>
        <w:t xml:space="preserve"> лица и </w:t>
      </w:r>
      <w:proofErr w:type="spellStart"/>
      <w:r w:rsidRPr="003E5E4A">
        <w:rPr>
          <w:sz w:val="22"/>
          <w:szCs w:val="22"/>
          <w:lang w:eastAsia="zh-CN"/>
        </w:rPr>
        <w:t>оние</w:t>
      </w:r>
      <w:proofErr w:type="spellEnd"/>
      <w:r w:rsidRPr="003E5E4A">
        <w:rPr>
          <w:sz w:val="22"/>
          <w:szCs w:val="22"/>
          <w:lang w:eastAsia="zh-CN"/>
        </w:rPr>
        <w:t xml:space="preserve"> кои </w:t>
      </w:r>
      <w:proofErr w:type="spellStart"/>
      <w:r w:rsidRPr="003E5E4A">
        <w:rPr>
          <w:sz w:val="22"/>
          <w:szCs w:val="22"/>
          <w:lang w:eastAsia="zh-CN"/>
        </w:rPr>
        <w:t>ја</w:t>
      </w:r>
      <w:proofErr w:type="spellEnd"/>
      <w:r w:rsidRPr="003E5E4A">
        <w:rPr>
          <w:sz w:val="22"/>
          <w:szCs w:val="22"/>
          <w:lang w:eastAsia="zh-CN"/>
        </w:rPr>
        <w:t xml:space="preserve"> </w:t>
      </w:r>
      <w:proofErr w:type="spellStart"/>
      <w:r w:rsidRPr="003E5E4A">
        <w:rPr>
          <w:sz w:val="22"/>
          <w:szCs w:val="22"/>
          <w:lang w:eastAsia="zh-CN"/>
        </w:rPr>
        <w:t>преживеале</w:t>
      </w:r>
      <w:proofErr w:type="spellEnd"/>
      <w:r w:rsidRPr="003E5E4A">
        <w:rPr>
          <w:sz w:val="22"/>
          <w:szCs w:val="22"/>
          <w:lang w:eastAsia="zh-CN"/>
        </w:rPr>
        <w:t xml:space="preserve"> </w:t>
      </w:r>
      <w:proofErr w:type="spellStart"/>
      <w:r w:rsidRPr="003E5E4A">
        <w:rPr>
          <w:sz w:val="22"/>
          <w:szCs w:val="22"/>
          <w:lang w:eastAsia="zh-CN"/>
        </w:rPr>
        <w:t>институционализацијата</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се </w:t>
      </w:r>
      <w:r w:rsidR="00FA233C" w:rsidRPr="003E5E4A">
        <w:rPr>
          <w:sz w:val="22"/>
          <w:szCs w:val="22"/>
          <w:lang w:val="mk-MK" w:eastAsia="zh-CN"/>
        </w:rPr>
        <w:t>овозможи и да биде</w:t>
      </w:r>
      <w:r w:rsidRPr="003E5E4A">
        <w:rPr>
          <w:sz w:val="22"/>
          <w:szCs w:val="22"/>
          <w:lang w:eastAsia="zh-CN"/>
        </w:rPr>
        <w:t xml:space="preserve"> </w:t>
      </w:r>
      <w:proofErr w:type="spellStart"/>
      <w:r w:rsidRPr="003E5E4A">
        <w:rPr>
          <w:sz w:val="22"/>
          <w:szCs w:val="22"/>
          <w:lang w:eastAsia="zh-CN"/>
        </w:rPr>
        <w:t>дел</w:t>
      </w:r>
      <w:proofErr w:type="spellEnd"/>
      <w:r w:rsidRPr="003E5E4A">
        <w:rPr>
          <w:sz w:val="22"/>
          <w:szCs w:val="22"/>
          <w:lang w:eastAsia="zh-CN"/>
        </w:rPr>
        <w:t xml:space="preserve"> од </w:t>
      </w:r>
      <w:proofErr w:type="spellStart"/>
      <w:r w:rsidRPr="003E5E4A">
        <w:rPr>
          <w:sz w:val="22"/>
          <w:szCs w:val="22"/>
          <w:lang w:eastAsia="zh-CN"/>
        </w:rPr>
        <w:t>планирањето</w:t>
      </w:r>
      <w:proofErr w:type="spellEnd"/>
      <w:r w:rsidRPr="003E5E4A">
        <w:rPr>
          <w:sz w:val="22"/>
          <w:szCs w:val="22"/>
          <w:lang w:eastAsia="zh-CN"/>
        </w:rPr>
        <w:t xml:space="preserve"> и </w:t>
      </w:r>
      <w:proofErr w:type="spellStart"/>
      <w:r w:rsidRPr="003E5E4A">
        <w:rPr>
          <w:sz w:val="22"/>
          <w:szCs w:val="22"/>
          <w:lang w:eastAsia="zh-CN"/>
        </w:rPr>
        <w:t>транзицијата</w:t>
      </w:r>
      <w:proofErr w:type="spellEnd"/>
      <w:r w:rsidRPr="003E5E4A">
        <w:rPr>
          <w:sz w:val="22"/>
          <w:szCs w:val="22"/>
          <w:lang w:eastAsia="zh-CN"/>
        </w:rPr>
        <w:t xml:space="preserve"> за </w:t>
      </w:r>
      <w:proofErr w:type="spellStart"/>
      <w:r w:rsidRPr="003E5E4A">
        <w:rPr>
          <w:sz w:val="22"/>
          <w:szCs w:val="22"/>
          <w:lang w:eastAsia="zh-CN"/>
        </w:rPr>
        <w:t>промовирање</w:t>
      </w:r>
      <w:proofErr w:type="spellEnd"/>
      <w:r w:rsidRPr="003E5E4A">
        <w:rPr>
          <w:sz w:val="22"/>
          <w:szCs w:val="22"/>
          <w:lang w:eastAsia="zh-CN"/>
        </w:rPr>
        <w:t xml:space="preserve"> на </w:t>
      </w:r>
      <w:proofErr w:type="spellStart"/>
      <w:r w:rsidRPr="003E5E4A">
        <w:rPr>
          <w:sz w:val="22"/>
          <w:szCs w:val="22"/>
          <w:lang w:eastAsia="zh-CN"/>
        </w:rPr>
        <w:t>целосна</w:t>
      </w:r>
      <w:proofErr w:type="spellEnd"/>
      <w:r w:rsidRPr="003E5E4A">
        <w:rPr>
          <w:sz w:val="22"/>
          <w:szCs w:val="22"/>
          <w:lang w:eastAsia="zh-CN"/>
        </w:rPr>
        <w:t xml:space="preserve"> </w:t>
      </w:r>
      <w:proofErr w:type="spellStart"/>
      <w:r w:rsidRPr="003E5E4A">
        <w:rPr>
          <w:sz w:val="22"/>
          <w:szCs w:val="22"/>
          <w:lang w:eastAsia="zh-CN"/>
        </w:rPr>
        <w:t>вклученост</w:t>
      </w:r>
      <w:proofErr w:type="spellEnd"/>
      <w:r w:rsidRPr="003E5E4A">
        <w:rPr>
          <w:sz w:val="22"/>
          <w:szCs w:val="22"/>
          <w:lang w:eastAsia="zh-CN"/>
        </w:rPr>
        <w:t xml:space="preserve">. На </w:t>
      </w:r>
      <w:proofErr w:type="spellStart"/>
      <w:r w:rsidRPr="003E5E4A">
        <w:rPr>
          <w:sz w:val="22"/>
          <w:szCs w:val="22"/>
          <w:lang w:eastAsia="zh-CN"/>
        </w:rPr>
        <w:t>членовите</w:t>
      </w:r>
      <w:proofErr w:type="spellEnd"/>
      <w:r w:rsidRPr="003E5E4A">
        <w:rPr>
          <w:sz w:val="22"/>
          <w:szCs w:val="22"/>
          <w:lang w:eastAsia="zh-CN"/>
        </w:rPr>
        <w:t xml:space="preserve"> на </w:t>
      </w:r>
      <w:proofErr w:type="spellStart"/>
      <w:r w:rsidRPr="003E5E4A">
        <w:rPr>
          <w:sz w:val="22"/>
          <w:szCs w:val="22"/>
          <w:lang w:eastAsia="zh-CN"/>
        </w:rPr>
        <w:t>семејствата</w:t>
      </w:r>
      <w:proofErr w:type="spellEnd"/>
      <w:r w:rsidRPr="003E5E4A">
        <w:rPr>
          <w:sz w:val="22"/>
          <w:szCs w:val="22"/>
          <w:lang w:eastAsia="zh-CN"/>
        </w:rPr>
        <w:t xml:space="preserve"> на лицата кои се </w:t>
      </w:r>
      <w:proofErr w:type="spellStart"/>
      <w:r w:rsidRPr="003E5E4A">
        <w:rPr>
          <w:sz w:val="22"/>
          <w:szCs w:val="22"/>
          <w:lang w:eastAsia="zh-CN"/>
        </w:rPr>
        <w:t>институционализирани</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им</w:t>
      </w:r>
      <w:proofErr w:type="spellEnd"/>
      <w:r w:rsidRPr="003E5E4A">
        <w:rPr>
          <w:sz w:val="22"/>
          <w:szCs w:val="22"/>
          <w:lang w:eastAsia="zh-CN"/>
        </w:rPr>
        <w:t xml:space="preserve"> се </w:t>
      </w:r>
      <w:proofErr w:type="spellStart"/>
      <w:r w:rsidRPr="003E5E4A">
        <w:rPr>
          <w:sz w:val="22"/>
          <w:szCs w:val="22"/>
          <w:lang w:eastAsia="zh-CN"/>
        </w:rPr>
        <w:t>обезбедат</w:t>
      </w:r>
      <w:proofErr w:type="spellEnd"/>
      <w:r w:rsidRPr="003E5E4A">
        <w:rPr>
          <w:sz w:val="22"/>
          <w:szCs w:val="22"/>
          <w:lang w:eastAsia="zh-CN"/>
        </w:rPr>
        <w:t xml:space="preserve"> </w:t>
      </w:r>
      <w:proofErr w:type="spellStart"/>
      <w:r w:rsidRPr="003E5E4A">
        <w:rPr>
          <w:sz w:val="22"/>
          <w:szCs w:val="22"/>
          <w:lang w:eastAsia="zh-CN"/>
        </w:rPr>
        <w:t>информации</w:t>
      </w:r>
      <w:proofErr w:type="spellEnd"/>
      <w:r w:rsidRPr="003E5E4A">
        <w:rPr>
          <w:sz w:val="22"/>
          <w:szCs w:val="22"/>
          <w:lang w:eastAsia="zh-CN"/>
        </w:rPr>
        <w:t xml:space="preserve"> и </w:t>
      </w:r>
      <w:proofErr w:type="spellStart"/>
      <w:r w:rsidRPr="003E5E4A">
        <w:rPr>
          <w:sz w:val="22"/>
          <w:szCs w:val="22"/>
          <w:lang w:eastAsia="zh-CN"/>
        </w:rPr>
        <w:t>насоки</w:t>
      </w:r>
      <w:proofErr w:type="spellEnd"/>
      <w:r w:rsidRPr="003E5E4A">
        <w:rPr>
          <w:sz w:val="22"/>
          <w:szCs w:val="22"/>
          <w:lang w:eastAsia="zh-CN"/>
        </w:rPr>
        <w:t xml:space="preserve">, </w:t>
      </w:r>
      <w:proofErr w:type="spellStart"/>
      <w:r w:rsidRPr="003E5E4A">
        <w:rPr>
          <w:sz w:val="22"/>
          <w:szCs w:val="22"/>
          <w:lang w:eastAsia="zh-CN"/>
        </w:rPr>
        <w:t>како</w:t>
      </w:r>
      <w:proofErr w:type="spellEnd"/>
      <w:r w:rsidRPr="003E5E4A">
        <w:rPr>
          <w:sz w:val="22"/>
          <w:szCs w:val="22"/>
          <w:lang w:eastAsia="zh-CN"/>
        </w:rPr>
        <w:t xml:space="preserve"> и </w:t>
      </w:r>
      <w:proofErr w:type="spellStart"/>
      <w:r w:rsidRPr="003E5E4A">
        <w:rPr>
          <w:sz w:val="22"/>
          <w:szCs w:val="22"/>
          <w:lang w:eastAsia="zh-CN"/>
        </w:rPr>
        <w:t>економска</w:t>
      </w:r>
      <w:proofErr w:type="spellEnd"/>
      <w:r w:rsidRPr="003E5E4A">
        <w:rPr>
          <w:sz w:val="22"/>
          <w:szCs w:val="22"/>
          <w:lang w:eastAsia="zh-CN"/>
        </w:rPr>
        <w:t xml:space="preserve"> и </w:t>
      </w:r>
      <w:proofErr w:type="spellStart"/>
      <w:r w:rsidRPr="003E5E4A">
        <w:rPr>
          <w:sz w:val="22"/>
          <w:szCs w:val="22"/>
          <w:lang w:eastAsia="zh-CN"/>
        </w:rPr>
        <w:t>административна</w:t>
      </w:r>
      <w:proofErr w:type="spellEnd"/>
      <w:r w:rsidRPr="003E5E4A">
        <w:rPr>
          <w:sz w:val="22"/>
          <w:szCs w:val="22"/>
          <w:lang w:eastAsia="zh-CN"/>
        </w:rPr>
        <w:t xml:space="preserve"> </w:t>
      </w:r>
      <w:proofErr w:type="spellStart"/>
      <w:r w:rsidRPr="003E5E4A">
        <w:rPr>
          <w:sz w:val="22"/>
          <w:szCs w:val="22"/>
          <w:lang w:eastAsia="zh-CN"/>
        </w:rPr>
        <w:t>поддршка</w:t>
      </w:r>
      <w:proofErr w:type="spellEnd"/>
      <w:r w:rsidRPr="003E5E4A">
        <w:rPr>
          <w:sz w:val="22"/>
          <w:szCs w:val="22"/>
          <w:lang w:eastAsia="zh-CN"/>
        </w:rPr>
        <w:t xml:space="preserve"> и </w:t>
      </w:r>
      <w:r w:rsidR="00FA233C" w:rsidRPr="003E5E4A">
        <w:rPr>
          <w:sz w:val="22"/>
          <w:szCs w:val="22"/>
          <w:lang w:val="mk-MK" w:eastAsia="zh-CN"/>
        </w:rPr>
        <w:t xml:space="preserve">насочени </w:t>
      </w:r>
      <w:proofErr w:type="spellStart"/>
      <w:r w:rsidRPr="003E5E4A">
        <w:rPr>
          <w:sz w:val="22"/>
          <w:szCs w:val="22"/>
          <w:lang w:eastAsia="zh-CN"/>
        </w:rPr>
        <w:t>услуги</w:t>
      </w:r>
      <w:proofErr w:type="spellEnd"/>
      <w:r w:rsidRPr="003E5E4A">
        <w:rPr>
          <w:sz w:val="22"/>
          <w:szCs w:val="22"/>
          <w:lang w:eastAsia="zh-CN"/>
        </w:rPr>
        <w:t xml:space="preserve">, за </w:t>
      </w:r>
      <w:proofErr w:type="spellStart"/>
      <w:r w:rsidRPr="003E5E4A">
        <w:rPr>
          <w:sz w:val="22"/>
          <w:szCs w:val="22"/>
          <w:lang w:eastAsia="zh-CN"/>
        </w:rPr>
        <w:t>да</w:t>
      </w:r>
      <w:proofErr w:type="spellEnd"/>
      <w:r w:rsidRPr="003E5E4A">
        <w:rPr>
          <w:sz w:val="22"/>
          <w:szCs w:val="22"/>
          <w:lang w:eastAsia="zh-CN"/>
        </w:rPr>
        <w:t xml:space="preserve"> се </w:t>
      </w:r>
      <w:r w:rsidR="00FA233C" w:rsidRPr="003E5E4A">
        <w:rPr>
          <w:sz w:val="22"/>
          <w:szCs w:val="22"/>
          <w:lang w:val="mk-MK" w:eastAsia="zh-CN"/>
        </w:rPr>
        <w:t>надминат</w:t>
      </w:r>
      <w:r w:rsidR="00FA233C" w:rsidRPr="003E5E4A">
        <w:rPr>
          <w:sz w:val="22"/>
          <w:szCs w:val="22"/>
          <w:lang w:eastAsia="zh-CN"/>
        </w:rPr>
        <w:t xml:space="preserve"> </w:t>
      </w:r>
      <w:proofErr w:type="spellStart"/>
      <w:r w:rsidRPr="003E5E4A">
        <w:rPr>
          <w:sz w:val="22"/>
          <w:szCs w:val="22"/>
          <w:lang w:eastAsia="zh-CN"/>
        </w:rPr>
        <w:t>штетите</w:t>
      </w:r>
      <w:proofErr w:type="spellEnd"/>
      <w:r w:rsidRPr="003E5E4A">
        <w:rPr>
          <w:sz w:val="22"/>
          <w:szCs w:val="22"/>
          <w:lang w:eastAsia="zh-CN"/>
        </w:rPr>
        <w:t xml:space="preserve"> </w:t>
      </w:r>
      <w:proofErr w:type="spellStart"/>
      <w:r w:rsidRPr="003E5E4A">
        <w:rPr>
          <w:sz w:val="22"/>
          <w:szCs w:val="22"/>
          <w:lang w:eastAsia="zh-CN"/>
        </w:rPr>
        <w:t>предизвикани</w:t>
      </w:r>
      <w:proofErr w:type="spellEnd"/>
      <w:r w:rsidRPr="003E5E4A">
        <w:rPr>
          <w:sz w:val="22"/>
          <w:szCs w:val="22"/>
          <w:lang w:eastAsia="zh-CN"/>
        </w:rPr>
        <w:t xml:space="preserve"> од </w:t>
      </w:r>
      <w:proofErr w:type="spellStart"/>
      <w:r w:rsidRPr="003E5E4A">
        <w:rPr>
          <w:sz w:val="22"/>
          <w:szCs w:val="22"/>
          <w:lang w:eastAsia="zh-CN"/>
        </w:rPr>
        <w:t>институционализацијата</w:t>
      </w:r>
      <w:proofErr w:type="spellEnd"/>
      <w:r w:rsidRPr="003E5E4A">
        <w:rPr>
          <w:sz w:val="22"/>
          <w:szCs w:val="22"/>
          <w:lang w:eastAsia="zh-CN"/>
        </w:rPr>
        <w:t xml:space="preserve"> на </w:t>
      </w:r>
      <w:proofErr w:type="spellStart"/>
      <w:r w:rsidRPr="003E5E4A">
        <w:rPr>
          <w:sz w:val="22"/>
          <w:szCs w:val="22"/>
          <w:lang w:eastAsia="zh-CN"/>
        </w:rPr>
        <w:t>нивните</w:t>
      </w:r>
      <w:proofErr w:type="spellEnd"/>
      <w:r w:rsidRPr="003E5E4A">
        <w:rPr>
          <w:sz w:val="22"/>
          <w:szCs w:val="22"/>
          <w:lang w:eastAsia="zh-CN"/>
        </w:rPr>
        <w:t xml:space="preserve"> </w:t>
      </w:r>
      <w:proofErr w:type="spellStart"/>
      <w:r w:rsidRPr="003E5E4A">
        <w:rPr>
          <w:sz w:val="22"/>
          <w:szCs w:val="22"/>
          <w:lang w:eastAsia="zh-CN"/>
        </w:rPr>
        <w:t>роднини</w:t>
      </w:r>
      <w:proofErr w:type="spellEnd"/>
      <w:r w:rsidRPr="003E5E4A">
        <w:rPr>
          <w:sz w:val="22"/>
          <w:szCs w:val="22"/>
          <w:lang w:eastAsia="zh-CN"/>
        </w:rPr>
        <w:t xml:space="preserve"> и </w:t>
      </w:r>
      <w:proofErr w:type="spellStart"/>
      <w:r w:rsidRPr="003E5E4A">
        <w:rPr>
          <w:sz w:val="22"/>
          <w:szCs w:val="22"/>
          <w:lang w:eastAsia="zh-CN"/>
        </w:rPr>
        <w:t>да</w:t>
      </w:r>
      <w:proofErr w:type="spellEnd"/>
      <w:r w:rsidRPr="003E5E4A">
        <w:rPr>
          <w:sz w:val="22"/>
          <w:szCs w:val="22"/>
          <w:lang w:eastAsia="zh-CN"/>
        </w:rPr>
        <w:t xml:space="preserve"> се </w:t>
      </w:r>
      <w:proofErr w:type="spellStart"/>
      <w:r w:rsidRPr="003E5E4A">
        <w:rPr>
          <w:sz w:val="22"/>
          <w:szCs w:val="22"/>
          <w:lang w:eastAsia="zh-CN"/>
        </w:rPr>
        <w:t>подготват</w:t>
      </w:r>
      <w:proofErr w:type="spellEnd"/>
      <w:r w:rsidRPr="003E5E4A">
        <w:rPr>
          <w:sz w:val="22"/>
          <w:szCs w:val="22"/>
          <w:lang w:eastAsia="zh-CN"/>
        </w:rPr>
        <w:t xml:space="preserve"> </w:t>
      </w:r>
      <w:r w:rsidR="00FA233C" w:rsidRPr="003E5E4A">
        <w:rPr>
          <w:sz w:val="22"/>
          <w:szCs w:val="22"/>
          <w:lang w:val="mk-MK" w:eastAsia="zh-CN"/>
        </w:rPr>
        <w:t xml:space="preserve">истите </w:t>
      </w:r>
      <w:r w:rsidRPr="003E5E4A">
        <w:rPr>
          <w:sz w:val="22"/>
          <w:szCs w:val="22"/>
          <w:lang w:eastAsia="zh-CN"/>
        </w:rPr>
        <w:t xml:space="preserve">за </w:t>
      </w:r>
      <w:proofErr w:type="spellStart"/>
      <w:r w:rsidRPr="003E5E4A">
        <w:rPr>
          <w:sz w:val="22"/>
          <w:szCs w:val="22"/>
          <w:lang w:eastAsia="zh-CN"/>
        </w:rPr>
        <w:t>конструктивна</w:t>
      </w:r>
      <w:proofErr w:type="spellEnd"/>
      <w:r w:rsidRPr="003E5E4A">
        <w:rPr>
          <w:sz w:val="22"/>
          <w:szCs w:val="22"/>
          <w:lang w:eastAsia="zh-CN"/>
        </w:rPr>
        <w:t xml:space="preserve"> </w:t>
      </w:r>
      <w:proofErr w:type="spellStart"/>
      <w:r w:rsidRPr="003E5E4A">
        <w:rPr>
          <w:sz w:val="22"/>
          <w:szCs w:val="22"/>
          <w:lang w:eastAsia="zh-CN"/>
        </w:rPr>
        <w:t>поддршка</w:t>
      </w:r>
      <w:proofErr w:type="spellEnd"/>
      <w:r w:rsidRPr="003E5E4A">
        <w:rPr>
          <w:sz w:val="22"/>
          <w:szCs w:val="22"/>
          <w:lang w:eastAsia="zh-CN"/>
        </w:rPr>
        <w:t xml:space="preserve"> </w:t>
      </w:r>
      <w:r w:rsidR="00FA233C" w:rsidRPr="003E5E4A">
        <w:rPr>
          <w:sz w:val="22"/>
          <w:szCs w:val="22"/>
          <w:lang w:val="mk-MK" w:eastAsia="zh-CN"/>
        </w:rPr>
        <w:t xml:space="preserve">да ја дадат на лицето </w:t>
      </w:r>
      <w:proofErr w:type="spellStart"/>
      <w:r w:rsidRPr="003E5E4A">
        <w:rPr>
          <w:sz w:val="22"/>
          <w:szCs w:val="22"/>
          <w:lang w:eastAsia="zh-CN"/>
        </w:rPr>
        <w:t>при</w:t>
      </w:r>
      <w:proofErr w:type="spellEnd"/>
      <w:r w:rsidRPr="003E5E4A">
        <w:rPr>
          <w:sz w:val="22"/>
          <w:szCs w:val="22"/>
          <w:lang w:eastAsia="zh-CN"/>
        </w:rPr>
        <w:t xml:space="preserve"> </w:t>
      </w:r>
      <w:proofErr w:type="spellStart"/>
      <w:r w:rsidRPr="003E5E4A">
        <w:rPr>
          <w:sz w:val="22"/>
          <w:szCs w:val="22"/>
          <w:lang w:eastAsia="zh-CN"/>
        </w:rPr>
        <w:t>напуштањето</w:t>
      </w:r>
      <w:proofErr w:type="spellEnd"/>
      <w:r w:rsidRPr="003E5E4A">
        <w:rPr>
          <w:sz w:val="22"/>
          <w:szCs w:val="22"/>
          <w:lang w:eastAsia="zh-CN"/>
        </w:rPr>
        <w:t xml:space="preserve"> на </w:t>
      </w:r>
      <w:proofErr w:type="spellStart"/>
      <w:r w:rsidRPr="003E5E4A">
        <w:rPr>
          <w:sz w:val="22"/>
          <w:szCs w:val="22"/>
          <w:lang w:eastAsia="zh-CN"/>
        </w:rPr>
        <w:t>институциите</w:t>
      </w:r>
      <w:proofErr w:type="spellEnd"/>
      <w:r w:rsidRPr="003E5E4A">
        <w:rPr>
          <w:sz w:val="22"/>
          <w:szCs w:val="22"/>
          <w:lang w:eastAsia="zh-CN"/>
        </w:rPr>
        <w:t>.</w:t>
      </w:r>
    </w:p>
    <w:bookmarkEnd w:id="20"/>
    <w:p w14:paraId="606D185E" w14:textId="77777777" w:rsidR="00A554DE" w:rsidRPr="003E5E4A" w:rsidRDefault="00A554DE" w:rsidP="003E5E4A">
      <w:pPr>
        <w:tabs>
          <w:tab w:val="left" w:pos="1701"/>
          <w:tab w:val="left" w:pos="2268"/>
        </w:tabs>
        <w:spacing w:after="120" w:line="276" w:lineRule="auto"/>
        <w:ind w:left="1134" w:right="1134"/>
        <w:jc w:val="both"/>
        <w:rPr>
          <w:sz w:val="22"/>
          <w:szCs w:val="22"/>
          <w:lang w:eastAsia="zh-CN"/>
        </w:rPr>
      </w:pPr>
      <w:r w:rsidRPr="003E5E4A">
        <w:rPr>
          <w:sz w:val="22"/>
          <w:szCs w:val="22"/>
          <w:lang w:eastAsia="zh-CN"/>
        </w:rPr>
        <w:t xml:space="preserve">95. Лицата кои </w:t>
      </w:r>
      <w:proofErr w:type="spellStart"/>
      <w:r w:rsidRPr="003E5E4A">
        <w:rPr>
          <w:sz w:val="22"/>
          <w:szCs w:val="22"/>
          <w:lang w:eastAsia="zh-CN"/>
        </w:rPr>
        <w:t>ги</w:t>
      </w:r>
      <w:proofErr w:type="spellEnd"/>
      <w:r w:rsidRPr="003E5E4A">
        <w:rPr>
          <w:sz w:val="22"/>
          <w:szCs w:val="22"/>
          <w:lang w:eastAsia="zh-CN"/>
        </w:rPr>
        <w:t xml:space="preserve"> </w:t>
      </w:r>
      <w:proofErr w:type="spellStart"/>
      <w:r w:rsidRPr="003E5E4A">
        <w:rPr>
          <w:sz w:val="22"/>
          <w:szCs w:val="22"/>
          <w:lang w:eastAsia="zh-CN"/>
        </w:rPr>
        <w:t>напуштаат</w:t>
      </w:r>
      <w:proofErr w:type="spellEnd"/>
      <w:r w:rsidRPr="003E5E4A">
        <w:rPr>
          <w:sz w:val="22"/>
          <w:szCs w:val="22"/>
          <w:lang w:eastAsia="zh-CN"/>
        </w:rPr>
        <w:t xml:space="preserve"> </w:t>
      </w:r>
      <w:proofErr w:type="spellStart"/>
      <w:r w:rsidRPr="003E5E4A">
        <w:rPr>
          <w:sz w:val="22"/>
          <w:szCs w:val="22"/>
          <w:lang w:eastAsia="zh-CN"/>
        </w:rPr>
        <w:t>институциите</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w:t>
      </w:r>
    </w:p>
    <w:p w14:paraId="544CBEFD" w14:textId="0A356D52" w:rsidR="00A554DE" w:rsidRPr="003E5E4A" w:rsidRDefault="00A554DE" w:rsidP="003E5E4A">
      <w:pPr>
        <w:tabs>
          <w:tab w:val="left" w:pos="1701"/>
          <w:tab w:val="left" w:pos="2268"/>
        </w:tabs>
        <w:spacing w:after="120" w:line="276" w:lineRule="auto"/>
        <w:ind w:left="1701" w:right="1134"/>
        <w:jc w:val="both"/>
        <w:rPr>
          <w:sz w:val="22"/>
          <w:szCs w:val="22"/>
          <w:lang w:eastAsia="zh-CN"/>
        </w:rPr>
      </w:pPr>
      <w:r w:rsidRPr="003E5E4A">
        <w:rPr>
          <w:sz w:val="22"/>
          <w:szCs w:val="22"/>
          <w:lang w:eastAsia="zh-CN"/>
        </w:rPr>
        <w:t xml:space="preserve">(а) </w:t>
      </w:r>
      <w:r w:rsidR="007008B2" w:rsidRPr="003E5E4A">
        <w:rPr>
          <w:sz w:val="22"/>
          <w:szCs w:val="22"/>
          <w:lang w:val="mk-MK" w:eastAsia="zh-CN"/>
        </w:rPr>
        <w:t>д</w:t>
      </w:r>
      <w:r w:rsidRPr="003E5E4A">
        <w:rPr>
          <w:sz w:val="22"/>
          <w:szCs w:val="22"/>
          <w:lang w:eastAsia="zh-CN"/>
        </w:rPr>
        <w:t xml:space="preserve">а </w:t>
      </w:r>
      <w:proofErr w:type="spellStart"/>
      <w:r w:rsidRPr="003E5E4A">
        <w:rPr>
          <w:sz w:val="22"/>
          <w:szCs w:val="22"/>
          <w:lang w:eastAsia="zh-CN"/>
        </w:rPr>
        <w:t>бидат</w:t>
      </w:r>
      <w:proofErr w:type="spellEnd"/>
      <w:r w:rsidRPr="003E5E4A">
        <w:rPr>
          <w:sz w:val="22"/>
          <w:szCs w:val="22"/>
          <w:lang w:eastAsia="zh-CN"/>
        </w:rPr>
        <w:t xml:space="preserve"> </w:t>
      </w:r>
      <w:proofErr w:type="spellStart"/>
      <w:r w:rsidRPr="003E5E4A">
        <w:rPr>
          <w:sz w:val="22"/>
          <w:szCs w:val="22"/>
          <w:lang w:eastAsia="zh-CN"/>
        </w:rPr>
        <w:t>почитувани</w:t>
      </w:r>
      <w:proofErr w:type="spellEnd"/>
      <w:r w:rsidRPr="003E5E4A">
        <w:rPr>
          <w:sz w:val="22"/>
          <w:szCs w:val="22"/>
          <w:lang w:eastAsia="zh-CN"/>
        </w:rPr>
        <w:t xml:space="preserve"> </w:t>
      </w:r>
      <w:proofErr w:type="spellStart"/>
      <w:r w:rsidRPr="003E5E4A">
        <w:rPr>
          <w:sz w:val="22"/>
          <w:szCs w:val="22"/>
          <w:lang w:eastAsia="zh-CN"/>
        </w:rPr>
        <w:t>како</w:t>
      </w:r>
      <w:proofErr w:type="spellEnd"/>
      <w:r w:rsidRPr="003E5E4A">
        <w:rPr>
          <w:sz w:val="22"/>
          <w:szCs w:val="22"/>
          <w:lang w:eastAsia="zh-CN"/>
        </w:rPr>
        <w:t xml:space="preserve"> </w:t>
      </w:r>
      <w:proofErr w:type="spellStart"/>
      <w:r w:rsidRPr="003E5E4A">
        <w:rPr>
          <w:sz w:val="22"/>
          <w:szCs w:val="22"/>
          <w:lang w:eastAsia="zh-CN"/>
        </w:rPr>
        <w:t>носители</w:t>
      </w:r>
      <w:proofErr w:type="spellEnd"/>
      <w:r w:rsidRPr="003E5E4A">
        <w:rPr>
          <w:sz w:val="22"/>
          <w:szCs w:val="22"/>
          <w:lang w:eastAsia="zh-CN"/>
        </w:rPr>
        <w:t xml:space="preserve"> на </w:t>
      </w:r>
      <w:proofErr w:type="spellStart"/>
      <w:r w:rsidRPr="003E5E4A">
        <w:rPr>
          <w:sz w:val="22"/>
          <w:szCs w:val="22"/>
          <w:lang w:eastAsia="zh-CN"/>
        </w:rPr>
        <w:t>одлуки</w:t>
      </w:r>
      <w:proofErr w:type="spellEnd"/>
      <w:r w:rsidRPr="003E5E4A">
        <w:rPr>
          <w:sz w:val="22"/>
          <w:szCs w:val="22"/>
          <w:lang w:eastAsia="zh-CN"/>
        </w:rPr>
        <w:t xml:space="preserve">, со </w:t>
      </w:r>
      <w:proofErr w:type="spellStart"/>
      <w:r w:rsidRPr="003E5E4A">
        <w:rPr>
          <w:sz w:val="22"/>
          <w:szCs w:val="22"/>
          <w:lang w:eastAsia="zh-CN"/>
        </w:rPr>
        <w:t>поддршка</w:t>
      </w:r>
      <w:proofErr w:type="spellEnd"/>
      <w:r w:rsidRPr="003E5E4A">
        <w:rPr>
          <w:sz w:val="22"/>
          <w:szCs w:val="22"/>
          <w:lang w:eastAsia="zh-CN"/>
        </w:rPr>
        <w:t xml:space="preserve"> </w:t>
      </w:r>
      <w:proofErr w:type="spellStart"/>
      <w:r w:rsidRPr="003E5E4A">
        <w:rPr>
          <w:sz w:val="22"/>
          <w:szCs w:val="22"/>
          <w:lang w:eastAsia="zh-CN"/>
        </w:rPr>
        <w:t>доколку</w:t>
      </w:r>
      <w:proofErr w:type="spellEnd"/>
      <w:r w:rsidRPr="003E5E4A">
        <w:rPr>
          <w:sz w:val="22"/>
          <w:szCs w:val="22"/>
          <w:lang w:eastAsia="zh-CN"/>
        </w:rPr>
        <w:t xml:space="preserve"> е </w:t>
      </w:r>
      <w:proofErr w:type="spellStart"/>
      <w:r w:rsidRPr="003E5E4A">
        <w:rPr>
          <w:sz w:val="22"/>
          <w:szCs w:val="22"/>
          <w:lang w:eastAsia="zh-CN"/>
        </w:rPr>
        <w:t>потребно</w:t>
      </w:r>
      <w:proofErr w:type="spellEnd"/>
      <w:r w:rsidRPr="003E5E4A">
        <w:rPr>
          <w:sz w:val="22"/>
          <w:szCs w:val="22"/>
          <w:lang w:eastAsia="zh-CN"/>
        </w:rPr>
        <w:t xml:space="preserve">, во </w:t>
      </w:r>
      <w:proofErr w:type="spellStart"/>
      <w:r w:rsidRPr="003E5E4A">
        <w:rPr>
          <w:sz w:val="22"/>
          <w:szCs w:val="22"/>
          <w:lang w:eastAsia="zh-CN"/>
        </w:rPr>
        <w:t>однос</w:t>
      </w:r>
      <w:proofErr w:type="spellEnd"/>
      <w:r w:rsidRPr="003E5E4A">
        <w:rPr>
          <w:sz w:val="22"/>
          <w:szCs w:val="22"/>
          <w:lang w:eastAsia="zh-CN"/>
        </w:rPr>
        <w:t xml:space="preserve"> на </w:t>
      </w:r>
      <w:proofErr w:type="spellStart"/>
      <w:r w:rsidRPr="003E5E4A">
        <w:rPr>
          <w:sz w:val="22"/>
          <w:szCs w:val="22"/>
          <w:lang w:eastAsia="zh-CN"/>
        </w:rPr>
        <w:t>сите</w:t>
      </w:r>
      <w:proofErr w:type="spellEnd"/>
      <w:r w:rsidRPr="003E5E4A">
        <w:rPr>
          <w:sz w:val="22"/>
          <w:szCs w:val="22"/>
          <w:lang w:eastAsia="zh-CN"/>
        </w:rPr>
        <w:t xml:space="preserve"> </w:t>
      </w:r>
      <w:proofErr w:type="spellStart"/>
      <w:r w:rsidRPr="003E5E4A">
        <w:rPr>
          <w:sz w:val="22"/>
          <w:szCs w:val="22"/>
          <w:lang w:eastAsia="zh-CN"/>
        </w:rPr>
        <w:t>аспекти</w:t>
      </w:r>
      <w:proofErr w:type="spellEnd"/>
      <w:r w:rsidRPr="003E5E4A">
        <w:rPr>
          <w:sz w:val="22"/>
          <w:szCs w:val="22"/>
          <w:lang w:eastAsia="zh-CN"/>
        </w:rPr>
        <w:t xml:space="preserve"> на </w:t>
      </w:r>
      <w:proofErr w:type="spellStart"/>
      <w:r w:rsidRPr="003E5E4A">
        <w:rPr>
          <w:sz w:val="22"/>
          <w:szCs w:val="22"/>
          <w:lang w:eastAsia="zh-CN"/>
        </w:rPr>
        <w:t>напуштање</w:t>
      </w:r>
      <w:proofErr w:type="spellEnd"/>
      <w:r w:rsidRPr="003E5E4A">
        <w:rPr>
          <w:sz w:val="22"/>
          <w:szCs w:val="22"/>
          <w:lang w:eastAsia="zh-CN"/>
        </w:rPr>
        <w:t xml:space="preserve"> на </w:t>
      </w:r>
      <w:proofErr w:type="spellStart"/>
      <w:proofErr w:type="gramStart"/>
      <w:r w:rsidRPr="003E5E4A">
        <w:rPr>
          <w:sz w:val="22"/>
          <w:szCs w:val="22"/>
          <w:lang w:eastAsia="zh-CN"/>
        </w:rPr>
        <w:t>институцијата</w:t>
      </w:r>
      <w:proofErr w:type="spellEnd"/>
      <w:r w:rsidRPr="003E5E4A">
        <w:rPr>
          <w:sz w:val="22"/>
          <w:szCs w:val="22"/>
          <w:lang w:eastAsia="zh-CN"/>
        </w:rPr>
        <w:t>;</w:t>
      </w:r>
      <w:proofErr w:type="gramEnd"/>
    </w:p>
    <w:p w14:paraId="1F47DEE2" w14:textId="5B4B2B63" w:rsidR="00A554DE" w:rsidRPr="003E5E4A" w:rsidRDefault="00A554DE" w:rsidP="003E5E4A">
      <w:pPr>
        <w:tabs>
          <w:tab w:val="left" w:pos="1701"/>
          <w:tab w:val="left" w:pos="2268"/>
        </w:tabs>
        <w:spacing w:after="120" w:line="276" w:lineRule="auto"/>
        <w:ind w:left="1701" w:right="1134"/>
        <w:jc w:val="both"/>
        <w:rPr>
          <w:sz w:val="22"/>
          <w:szCs w:val="22"/>
          <w:lang w:eastAsia="zh-CN"/>
        </w:rPr>
      </w:pPr>
      <w:r w:rsidRPr="003E5E4A">
        <w:rPr>
          <w:sz w:val="22"/>
          <w:szCs w:val="22"/>
          <w:lang w:eastAsia="zh-CN"/>
        </w:rPr>
        <w:t xml:space="preserve">(б) </w:t>
      </w:r>
      <w:r w:rsidR="007008B2" w:rsidRPr="003E5E4A">
        <w:rPr>
          <w:sz w:val="22"/>
          <w:szCs w:val="22"/>
          <w:lang w:val="mk-MK" w:eastAsia="zh-CN"/>
        </w:rPr>
        <w:t>д</w:t>
      </w:r>
      <w:r w:rsidRPr="003E5E4A">
        <w:rPr>
          <w:sz w:val="22"/>
          <w:szCs w:val="22"/>
          <w:lang w:eastAsia="zh-CN"/>
        </w:rPr>
        <w:t xml:space="preserve">а </w:t>
      </w:r>
      <w:r w:rsidR="007008B2" w:rsidRPr="003E5E4A">
        <w:rPr>
          <w:sz w:val="22"/>
          <w:szCs w:val="22"/>
          <w:lang w:val="mk-MK" w:eastAsia="zh-CN"/>
        </w:rPr>
        <w:t xml:space="preserve">им </w:t>
      </w:r>
      <w:r w:rsidRPr="003E5E4A">
        <w:rPr>
          <w:sz w:val="22"/>
          <w:szCs w:val="22"/>
          <w:lang w:eastAsia="zh-CN"/>
        </w:rPr>
        <w:t xml:space="preserve">се </w:t>
      </w:r>
      <w:proofErr w:type="spellStart"/>
      <w:r w:rsidRPr="003E5E4A">
        <w:rPr>
          <w:sz w:val="22"/>
          <w:szCs w:val="22"/>
          <w:lang w:eastAsia="zh-CN"/>
        </w:rPr>
        <w:t>обезбеди</w:t>
      </w:r>
      <w:proofErr w:type="spellEnd"/>
      <w:r w:rsidRPr="003E5E4A">
        <w:rPr>
          <w:sz w:val="22"/>
          <w:szCs w:val="22"/>
          <w:lang w:eastAsia="zh-CN"/>
        </w:rPr>
        <w:t xml:space="preserve"> </w:t>
      </w:r>
      <w:proofErr w:type="spellStart"/>
      <w:r w:rsidRPr="003E5E4A">
        <w:rPr>
          <w:sz w:val="22"/>
          <w:szCs w:val="22"/>
          <w:lang w:eastAsia="zh-CN"/>
        </w:rPr>
        <w:t>соодветно</w:t>
      </w:r>
      <w:proofErr w:type="spellEnd"/>
      <w:r w:rsidRPr="003E5E4A">
        <w:rPr>
          <w:sz w:val="22"/>
          <w:szCs w:val="22"/>
          <w:lang w:eastAsia="zh-CN"/>
        </w:rPr>
        <w:t xml:space="preserve"> </w:t>
      </w:r>
      <w:proofErr w:type="spellStart"/>
      <w:r w:rsidRPr="003E5E4A">
        <w:rPr>
          <w:sz w:val="22"/>
          <w:szCs w:val="22"/>
          <w:lang w:eastAsia="zh-CN"/>
        </w:rPr>
        <w:t>време</w:t>
      </w:r>
      <w:proofErr w:type="spellEnd"/>
      <w:r w:rsidRPr="003E5E4A">
        <w:rPr>
          <w:sz w:val="22"/>
          <w:szCs w:val="22"/>
          <w:lang w:eastAsia="zh-CN"/>
        </w:rPr>
        <w:t xml:space="preserve"> и </w:t>
      </w:r>
      <w:proofErr w:type="spellStart"/>
      <w:r w:rsidRPr="003E5E4A">
        <w:rPr>
          <w:sz w:val="22"/>
          <w:szCs w:val="22"/>
          <w:lang w:eastAsia="zh-CN"/>
        </w:rPr>
        <w:t>можности</w:t>
      </w:r>
      <w:proofErr w:type="spellEnd"/>
      <w:r w:rsidRPr="003E5E4A">
        <w:rPr>
          <w:sz w:val="22"/>
          <w:szCs w:val="22"/>
          <w:lang w:eastAsia="zh-CN"/>
        </w:rPr>
        <w:t xml:space="preserve"> за </w:t>
      </w:r>
      <w:proofErr w:type="spellStart"/>
      <w:r w:rsidRPr="003E5E4A">
        <w:rPr>
          <w:sz w:val="22"/>
          <w:szCs w:val="22"/>
          <w:lang w:eastAsia="zh-CN"/>
        </w:rPr>
        <w:t>да</w:t>
      </w:r>
      <w:proofErr w:type="spellEnd"/>
      <w:r w:rsidRPr="003E5E4A">
        <w:rPr>
          <w:sz w:val="22"/>
          <w:szCs w:val="22"/>
          <w:lang w:eastAsia="zh-CN"/>
        </w:rPr>
        <w:t xml:space="preserve"> се </w:t>
      </w:r>
      <w:proofErr w:type="spellStart"/>
      <w:r w:rsidRPr="003E5E4A">
        <w:rPr>
          <w:sz w:val="22"/>
          <w:szCs w:val="22"/>
          <w:lang w:eastAsia="zh-CN"/>
        </w:rPr>
        <w:t>подготв</w:t>
      </w:r>
      <w:proofErr w:type="spellEnd"/>
      <w:r w:rsidR="007008B2" w:rsidRPr="003E5E4A">
        <w:rPr>
          <w:sz w:val="22"/>
          <w:szCs w:val="22"/>
          <w:lang w:val="mk-MK" w:eastAsia="zh-CN"/>
        </w:rPr>
        <w:t>а</w:t>
      </w:r>
      <w:r w:rsidRPr="003E5E4A">
        <w:rPr>
          <w:sz w:val="22"/>
          <w:szCs w:val="22"/>
          <w:lang w:eastAsia="zh-CN"/>
        </w:rPr>
        <w:t xml:space="preserve">т </w:t>
      </w:r>
      <w:proofErr w:type="spellStart"/>
      <w:r w:rsidRPr="003E5E4A">
        <w:rPr>
          <w:sz w:val="22"/>
          <w:szCs w:val="22"/>
          <w:lang w:eastAsia="zh-CN"/>
        </w:rPr>
        <w:t>физички</w:t>
      </w:r>
      <w:proofErr w:type="spellEnd"/>
      <w:r w:rsidRPr="003E5E4A">
        <w:rPr>
          <w:sz w:val="22"/>
          <w:szCs w:val="22"/>
          <w:lang w:eastAsia="zh-CN"/>
        </w:rPr>
        <w:t xml:space="preserve"> и </w:t>
      </w:r>
      <w:proofErr w:type="spellStart"/>
      <w:r w:rsidRPr="003E5E4A">
        <w:rPr>
          <w:sz w:val="22"/>
          <w:szCs w:val="22"/>
          <w:lang w:eastAsia="zh-CN"/>
        </w:rPr>
        <w:t>емоционално</w:t>
      </w:r>
      <w:proofErr w:type="spellEnd"/>
      <w:r w:rsidRPr="003E5E4A">
        <w:rPr>
          <w:sz w:val="22"/>
          <w:szCs w:val="22"/>
          <w:lang w:eastAsia="zh-CN"/>
        </w:rPr>
        <w:t xml:space="preserve"> за </w:t>
      </w:r>
      <w:proofErr w:type="spellStart"/>
      <w:r w:rsidRPr="003E5E4A">
        <w:rPr>
          <w:sz w:val="22"/>
          <w:szCs w:val="22"/>
          <w:lang w:eastAsia="zh-CN"/>
        </w:rPr>
        <w:t>живеење</w:t>
      </w:r>
      <w:proofErr w:type="spellEnd"/>
      <w:r w:rsidRPr="003E5E4A">
        <w:rPr>
          <w:sz w:val="22"/>
          <w:szCs w:val="22"/>
          <w:lang w:eastAsia="zh-CN"/>
        </w:rPr>
        <w:t xml:space="preserve"> во </w:t>
      </w:r>
      <w:proofErr w:type="spellStart"/>
      <w:r w:rsidRPr="003E5E4A">
        <w:rPr>
          <w:sz w:val="22"/>
          <w:szCs w:val="22"/>
          <w:lang w:eastAsia="zh-CN"/>
        </w:rPr>
        <w:t>заедницата</w:t>
      </w:r>
      <w:proofErr w:type="spellEnd"/>
      <w:r w:rsidRPr="003E5E4A">
        <w:rPr>
          <w:sz w:val="22"/>
          <w:szCs w:val="22"/>
          <w:lang w:eastAsia="zh-CN"/>
        </w:rPr>
        <w:t xml:space="preserve">. </w:t>
      </w:r>
      <w:proofErr w:type="spellStart"/>
      <w:r w:rsidRPr="003E5E4A">
        <w:rPr>
          <w:sz w:val="22"/>
          <w:szCs w:val="22"/>
          <w:lang w:eastAsia="zh-CN"/>
        </w:rPr>
        <w:t>Државите</w:t>
      </w:r>
      <w:proofErr w:type="spellEnd"/>
      <w:r w:rsidRPr="003E5E4A">
        <w:rPr>
          <w:sz w:val="22"/>
          <w:szCs w:val="22"/>
          <w:lang w:eastAsia="zh-CN"/>
        </w:rPr>
        <w:t xml:space="preserve"> </w:t>
      </w:r>
      <w:proofErr w:type="spellStart"/>
      <w:r w:rsidRPr="003E5E4A">
        <w:rPr>
          <w:sz w:val="22"/>
          <w:szCs w:val="22"/>
          <w:lang w:eastAsia="zh-CN"/>
        </w:rPr>
        <w:t>членки</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обезбедат</w:t>
      </w:r>
      <w:proofErr w:type="spellEnd"/>
      <w:r w:rsidRPr="003E5E4A">
        <w:rPr>
          <w:sz w:val="22"/>
          <w:szCs w:val="22"/>
          <w:lang w:eastAsia="zh-CN"/>
        </w:rPr>
        <w:t xml:space="preserve"> </w:t>
      </w:r>
      <w:proofErr w:type="spellStart"/>
      <w:r w:rsidRPr="003E5E4A">
        <w:rPr>
          <w:sz w:val="22"/>
          <w:szCs w:val="22"/>
          <w:lang w:eastAsia="zh-CN"/>
        </w:rPr>
        <w:t>сите</w:t>
      </w:r>
      <w:proofErr w:type="spellEnd"/>
      <w:r w:rsidRPr="003E5E4A">
        <w:rPr>
          <w:sz w:val="22"/>
          <w:szCs w:val="22"/>
          <w:lang w:eastAsia="zh-CN"/>
        </w:rPr>
        <w:t xml:space="preserve"> лица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имаат</w:t>
      </w:r>
      <w:proofErr w:type="spellEnd"/>
      <w:r w:rsidRPr="003E5E4A">
        <w:rPr>
          <w:sz w:val="22"/>
          <w:szCs w:val="22"/>
          <w:lang w:eastAsia="zh-CN"/>
        </w:rPr>
        <w:t xml:space="preserve"> </w:t>
      </w:r>
      <w:proofErr w:type="spellStart"/>
      <w:r w:rsidRPr="003E5E4A">
        <w:rPr>
          <w:sz w:val="22"/>
          <w:szCs w:val="22"/>
          <w:lang w:eastAsia="zh-CN"/>
        </w:rPr>
        <w:t>индивидуализиран</w:t>
      </w:r>
      <w:proofErr w:type="spellEnd"/>
      <w:r w:rsidRPr="003E5E4A">
        <w:rPr>
          <w:sz w:val="22"/>
          <w:szCs w:val="22"/>
          <w:lang w:eastAsia="zh-CN"/>
        </w:rPr>
        <w:t xml:space="preserve"> </w:t>
      </w:r>
      <w:proofErr w:type="spellStart"/>
      <w:r w:rsidRPr="003E5E4A">
        <w:rPr>
          <w:sz w:val="22"/>
          <w:szCs w:val="22"/>
          <w:lang w:eastAsia="zh-CN"/>
        </w:rPr>
        <w:t>план</w:t>
      </w:r>
      <w:proofErr w:type="spellEnd"/>
      <w:r w:rsidRPr="003E5E4A">
        <w:rPr>
          <w:sz w:val="22"/>
          <w:szCs w:val="22"/>
          <w:lang w:eastAsia="zh-CN"/>
        </w:rPr>
        <w:t xml:space="preserve"> во </w:t>
      </w:r>
      <w:proofErr w:type="spellStart"/>
      <w:r w:rsidRPr="003E5E4A">
        <w:rPr>
          <w:sz w:val="22"/>
          <w:szCs w:val="22"/>
          <w:lang w:eastAsia="zh-CN"/>
        </w:rPr>
        <w:t>согласност</w:t>
      </w:r>
      <w:proofErr w:type="spellEnd"/>
      <w:r w:rsidRPr="003E5E4A">
        <w:rPr>
          <w:sz w:val="22"/>
          <w:szCs w:val="22"/>
          <w:lang w:eastAsia="zh-CN"/>
        </w:rPr>
        <w:t xml:space="preserve"> со </w:t>
      </w:r>
      <w:proofErr w:type="spellStart"/>
      <w:r w:rsidRPr="003E5E4A">
        <w:rPr>
          <w:sz w:val="22"/>
          <w:szCs w:val="22"/>
          <w:lang w:eastAsia="zh-CN"/>
        </w:rPr>
        <w:t>нивната</w:t>
      </w:r>
      <w:proofErr w:type="spellEnd"/>
      <w:r w:rsidRPr="003E5E4A">
        <w:rPr>
          <w:sz w:val="22"/>
          <w:szCs w:val="22"/>
          <w:lang w:eastAsia="zh-CN"/>
        </w:rPr>
        <w:t xml:space="preserve"> </w:t>
      </w:r>
      <w:proofErr w:type="spellStart"/>
      <w:r w:rsidRPr="003E5E4A">
        <w:rPr>
          <w:sz w:val="22"/>
          <w:szCs w:val="22"/>
          <w:lang w:eastAsia="zh-CN"/>
        </w:rPr>
        <w:t>волја</w:t>
      </w:r>
      <w:proofErr w:type="spellEnd"/>
      <w:r w:rsidRPr="003E5E4A">
        <w:rPr>
          <w:sz w:val="22"/>
          <w:szCs w:val="22"/>
          <w:lang w:eastAsia="zh-CN"/>
        </w:rPr>
        <w:t xml:space="preserve"> и </w:t>
      </w:r>
      <w:proofErr w:type="spellStart"/>
      <w:proofErr w:type="gramStart"/>
      <w:r w:rsidRPr="003E5E4A">
        <w:rPr>
          <w:sz w:val="22"/>
          <w:szCs w:val="22"/>
          <w:lang w:eastAsia="zh-CN"/>
        </w:rPr>
        <w:t>преференции</w:t>
      </w:r>
      <w:proofErr w:type="spellEnd"/>
      <w:r w:rsidRPr="003E5E4A">
        <w:rPr>
          <w:sz w:val="22"/>
          <w:szCs w:val="22"/>
          <w:lang w:eastAsia="zh-CN"/>
        </w:rPr>
        <w:t>;</w:t>
      </w:r>
      <w:proofErr w:type="gramEnd"/>
    </w:p>
    <w:p w14:paraId="233E37F4" w14:textId="49DDB983" w:rsidR="00A554DE" w:rsidRPr="003E5E4A" w:rsidRDefault="00A554DE" w:rsidP="003E5E4A">
      <w:pPr>
        <w:tabs>
          <w:tab w:val="left" w:pos="1701"/>
          <w:tab w:val="left" w:pos="2268"/>
        </w:tabs>
        <w:spacing w:after="120" w:line="276" w:lineRule="auto"/>
        <w:ind w:left="1701" w:right="1134"/>
        <w:jc w:val="both"/>
        <w:rPr>
          <w:sz w:val="22"/>
          <w:szCs w:val="22"/>
          <w:lang w:eastAsia="zh-CN"/>
        </w:rPr>
      </w:pPr>
      <w:r w:rsidRPr="003E5E4A">
        <w:rPr>
          <w:sz w:val="22"/>
          <w:szCs w:val="22"/>
          <w:lang w:eastAsia="zh-CN"/>
        </w:rPr>
        <w:t xml:space="preserve">(в) </w:t>
      </w:r>
      <w:r w:rsidR="007008B2" w:rsidRPr="003E5E4A">
        <w:rPr>
          <w:sz w:val="22"/>
          <w:szCs w:val="22"/>
          <w:lang w:val="mk-MK" w:eastAsia="zh-CN"/>
        </w:rPr>
        <w:t>д</w:t>
      </w:r>
      <w:r w:rsidRPr="003E5E4A">
        <w:rPr>
          <w:sz w:val="22"/>
          <w:szCs w:val="22"/>
          <w:lang w:eastAsia="zh-CN"/>
        </w:rPr>
        <w:t xml:space="preserve">а </w:t>
      </w:r>
      <w:proofErr w:type="spellStart"/>
      <w:r w:rsidRPr="003E5E4A">
        <w:rPr>
          <w:sz w:val="22"/>
          <w:szCs w:val="22"/>
          <w:lang w:eastAsia="zh-CN"/>
        </w:rPr>
        <w:t>бид</w:t>
      </w:r>
      <w:proofErr w:type="spellEnd"/>
      <w:r w:rsidR="007008B2" w:rsidRPr="003E5E4A">
        <w:rPr>
          <w:sz w:val="22"/>
          <w:szCs w:val="22"/>
          <w:lang w:val="mk-MK" w:eastAsia="zh-CN"/>
        </w:rPr>
        <w:t>ат</w:t>
      </w:r>
      <w:r w:rsidR="00051200" w:rsidRPr="003E5E4A">
        <w:rPr>
          <w:sz w:val="22"/>
          <w:szCs w:val="22"/>
          <w:lang w:val="mk-MK" w:eastAsia="zh-CN"/>
        </w:rPr>
        <w:t xml:space="preserve"> во суштината </w:t>
      </w:r>
      <w:r w:rsidRPr="003E5E4A">
        <w:rPr>
          <w:sz w:val="22"/>
          <w:szCs w:val="22"/>
          <w:lang w:eastAsia="zh-CN"/>
        </w:rPr>
        <w:t xml:space="preserve">на </w:t>
      </w:r>
      <w:proofErr w:type="spellStart"/>
      <w:r w:rsidRPr="003E5E4A">
        <w:rPr>
          <w:sz w:val="22"/>
          <w:szCs w:val="22"/>
          <w:lang w:eastAsia="zh-CN"/>
        </w:rPr>
        <w:t>процесите</w:t>
      </w:r>
      <w:proofErr w:type="spellEnd"/>
      <w:r w:rsidRPr="003E5E4A">
        <w:rPr>
          <w:sz w:val="22"/>
          <w:szCs w:val="22"/>
          <w:lang w:eastAsia="zh-CN"/>
        </w:rPr>
        <w:t xml:space="preserve"> на </w:t>
      </w:r>
      <w:proofErr w:type="spellStart"/>
      <w:r w:rsidR="00FA233C" w:rsidRPr="003E5E4A">
        <w:rPr>
          <w:sz w:val="22"/>
          <w:szCs w:val="22"/>
          <w:lang w:eastAsia="zh-CN"/>
        </w:rPr>
        <w:t>индивидуал</w:t>
      </w:r>
      <w:r w:rsidR="00FA233C" w:rsidRPr="003E5E4A">
        <w:rPr>
          <w:sz w:val="22"/>
          <w:szCs w:val="22"/>
          <w:lang w:val="mk-MK" w:eastAsia="zh-CN"/>
        </w:rPr>
        <w:t>ното</w:t>
      </w:r>
      <w:proofErr w:type="spellEnd"/>
      <w:r w:rsidR="00FA233C" w:rsidRPr="003E5E4A">
        <w:rPr>
          <w:sz w:val="22"/>
          <w:szCs w:val="22"/>
          <w:lang w:eastAsia="zh-CN"/>
        </w:rPr>
        <w:t xml:space="preserve"> </w:t>
      </w:r>
      <w:proofErr w:type="spellStart"/>
      <w:proofErr w:type="gramStart"/>
      <w:r w:rsidRPr="003E5E4A">
        <w:rPr>
          <w:sz w:val="22"/>
          <w:szCs w:val="22"/>
          <w:lang w:eastAsia="zh-CN"/>
        </w:rPr>
        <w:t>планирање</w:t>
      </w:r>
      <w:proofErr w:type="spellEnd"/>
      <w:r w:rsidRPr="003E5E4A">
        <w:rPr>
          <w:sz w:val="22"/>
          <w:szCs w:val="22"/>
          <w:lang w:eastAsia="zh-CN"/>
        </w:rPr>
        <w:t>;</w:t>
      </w:r>
      <w:proofErr w:type="gramEnd"/>
    </w:p>
    <w:p w14:paraId="24F559CB" w14:textId="172DB8A9" w:rsidR="00A554DE" w:rsidRPr="003E5E4A" w:rsidRDefault="00A554DE" w:rsidP="003E5E4A">
      <w:pPr>
        <w:tabs>
          <w:tab w:val="left" w:pos="1701"/>
          <w:tab w:val="left" w:pos="2268"/>
        </w:tabs>
        <w:spacing w:after="120" w:line="276" w:lineRule="auto"/>
        <w:ind w:left="1701" w:right="1134"/>
        <w:jc w:val="both"/>
        <w:rPr>
          <w:sz w:val="22"/>
          <w:szCs w:val="22"/>
          <w:lang w:eastAsia="zh-CN"/>
        </w:rPr>
      </w:pPr>
      <w:r w:rsidRPr="003E5E4A">
        <w:rPr>
          <w:sz w:val="22"/>
          <w:szCs w:val="22"/>
          <w:lang w:eastAsia="zh-CN"/>
        </w:rPr>
        <w:t xml:space="preserve">(г) </w:t>
      </w:r>
      <w:proofErr w:type="spellStart"/>
      <w:r w:rsidRPr="003E5E4A">
        <w:rPr>
          <w:sz w:val="22"/>
          <w:szCs w:val="22"/>
          <w:lang w:eastAsia="zh-CN"/>
        </w:rPr>
        <w:t>да</w:t>
      </w:r>
      <w:proofErr w:type="spellEnd"/>
      <w:r w:rsidRPr="003E5E4A">
        <w:rPr>
          <w:sz w:val="22"/>
          <w:szCs w:val="22"/>
          <w:lang w:eastAsia="zh-CN"/>
        </w:rPr>
        <w:t xml:space="preserve"> се </w:t>
      </w:r>
      <w:proofErr w:type="spellStart"/>
      <w:r w:rsidRPr="003E5E4A">
        <w:rPr>
          <w:sz w:val="22"/>
          <w:szCs w:val="22"/>
          <w:lang w:eastAsia="zh-CN"/>
        </w:rPr>
        <w:t>почитуваат</w:t>
      </w:r>
      <w:proofErr w:type="spellEnd"/>
      <w:r w:rsidRPr="003E5E4A">
        <w:rPr>
          <w:sz w:val="22"/>
          <w:szCs w:val="22"/>
          <w:lang w:eastAsia="zh-CN"/>
        </w:rPr>
        <w:t xml:space="preserve"> </w:t>
      </w:r>
      <w:proofErr w:type="spellStart"/>
      <w:r w:rsidRPr="003E5E4A">
        <w:rPr>
          <w:sz w:val="22"/>
          <w:szCs w:val="22"/>
          <w:lang w:eastAsia="zh-CN"/>
        </w:rPr>
        <w:t>како</w:t>
      </w:r>
      <w:proofErr w:type="spellEnd"/>
      <w:r w:rsidRPr="003E5E4A">
        <w:rPr>
          <w:sz w:val="22"/>
          <w:szCs w:val="22"/>
          <w:lang w:eastAsia="zh-CN"/>
        </w:rPr>
        <w:t xml:space="preserve"> </w:t>
      </w:r>
      <w:proofErr w:type="spellStart"/>
      <w:r w:rsidRPr="003E5E4A">
        <w:rPr>
          <w:sz w:val="22"/>
          <w:szCs w:val="22"/>
          <w:lang w:eastAsia="zh-CN"/>
        </w:rPr>
        <w:t>преживеани</w:t>
      </w:r>
      <w:proofErr w:type="spellEnd"/>
      <w:r w:rsidR="009235D5" w:rsidRPr="003E5E4A">
        <w:rPr>
          <w:sz w:val="22"/>
          <w:szCs w:val="22"/>
          <w:lang w:val="mk-MK" w:eastAsia="zh-CN"/>
        </w:rPr>
        <w:t xml:space="preserve"> лица</w:t>
      </w:r>
      <w:r w:rsidRPr="003E5E4A">
        <w:rPr>
          <w:sz w:val="22"/>
          <w:szCs w:val="22"/>
          <w:lang w:eastAsia="zh-CN"/>
        </w:rPr>
        <w:t xml:space="preserve"> на кои </w:t>
      </w:r>
      <w:proofErr w:type="spellStart"/>
      <w:r w:rsidRPr="003E5E4A">
        <w:rPr>
          <w:sz w:val="22"/>
          <w:szCs w:val="22"/>
          <w:lang w:eastAsia="zh-CN"/>
        </w:rPr>
        <w:t>им</w:t>
      </w:r>
      <w:proofErr w:type="spellEnd"/>
      <w:r w:rsidRPr="003E5E4A">
        <w:rPr>
          <w:sz w:val="22"/>
          <w:szCs w:val="22"/>
          <w:lang w:eastAsia="zh-CN"/>
        </w:rPr>
        <w:t xml:space="preserve"> </w:t>
      </w:r>
      <w:proofErr w:type="spellStart"/>
      <w:r w:rsidRPr="003E5E4A">
        <w:rPr>
          <w:sz w:val="22"/>
          <w:szCs w:val="22"/>
          <w:lang w:eastAsia="zh-CN"/>
        </w:rPr>
        <w:t>следува</w:t>
      </w:r>
      <w:proofErr w:type="spellEnd"/>
      <w:r w:rsidRPr="003E5E4A">
        <w:rPr>
          <w:sz w:val="22"/>
          <w:szCs w:val="22"/>
          <w:lang w:eastAsia="zh-CN"/>
        </w:rPr>
        <w:t xml:space="preserve"> </w:t>
      </w:r>
      <w:proofErr w:type="spellStart"/>
      <w:r w:rsidRPr="003E5E4A">
        <w:rPr>
          <w:sz w:val="22"/>
          <w:szCs w:val="22"/>
          <w:lang w:eastAsia="zh-CN"/>
        </w:rPr>
        <w:t>репарација</w:t>
      </w:r>
      <w:proofErr w:type="spellEnd"/>
      <w:r w:rsidRPr="003E5E4A">
        <w:rPr>
          <w:sz w:val="22"/>
          <w:szCs w:val="22"/>
          <w:lang w:eastAsia="zh-CN"/>
        </w:rPr>
        <w:t xml:space="preserve"> и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им</w:t>
      </w:r>
      <w:proofErr w:type="spellEnd"/>
      <w:r w:rsidRPr="003E5E4A">
        <w:rPr>
          <w:sz w:val="22"/>
          <w:szCs w:val="22"/>
          <w:lang w:eastAsia="zh-CN"/>
        </w:rPr>
        <w:t xml:space="preserve"> се </w:t>
      </w:r>
      <w:proofErr w:type="spellStart"/>
      <w:r w:rsidRPr="003E5E4A">
        <w:rPr>
          <w:sz w:val="22"/>
          <w:szCs w:val="22"/>
          <w:lang w:eastAsia="zh-CN"/>
        </w:rPr>
        <w:t>обезбедат</w:t>
      </w:r>
      <w:proofErr w:type="spellEnd"/>
      <w:r w:rsidRPr="003E5E4A">
        <w:rPr>
          <w:sz w:val="22"/>
          <w:szCs w:val="22"/>
          <w:lang w:eastAsia="zh-CN"/>
        </w:rPr>
        <w:t xml:space="preserve"> </w:t>
      </w:r>
      <w:proofErr w:type="spellStart"/>
      <w:r w:rsidRPr="003E5E4A">
        <w:rPr>
          <w:sz w:val="22"/>
          <w:szCs w:val="22"/>
          <w:lang w:eastAsia="zh-CN"/>
        </w:rPr>
        <w:t>информации</w:t>
      </w:r>
      <w:proofErr w:type="spellEnd"/>
      <w:r w:rsidRPr="003E5E4A">
        <w:rPr>
          <w:sz w:val="22"/>
          <w:szCs w:val="22"/>
          <w:lang w:eastAsia="zh-CN"/>
        </w:rPr>
        <w:t xml:space="preserve"> и </w:t>
      </w:r>
      <w:proofErr w:type="spellStart"/>
      <w:r w:rsidRPr="003E5E4A">
        <w:rPr>
          <w:sz w:val="22"/>
          <w:szCs w:val="22"/>
          <w:lang w:eastAsia="zh-CN"/>
        </w:rPr>
        <w:t>можности</w:t>
      </w:r>
      <w:proofErr w:type="spellEnd"/>
      <w:r w:rsidRPr="003E5E4A">
        <w:rPr>
          <w:sz w:val="22"/>
          <w:szCs w:val="22"/>
          <w:lang w:eastAsia="zh-CN"/>
        </w:rPr>
        <w:t xml:space="preserve"> за </w:t>
      </w:r>
      <w:proofErr w:type="spellStart"/>
      <w:r w:rsidRPr="003E5E4A">
        <w:rPr>
          <w:sz w:val="22"/>
          <w:szCs w:val="22"/>
          <w:lang w:eastAsia="zh-CN"/>
        </w:rPr>
        <w:t>целосно</w:t>
      </w:r>
      <w:proofErr w:type="spellEnd"/>
      <w:r w:rsidRPr="003E5E4A">
        <w:rPr>
          <w:sz w:val="22"/>
          <w:szCs w:val="22"/>
          <w:lang w:eastAsia="zh-CN"/>
        </w:rPr>
        <w:t xml:space="preserve"> </w:t>
      </w:r>
      <w:proofErr w:type="spellStart"/>
      <w:r w:rsidRPr="003E5E4A">
        <w:rPr>
          <w:sz w:val="22"/>
          <w:szCs w:val="22"/>
          <w:lang w:eastAsia="zh-CN"/>
        </w:rPr>
        <w:t>учество</w:t>
      </w:r>
      <w:proofErr w:type="spellEnd"/>
      <w:r w:rsidRPr="003E5E4A">
        <w:rPr>
          <w:sz w:val="22"/>
          <w:szCs w:val="22"/>
          <w:lang w:eastAsia="zh-CN"/>
        </w:rPr>
        <w:t xml:space="preserve"> во </w:t>
      </w:r>
      <w:proofErr w:type="spellStart"/>
      <w:r w:rsidRPr="003E5E4A">
        <w:rPr>
          <w:sz w:val="22"/>
          <w:szCs w:val="22"/>
          <w:lang w:eastAsia="zh-CN"/>
        </w:rPr>
        <w:t>планирањето</w:t>
      </w:r>
      <w:proofErr w:type="spellEnd"/>
      <w:r w:rsidRPr="003E5E4A">
        <w:rPr>
          <w:sz w:val="22"/>
          <w:szCs w:val="22"/>
          <w:lang w:eastAsia="zh-CN"/>
        </w:rPr>
        <w:t xml:space="preserve"> и </w:t>
      </w:r>
      <w:proofErr w:type="spellStart"/>
      <w:r w:rsidRPr="003E5E4A">
        <w:rPr>
          <w:sz w:val="22"/>
          <w:szCs w:val="22"/>
          <w:lang w:eastAsia="zh-CN"/>
        </w:rPr>
        <w:t>спроведувањето</w:t>
      </w:r>
      <w:proofErr w:type="spellEnd"/>
      <w:r w:rsidRPr="003E5E4A">
        <w:rPr>
          <w:sz w:val="22"/>
          <w:szCs w:val="22"/>
          <w:lang w:eastAsia="zh-CN"/>
        </w:rPr>
        <w:t xml:space="preserve"> на деинституционализацијата, </w:t>
      </w:r>
      <w:proofErr w:type="spellStart"/>
      <w:r w:rsidRPr="003E5E4A">
        <w:rPr>
          <w:sz w:val="22"/>
          <w:szCs w:val="22"/>
          <w:lang w:eastAsia="zh-CN"/>
        </w:rPr>
        <w:t>комисиите</w:t>
      </w:r>
      <w:proofErr w:type="spellEnd"/>
      <w:r w:rsidRPr="003E5E4A">
        <w:rPr>
          <w:sz w:val="22"/>
          <w:szCs w:val="22"/>
          <w:lang w:eastAsia="zh-CN"/>
        </w:rPr>
        <w:t xml:space="preserve"> за </w:t>
      </w:r>
      <w:proofErr w:type="spellStart"/>
      <w:r w:rsidRPr="003E5E4A">
        <w:rPr>
          <w:sz w:val="22"/>
          <w:szCs w:val="22"/>
          <w:lang w:eastAsia="zh-CN"/>
        </w:rPr>
        <w:t>вистин</w:t>
      </w:r>
      <w:proofErr w:type="spellEnd"/>
      <w:r w:rsidR="0022660F" w:rsidRPr="003E5E4A">
        <w:rPr>
          <w:sz w:val="22"/>
          <w:szCs w:val="22"/>
          <w:lang w:val="mk-MK" w:eastAsia="zh-CN"/>
        </w:rPr>
        <w:t>ата</w:t>
      </w:r>
      <w:r w:rsidRPr="003E5E4A">
        <w:rPr>
          <w:sz w:val="22"/>
          <w:szCs w:val="22"/>
          <w:lang w:eastAsia="zh-CN"/>
        </w:rPr>
        <w:t xml:space="preserve"> и </w:t>
      </w:r>
      <w:proofErr w:type="spellStart"/>
      <w:proofErr w:type="gramStart"/>
      <w:r w:rsidRPr="003E5E4A">
        <w:rPr>
          <w:sz w:val="22"/>
          <w:szCs w:val="22"/>
          <w:lang w:eastAsia="zh-CN"/>
        </w:rPr>
        <w:t>репарациите</w:t>
      </w:r>
      <w:proofErr w:type="spellEnd"/>
      <w:r w:rsidRPr="003E5E4A">
        <w:rPr>
          <w:sz w:val="22"/>
          <w:szCs w:val="22"/>
          <w:lang w:eastAsia="zh-CN"/>
        </w:rPr>
        <w:t>;</w:t>
      </w:r>
      <w:proofErr w:type="gramEnd"/>
    </w:p>
    <w:p w14:paraId="73828587" w14:textId="77777777" w:rsidR="00A554DE" w:rsidRPr="003E5E4A" w:rsidRDefault="00A554DE" w:rsidP="003E5E4A">
      <w:pPr>
        <w:tabs>
          <w:tab w:val="left" w:pos="1701"/>
          <w:tab w:val="left" w:pos="2268"/>
        </w:tabs>
        <w:spacing w:after="120" w:line="276" w:lineRule="auto"/>
        <w:ind w:left="1701" w:right="1134"/>
        <w:jc w:val="both"/>
        <w:rPr>
          <w:sz w:val="22"/>
          <w:szCs w:val="22"/>
          <w:lang w:eastAsia="zh-CN"/>
        </w:rPr>
      </w:pPr>
      <w:r w:rsidRPr="003E5E4A">
        <w:rPr>
          <w:sz w:val="22"/>
          <w:szCs w:val="22"/>
          <w:lang w:eastAsia="zh-CN"/>
        </w:rPr>
        <w:t xml:space="preserve">(д)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им</w:t>
      </w:r>
      <w:proofErr w:type="spellEnd"/>
      <w:r w:rsidRPr="003E5E4A">
        <w:rPr>
          <w:sz w:val="22"/>
          <w:szCs w:val="22"/>
          <w:lang w:eastAsia="zh-CN"/>
        </w:rPr>
        <w:t xml:space="preserve"> се </w:t>
      </w:r>
      <w:proofErr w:type="spellStart"/>
      <w:r w:rsidRPr="003E5E4A">
        <w:rPr>
          <w:sz w:val="22"/>
          <w:szCs w:val="22"/>
          <w:lang w:eastAsia="zh-CN"/>
        </w:rPr>
        <w:t>понуди</w:t>
      </w:r>
      <w:proofErr w:type="spellEnd"/>
      <w:r w:rsidRPr="003E5E4A">
        <w:rPr>
          <w:sz w:val="22"/>
          <w:szCs w:val="22"/>
          <w:lang w:eastAsia="zh-CN"/>
        </w:rPr>
        <w:t xml:space="preserve"> </w:t>
      </w:r>
      <w:proofErr w:type="spellStart"/>
      <w:r w:rsidRPr="003E5E4A">
        <w:rPr>
          <w:sz w:val="22"/>
          <w:szCs w:val="22"/>
          <w:lang w:eastAsia="zh-CN"/>
        </w:rPr>
        <w:t>широк</w:t>
      </w:r>
      <w:proofErr w:type="spellEnd"/>
      <w:r w:rsidRPr="003E5E4A">
        <w:rPr>
          <w:sz w:val="22"/>
          <w:szCs w:val="22"/>
          <w:lang w:eastAsia="zh-CN"/>
        </w:rPr>
        <w:t xml:space="preserve"> </w:t>
      </w:r>
      <w:proofErr w:type="spellStart"/>
      <w:r w:rsidRPr="003E5E4A">
        <w:rPr>
          <w:sz w:val="22"/>
          <w:szCs w:val="22"/>
          <w:lang w:eastAsia="zh-CN"/>
        </w:rPr>
        <w:t>опсег</w:t>
      </w:r>
      <w:proofErr w:type="spellEnd"/>
      <w:r w:rsidRPr="003E5E4A">
        <w:rPr>
          <w:sz w:val="22"/>
          <w:szCs w:val="22"/>
          <w:lang w:eastAsia="zh-CN"/>
        </w:rPr>
        <w:t xml:space="preserve"> на </w:t>
      </w:r>
      <w:proofErr w:type="spellStart"/>
      <w:r w:rsidRPr="003E5E4A">
        <w:rPr>
          <w:sz w:val="22"/>
          <w:szCs w:val="22"/>
          <w:lang w:eastAsia="zh-CN"/>
        </w:rPr>
        <w:t>искуства</w:t>
      </w:r>
      <w:proofErr w:type="spellEnd"/>
      <w:r w:rsidRPr="003E5E4A">
        <w:rPr>
          <w:sz w:val="22"/>
          <w:szCs w:val="22"/>
          <w:lang w:eastAsia="zh-CN"/>
        </w:rPr>
        <w:t xml:space="preserve"> во </w:t>
      </w:r>
      <w:proofErr w:type="spellStart"/>
      <w:r w:rsidRPr="003E5E4A">
        <w:rPr>
          <w:sz w:val="22"/>
          <w:szCs w:val="22"/>
          <w:lang w:eastAsia="zh-CN"/>
        </w:rPr>
        <w:t>заедницата</w:t>
      </w:r>
      <w:proofErr w:type="spellEnd"/>
      <w:r w:rsidRPr="003E5E4A">
        <w:rPr>
          <w:sz w:val="22"/>
          <w:szCs w:val="22"/>
          <w:lang w:eastAsia="zh-CN"/>
        </w:rPr>
        <w:t xml:space="preserve"> во </w:t>
      </w:r>
      <w:proofErr w:type="spellStart"/>
      <w:r w:rsidRPr="003E5E4A">
        <w:rPr>
          <w:sz w:val="22"/>
          <w:szCs w:val="22"/>
          <w:lang w:eastAsia="zh-CN"/>
        </w:rPr>
        <w:t>подготовка</w:t>
      </w:r>
      <w:proofErr w:type="spellEnd"/>
      <w:r w:rsidRPr="003E5E4A">
        <w:rPr>
          <w:sz w:val="22"/>
          <w:szCs w:val="22"/>
          <w:lang w:eastAsia="zh-CN"/>
        </w:rPr>
        <w:t xml:space="preserve"> за </w:t>
      </w:r>
      <w:proofErr w:type="spellStart"/>
      <w:r w:rsidRPr="003E5E4A">
        <w:rPr>
          <w:sz w:val="22"/>
          <w:szCs w:val="22"/>
          <w:lang w:eastAsia="zh-CN"/>
        </w:rPr>
        <w:t>напуштање</w:t>
      </w:r>
      <w:proofErr w:type="spellEnd"/>
      <w:r w:rsidRPr="003E5E4A">
        <w:rPr>
          <w:sz w:val="22"/>
          <w:szCs w:val="22"/>
          <w:lang w:eastAsia="zh-CN"/>
        </w:rPr>
        <w:t xml:space="preserve"> на </w:t>
      </w:r>
      <w:proofErr w:type="spellStart"/>
      <w:r w:rsidRPr="003E5E4A">
        <w:rPr>
          <w:sz w:val="22"/>
          <w:szCs w:val="22"/>
          <w:lang w:eastAsia="zh-CN"/>
        </w:rPr>
        <w:t>институцијата</w:t>
      </w:r>
      <w:proofErr w:type="spellEnd"/>
      <w:r w:rsidRPr="003E5E4A">
        <w:rPr>
          <w:sz w:val="22"/>
          <w:szCs w:val="22"/>
          <w:lang w:eastAsia="zh-CN"/>
        </w:rPr>
        <w:t xml:space="preserve">, за </w:t>
      </w:r>
      <w:proofErr w:type="spellStart"/>
      <w:r w:rsidRPr="003E5E4A">
        <w:rPr>
          <w:sz w:val="22"/>
          <w:szCs w:val="22"/>
          <w:lang w:eastAsia="zh-CN"/>
        </w:rPr>
        <w:t>да</w:t>
      </w:r>
      <w:proofErr w:type="spellEnd"/>
      <w:r w:rsidRPr="003E5E4A">
        <w:rPr>
          <w:sz w:val="22"/>
          <w:szCs w:val="22"/>
          <w:lang w:eastAsia="zh-CN"/>
        </w:rPr>
        <w:t xml:space="preserve"> се </w:t>
      </w:r>
      <w:proofErr w:type="spellStart"/>
      <w:r w:rsidRPr="003E5E4A">
        <w:rPr>
          <w:sz w:val="22"/>
          <w:szCs w:val="22"/>
          <w:lang w:eastAsia="zh-CN"/>
        </w:rPr>
        <w:t>помогне</w:t>
      </w:r>
      <w:proofErr w:type="spellEnd"/>
      <w:r w:rsidRPr="003E5E4A">
        <w:rPr>
          <w:sz w:val="22"/>
          <w:szCs w:val="22"/>
          <w:lang w:eastAsia="zh-CN"/>
        </w:rPr>
        <w:t xml:space="preserve"> во </w:t>
      </w:r>
      <w:proofErr w:type="spellStart"/>
      <w:r w:rsidRPr="003E5E4A">
        <w:rPr>
          <w:sz w:val="22"/>
          <w:szCs w:val="22"/>
          <w:lang w:eastAsia="zh-CN"/>
        </w:rPr>
        <w:t>градењето</w:t>
      </w:r>
      <w:proofErr w:type="spellEnd"/>
      <w:r w:rsidRPr="003E5E4A">
        <w:rPr>
          <w:sz w:val="22"/>
          <w:szCs w:val="22"/>
          <w:lang w:eastAsia="zh-CN"/>
        </w:rPr>
        <w:t xml:space="preserve"> на </w:t>
      </w:r>
      <w:proofErr w:type="spellStart"/>
      <w:r w:rsidRPr="003E5E4A">
        <w:rPr>
          <w:sz w:val="22"/>
          <w:szCs w:val="22"/>
          <w:lang w:eastAsia="zh-CN"/>
        </w:rPr>
        <w:t>нивното</w:t>
      </w:r>
      <w:proofErr w:type="spellEnd"/>
      <w:r w:rsidRPr="003E5E4A">
        <w:rPr>
          <w:sz w:val="22"/>
          <w:szCs w:val="22"/>
          <w:lang w:eastAsia="zh-CN"/>
        </w:rPr>
        <w:t xml:space="preserve"> </w:t>
      </w:r>
      <w:proofErr w:type="spellStart"/>
      <w:r w:rsidRPr="003E5E4A">
        <w:rPr>
          <w:sz w:val="22"/>
          <w:szCs w:val="22"/>
          <w:lang w:eastAsia="zh-CN"/>
        </w:rPr>
        <w:t>искуство</w:t>
      </w:r>
      <w:proofErr w:type="spellEnd"/>
      <w:r w:rsidRPr="003E5E4A">
        <w:rPr>
          <w:sz w:val="22"/>
          <w:szCs w:val="22"/>
          <w:lang w:eastAsia="zh-CN"/>
        </w:rPr>
        <w:t xml:space="preserve">, </w:t>
      </w:r>
      <w:proofErr w:type="spellStart"/>
      <w:r w:rsidRPr="003E5E4A">
        <w:rPr>
          <w:sz w:val="22"/>
          <w:szCs w:val="22"/>
          <w:lang w:eastAsia="zh-CN"/>
        </w:rPr>
        <w:t>силните</w:t>
      </w:r>
      <w:proofErr w:type="spellEnd"/>
      <w:r w:rsidRPr="003E5E4A">
        <w:rPr>
          <w:sz w:val="22"/>
          <w:szCs w:val="22"/>
          <w:lang w:eastAsia="zh-CN"/>
        </w:rPr>
        <w:t xml:space="preserve"> </w:t>
      </w:r>
      <w:proofErr w:type="spellStart"/>
      <w:r w:rsidRPr="003E5E4A">
        <w:rPr>
          <w:sz w:val="22"/>
          <w:szCs w:val="22"/>
          <w:lang w:eastAsia="zh-CN"/>
        </w:rPr>
        <w:t>страни</w:t>
      </w:r>
      <w:proofErr w:type="spellEnd"/>
      <w:r w:rsidRPr="003E5E4A">
        <w:rPr>
          <w:sz w:val="22"/>
          <w:szCs w:val="22"/>
          <w:lang w:eastAsia="zh-CN"/>
        </w:rPr>
        <w:t xml:space="preserve">, </w:t>
      </w:r>
      <w:proofErr w:type="spellStart"/>
      <w:r w:rsidRPr="003E5E4A">
        <w:rPr>
          <w:sz w:val="22"/>
          <w:szCs w:val="22"/>
          <w:lang w:eastAsia="zh-CN"/>
        </w:rPr>
        <w:t>социјалните</w:t>
      </w:r>
      <w:proofErr w:type="spellEnd"/>
      <w:r w:rsidRPr="003E5E4A">
        <w:rPr>
          <w:sz w:val="22"/>
          <w:szCs w:val="22"/>
          <w:lang w:eastAsia="zh-CN"/>
        </w:rPr>
        <w:t xml:space="preserve"> </w:t>
      </w:r>
      <w:proofErr w:type="spellStart"/>
      <w:r w:rsidRPr="003E5E4A">
        <w:rPr>
          <w:sz w:val="22"/>
          <w:szCs w:val="22"/>
          <w:lang w:eastAsia="zh-CN"/>
        </w:rPr>
        <w:t>вештини</w:t>
      </w:r>
      <w:proofErr w:type="spellEnd"/>
      <w:r w:rsidRPr="003E5E4A">
        <w:rPr>
          <w:sz w:val="22"/>
          <w:szCs w:val="22"/>
          <w:lang w:eastAsia="zh-CN"/>
        </w:rPr>
        <w:t xml:space="preserve"> и </w:t>
      </w:r>
      <w:proofErr w:type="spellStart"/>
      <w:r w:rsidRPr="003E5E4A">
        <w:rPr>
          <w:sz w:val="22"/>
          <w:szCs w:val="22"/>
          <w:lang w:eastAsia="zh-CN"/>
        </w:rPr>
        <w:t>животни</w:t>
      </w:r>
      <w:proofErr w:type="spellEnd"/>
      <w:r w:rsidRPr="003E5E4A">
        <w:rPr>
          <w:sz w:val="22"/>
          <w:szCs w:val="22"/>
          <w:lang w:eastAsia="zh-CN"/>
        </w:rPr>
        <w:t xml:space="preserve"> </w:t>
      </w:r>
      <w:proofErr w:type="spellStart"/>
      <w:r w:rsidRPr="003E5E4A">
        <w:rPr>
          <w:sz w:val="22"/>
          <w:szCs w:val="22"/>
          <w:lang w:eastAsia="zh-CN"/>
        </w:rPr>
        <w:t>вештини</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се </w:t>
      </w:r>
      <w:proofErr w:type="spellStart"/>
      <w:r w:rsidRPr="003E5E4A">
        <w:rPr>
          <w:sz w:val="22"/>
          <w:szCs w:val="22"/>
          <w:lang w:eastAsia="zh-CN"/>
        </w:rPr>
        <w:t>отстранат</w:t>
      </w:r>
      <w:proofErr w:type="spellEnd"/>
      <w:r w:rsidRPr="003E5E4A">
        <w:rPr>
          <w:sz w:val="22"/>
          <w:szCs w:val="22"/>
          <w:lang w:eastAsia="zh-CN"/>
        </w:rPr>
        <w:t xml:space="preserve"> </w:t>
      </w:r>
      <w:proofErr w:type="spellStart"/>
      <w:r w:rsidRPr="003E5E4A">
        <w:rPr>
          <w:sz w:val="22"/>
          <w:szCs w:val="22"/>
          <w:lang w:eastAsia="zh-CN"/>
        </w:rPr>
        <w:t>стравовите</w:t>
      </w:r>
      <w:proofErr w:type="spellEnd"/>
      <w:r w:rsidRPr="003E5E4A">
        <w:rPr>
          <w:sz w:val="22"/>
          <w:szCs w:val="22"/>
          <w:lang w:eastAsia="zh-CN"/>
        </w:rPr>
        <w:t xml:space="preserve"> и </w:t>
      </w:r>
      <w:proofErr w:type="spellStart"/>
      <w:r w:rsidRPr="003E5E4A">
        <w:rPr>
          <w:sz w:val="22"/>
          <w:szCs w:val="22"/>
          <w:lang w:eastAsia="zh-CN"/>
        </w:rPr>
        <w:t>да</w:t>
      </w:r>
      <w:proofErr w:type="spellEnd"/>
      <w:r w:rsidRPr="003E5E4A">
        <w:rPr>
          <w:sz w:val="22"/>
          <w:szCs w:val="22"/>
          <w:lang w:eastAsia="zh-CN"/>
        </w:rPr>
        <w:t xml:space="preserve"> се </w:t>
      </w:r>
      <w:proofErr w:type="spellStart"/>
      <w:r w:rsidRPr="003E5E4A">
        <w:rPr>
          <w:sz w:val="22"/>
          <w:szCs w:val="22"/>
          <w:lang w:eastAsia="zh-CN"/>
        </w:rPr>
        <w:t>стекнат</w:t>
      </w:r>
      <w:proofErr w:type="spellEnd"/>
      <w:r w:rsidRPr="003E5E4A">
        <w:rPr>
          <w:sz w:val="22"/>
          <w:szCs w:val="22"/>
          <w:lang w:eastAsia="zh-CN"/>
        </w:rPr>
        <w:t xml:space="preserve"> </w:t>
      </w:r>
      <w:proofErr w:type="spellStart"/>
      <w:r w:rsidRPr="003E5E4A">
        <w:rPr>
          <w:sz w:val="22"/>
          <w:szCs w:val="22"/>
          <w:lang w:eastAsia="zh-CN"/>
        </w:rPr>
        <w:t>позитивни</w:t>
      </w:r>
      <w:proofErr w:type="spellEnd"/>
      <w:r w:rsidRPr="003E5E4A">
        <w:rPr>
          <w:sz w:val="22"/>
          <w:szCs w:val="22"/>
          <w:lang w:eastAsia="zh-CN"/>
        </w:rPr>
        <w:t xml:space="preserve"> </w:t>
      </w:r>
      <w:proofErr w:type="spellStart"/>
      <w:r w:rsidRPr="003E5E4A">
        <w:rPr>
          <w:sz w:val="22"/>
          <w:szCs w:val="22"/>
          <w:lang w:eastAsia="zh-CN"/>
        </w:rPr>
        <w:t>искуства</w:t>
      </w:r>
      <w:proofErr w:type="spellEnd"/>
      <w:r w:rsidRPr="003E5E4A">
        <w:rPr>
          <w:sz w:val="22"/>
          <w:szCs w:val="22"/>
          <w:lang w:eastAsia="zh-CN"/>
        </w:rPr>
        <w:t xml:space="preserve"> за </w:t>
      </w:r>
      <w:proofErr w:type="spellStart"/>
      <w:r w:rsidRPr="003E5E4A">
        <w:rPr>
          <w:sz w:val="22"/>
          <w:szCs w:val="22"/>
          <w:lang w:eastAsia="zh-CN"/>
        </w:rPr>
        <w:t>самостојно</w:t>
      </w:r>
      <w:proofErr w:type="spellEnd"/>
      <w:r w:rsidRPr="003E5E4A">
        <w:rPr>
          <w:sz w:val="22"/>
          <w:szCs w:val="22"/>
          <w:lang w:eastAsia="zh-CN"/>
        </w:rPr>
        <w:t xml:space="preserve"> </w:t>
      </w:r>
      <w:proofErr w:type="spellStart"/>
      <w:proofErr w:type="gramStart"/>
      <w:r w:rsidRPr="003E5E4A">
        <w:rPr>
          <w:sz w:val="22"/>
          <w:szCs w:val="22"/>
          <w:lang w:eastAsia="zh-CN"/>
        </w:rPr>
        <w:t>живеење</w:t>
      </w:r>
      <w:proofErr w:type="spellEnd"/>
      <w:r w:rsidRPr="003E5E4A">
        <w:rPr>
          <w:sz w:val="22"/>
          <w:szCs w:val="22"/>
          <w:lang w:eastAsia="zh-CN"/>
        </w:rPr>
        <w:t>;</w:t>
      </w:r>
      <w:proofErr w:type="gramEnd"/>
    </w:p>
    <w:p w14:paraId="71498280" w14:textId="79E158F4" w:rsidR="00A554DE" w:rsidRPr="003E5E4A" w:rsidRDefault="00A554DE" w:rsidP="003E5E4A">
      <w:pPr>
        <w:tabs>
          <w:tab w:val="left" w:pos="1701"/>
          <w:tab w:val="left" w:pos="2268"/>
        </w:tabs>
        <w:spacing w:after="120" w:line="276" w:lineRule="auto"/>
        <w:ind w:left="1701" w:right="1134"/>
        <w:jc w:val="both"/>
        <w:rPr>
          <w:sz w:val="22"/>
          <w:szCs w:val="22"/>
          <w:lang w:eastAsia="zh-CN"/>
        </w:rPr>
      </w:pPr>
      <w:r w:rsidRPr="003E5E4A">
        <w:rPr>
          <w:sz w:val="22"/>
          <w:szCs w:val="22"/>
          <w:lang w:eastAsia="zh-CN"/>
        </w:rPr>
        <w:t xml:space="preserve">(ѓ) </w:t>
      </w:r>
      <w:r w:rsidR="007008B2" w:rsidRPr="003E5E4A">
        <w:rPr>
          <w:sz w:val="22"/>
          <w:szCs w:val="22"/>
          <w:lang w:val="mk-MK" w:eastAsia="zh-CN"/>
        </w:rPr>
        <w:t>д</w:t>
      </w:r>
      <w:proofErr w:type="spellStart"/>
      <w:r w:rsidRPr="003E5E4A">
        <w:rPr>
          <w:sz w:val="22"/>
          <w:szCs w:val="22"/>
          <w:lang w:eastAsia="zh-CN"/>
        </w:rPr>
        <w:t>оби</w:t>
      </w:r>
      <w:proofErr w:type="spellEnd"/>
      <w:r w:rsidR="007008B2" w:rsidRPr="003E5E4A">
        <w:rPr>
          <w:sz w:val="22"/>
          <w:szCs w:val="22"/>
          <w:lang w:val="mk-MK" w:eastAsia="zh-CN"/>
        </w:rPr>
        <w:t>јат</w:t>
      </w:r>
      <w:r w:rsidRPr="003E5E4A">
        <w:rPr>
          <w:sz w:val="22"/>
          <w:szCs w:val="22"/>
          <w:lang w:eastAsia="zh-CN"/>
        </w:rPr>
        <w:t xml:space="preserve"> </w:t>
      </w:r>
      <w:proofErr w:type="spellStart"/>
      <w:r w:rsidRPr="003E5E4A">
        <w:rPr>
          <w:sz w:val="22"/>
          <w:szCs w:val="22"/>
          <w:lang w:eastAsia="zh-CN"/>
        </w:rPr>
        <w:t>информации</w:t>
      </w:r>
      <w:proofErr w:type="spellEnd"/>
      <w:r w:rsidRPr="003E5E4A">
        <w:rPr>
          <w:sz w:val="22"/>
          <w:szCs w:val="22"/>
          <w:lang w:eastAsia="zh-CN"/>
        </w:rPr>
        <w:t xml:space="preserve"> за </w:t>
      </w:r>
      <w:proofErr w:type="spellStart"/>
      <w:r w:rsidRPr="003E5E4A">
        <w:rPr>
          <w:sz w:val="22"/>
          <w:szCs w:val="22"/>
          <w:lang w:eastAsia="zh-CN"/>
        </w:rPr>
        <w:t>опциите</w:t>
      </w:r>
      <w:proofErr w:type="spellEnd"/>
      <w:r w:rsidRPr="003E5E4A">
        <w:rPr>
          <w:sz w:val="22"/>
          <w:szCs w:val="22"/>
          <w:lang w:eastAsia="zh-CN"/>
        </w:rPr>
        <w:t xml:space="preserve"> за </w:t>
      </w:r>
      <w:proofErr w:type="spellStart"/>
      <w:r w:rsidRPr="003E5E4A">
        <w:rPr>
          <w:sz w:val="22"/>
          <w:szCs w:val="22"/>
          <w:lang w:eastAsia="zh-CN"/>
        </w:rPr>
        <w:t>домување</w:t>
      </w:r>
      <w:proofErr w:type="spellEnd"/>
      <w:r w:rsidRPr="003E5E4A">
        <w:rPr>
          <w:sz w:val="22"/>
          <w:szCs w:val="22"/>
          <w:lang w:eastAsia="zh-CN"/>
        </w:rPr>
        <w:t xml:space="preserve">, транспорт, </w:t>
      </w:r>
      <w:proofErr w:type="spellStart"/>
      <w:r w:rsidRPr="003E5E4A">
        <w:rPr>
          <w:sz w:val="22"/>
          <w:szCs w:val="22"/>
          <w:lang w:eastAsia="zh-CN"/>
        </w:rPr>
        <w:t>работа</w:t>
      </w:r>
      <w:proofErr w:type="spellEnd"/>
      <w:r w:rsidRPr="003E5E4A">
        <w:rPr>
          <w:sz w:val="22"/>
          <w:szCs w:val="22"/>
          <w:lang w:eastAsia="zh-CN"/>
        </w:rPr>
        <w:t xml:space="preserve"> и </w:t>
      </w:r>
      <w:proofErr w:type="spellStart"/>
      <w:r w:rsidRPr="003E5E4A">
        <w:rPr>
          <w:sz w:val="22"/>
          <w:szCs w:val="22"/>
          <w:lang w:eastAsia="zh-CN"/>
        </w:rPr>
        <w:t>вработување</w:t>
      </w:r>
      <w:proofErr w:type="spellEnd"/>
      <w:r w:rsidRPr="003E5E4A">
        <w:rPr>
          <w:sz w:val="22"/>
          <w:szCs w:val="22"/>
          <w:lang w:eastAsia="zh-CN"/>
        </w:rPr>
        <w:t xml:space="preserve">, </w:t>
      </w:r>
      <w:proofErr w:type="spellStart"/>
      <w:r w:rsidRPr="003E5E4A">
        <w:rPr>
          <w:sz w:val="22"/>
          <w:szCs w:val="22"/>
          <w:lang w:eastAsia="zh-CN"/>
        </w:rPr>
        <w:t>индивидуализирано</w:t>
      </w:r>
      <w:proofErr w:type="spellEnd"/>
      <w:r w:rsidRPr="003E5E4A">
        <w:rPr>
          <w:sz w:val="22"/>
          <w:szCs w:val="22"/>
          <w:lang w:eastAsia="zh-CN"/>
        </w:rPr>
        <w:t xml:space="preserve"> финансирање и </w:t>
      </w:r>
      <w:proofErr w:type="spellStart"/>
      <w:r w:rsidRPr="003E5E4A">
        <w:rPr>
          <w:sz w:val="22"/>
          <w:szCs w:val="22"/>
          <w:lang w:eastAsia="zh-CN"/>
        </w:rPr>
        <w:t>сите</w:t>
      </w:r>
      <w:proofErr w:type="spellEnd"/>
      <w:r w:rsidRPr="003E5E4A">
        <w:rPr>
          <w:sz w:val="22"/>
          <w:szCs w:val="22"/>
          <w:lang w:eastAsia="zh-CN"/>
        </w:rPr>
        <w:t xml:space="preserve"> </w:t>
      </w:r>
      <w:proofErr w:type="spellStart"/>
      <w:r w:rsidRPr="003E5E4A">
        <w:rPr>
          <w:sz w:val="22"/>
          <w:szCs w:val="22"/>
          <w:lang w:eastAsia="zh-CN"/>
        </w:rPr>
        <w:t>други</w:t>
      </w:r>
      <w:proofErr w:type="spellEnd"/>
      <w:r w:rsidRPr="003E5E4A">
        <w:rPr>
          <w:sz w:val="22"/>
          <w:szCs w:val="22"/>
          <w:lang w:eastAsia="zh-CN"/>
        </w:rPr>
        <w:t xml:space="preserve"> </w:t>
      </w:r>
      <w:proofErr w:type="spellStart"/>
      <w:r w:rsidRPr="003E5E4A">
        <w:rPr>
          <w:sz w:val="22"/>
          <w:szCs w:val="22"/>
          <w:lang w:eastAsia="zh-CN"/>
        </w:rPr>
        <w:t>мерки</w:t>
      </w:r>
      <w:proofErr w:type="spellEnd"/>
      <w:r w:rsidRPr="003E5E4A">
        <w:rPr>
          <w:sz w:val="22"/>
          <w:szCs w:val="22"/>
          <w:lang w:eastAsia="zh-CN"/>
        </w:rPr>
        <w:t xml:space="preserve"> </w:t>
      </w:r>
      <w:proofErr w:type="spellStart"/>
      <w:r w:rsidRPr="003E5E4A">
        <w:rPr>
          <w:sz w:val="22"/>
          <w:szCs w:val="22"/>
          <w:lang w:eastAsia="zh-CN"/>
        </w:rPr>
        <w:t>неопходни</w:t>
      </w:r>
      <w:proofErr w:type="spellEnd"/>
      <w:r w:rsidRPr="003E5E4A">
        <w:rPr>
          <w:sz w:val="22"/>
          <w:szCs w:val="22"/>
          <w:lang w:eastAsia="zh-CN"/>
        </w:rPr>
        <w:t xml:space="preserve"> за </w:t>
      </w:r>
      <w:proofErr w:type="spellStart"/>
      <w:r w:rsidRPr="003E5E4A">
        <w:rPr>
          <w:sz w:val="22"/>
          <w:szCs w:val="22"/>
          <w:lang w:eastAsia="zh-CN"/>
        </w:rPr>
        <w:t>да</w:t>
      </w:r>
      <w:proofErr w:type="spellEnd"/>
      <w:r w:rsidRPr="003E5E4A">
        <w:rPr>
          <w:sz w:val="22"/>
          <w:szCs w:val="22"/>
          <w:lang w:eastAsia="zh-CN"/>
        </w:rPr>
        <w:t xml:space="preserve"> се </w:t>
      </w:r>
      <w:proofErr w:type="spellStart"/>
      <w:r w:rsidRPr="003E5E4A">
        <w:rPr>
          <w:sz w:val="22"/>
          <w:szCs w:val="22"/>
          <w:lang w:eastAsia="zh-CN"/>
        </w:rPr>
        <w:t>обезбеди</w:t>
      </w:r>
      <w:proofErr w:type="spellEnd"/>
      <w:r w:rsidRPr="003E5E4A">
        <w:rPr>
          <w:sz w:val="22"/>
          <w:szCs w:val="22"/>
          <w:lang w:eastAsia="zh-CN"/>
        </w:rPr>
        <w:t xml:space="preserve"> </w:t>
      </w:r>
      <w:proofErr w:type="spellStart"/>
      <w:r w:rsidRPr="003E5E4A">
        <w:rPr>
          <w:sz w:val="22"/>
          <w:szCs w:val="22"/>
          <w:lang w:eastAsia="zh-CN"/>
        </w:rPr>
        <w:t>соодветен</w:t>
      </w:r>
      <w:proofErr w:type="spellEnd"/>
      <w:r w:rsidRPr="003E5E4A">
        <w:rPr>
          <w:sz w:val="22"/>
          <w:szCs w:val="22"/>
          <w:lang w:eastAsia="zh-CN"/>
        </w:rPr>
        <w:t xml:space="preserve"> </w:t>
      </w:r>
      <w:proofErr w:type="spellStart"/>
      <w:r w:rsidRPr="003E5E4A">
        <w:rPr>
          <w:sz w:val="22"/>
          <w:szCs w:val="22"/>
          <w:lang w:eastAsia="zh-CN"/>
        </w:rPr>
        <w:t>животен</w:t>
      </w:r>
      <w:proofErr w:type="spellEnd"/>
      <w:r w:rsidRPr="003E5E4A">
        <w:rPr>
          <w:sz w:val="22"/>
          <w:szCs w:val="22"/>
          <w:lang w:eastAsia="zh-CN"/>
        </w:rPr>
        <w:t xml:space="preserve"> </w:t>
      </w:r>
      <w:proofErr w:type="spellStart"/>
      <w:r w:rsidRPr="003E5E4A">
        <w:rPr>
          <w:sz w:val="22"/>
          <w:szCs w:val="22"/>
          <w:lang w:eastAsia="zh-CN"/>
        </w:rPr>
        <w:t>стандард</w:t>
      </w:r>
      <w:proofErr w:type="spellEnd"/>
      <w:r w:rsidRPr="003E5E4A">
        <w:rPr>
          <w:sz w:val="22"/>
          <w:szCs w:val="22"/>
          <w:lang w:eastAsia="zh-CN"/>
        </w:rPr>
        <w:t>.</w:t>
      </w:r>
    </w:p>
    <w:p w14:paraId="28F2E608" w14:textId="77777777" w:rsidR="00A554DE" w:rsidRPr="003E5E4A" w:rsidRDefault="00A554DE" w:rsidP="003E5E4A">
      <w:pPr>
        <w:tabs>
          <w:tab w:val="left" w:pos="1701"/>
          <w:tab w:val="left" w:pos="2268"/>
        </w:tabs>
        <w:spacing w:after="120" w:line="276" w:lineRule="auto"/>
        <w:ind w:left="1134" w:right="1134"/>
        <w:jc w:val="both"/>
        <w:rPr>
          <w:sz w:val="22"/>
          <w:szCs w:val="22"/>
          <w:lang w:eastAsia="zh-CN"/>
        </w:rPr>
      </w:pPr>
      <w:r w:rsidRPr="003E5E4A">
        <w:rPr>
          <w:sz w:val="22"/>
          <w:szCs w:val="22"/>
          <w:lang w:eastAsia="zh-CN"/>
        </w:rPr>
        <w:t xml:space="preserve">96. </w:t>
      </w:r>
      <w:proofErr w:type="spellStart"/>
      <w:r w:rsidRPr="003E5E4A">
        <w:rPr>
          <w:sz w:val="22"/>
          <w:szCs w:val="22"/>
          <w:lang w:eastAsia="zh-CN"/>
        </w:rPr>
        <w:t>Државите</w:t>
      </w:r>
      <w:proofErr w:type="spellEnd"/>
      <w:r w:rsidRPr="003E5E4A">
        <w:rPr>
          <w:sz w:val="22"/>
          <w:szCs w:val="22"/>
          <w:lang w:eastAsia="zh-CN"/>
        </w:rPr>
        <w:t xml:space="preserve"> </w:t>
      </w:r>
      <w:proofErr w:type="spellStart"/>
      <w:r w:rsidRPr="003E5E4A">
        <w:rPr>
          <w:sz w:val="22"/>
          <w:szCs w:val="22"/>
          <w:lang w:eastAsia="zh-CN"/>
        </w:rPr>
        <w:t>членки</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ги</w:t>
      </w:r>
      <w:proofErr w:type="spellEnd"/>
      <w:r w:rsidRPr="003E5E4A">
        <w:rPr>
          <w:sz w:val="22"/>
          <w:szCs w:val="22"/>
          <w:lang w:eastAsia="zh-CN"/>
        </w:rPr>
        <w:t xml:space="preserve"> </w:t>
      </w:r>
      <w:proofErr w:type="spellStart"/>
      <w:r w:rsidRPr="003E5E4A">
        <w:rPr>
          <w:sz w:val="22"/>
          <w:szCs w:val="22"/>
          <w:lang w:eastAsia="zh-CN"/>
        </w:rPr>
        <w:t>отстранат</w:t>
      </w:r>
      <w:proofErr w:type="spellEnd"/>
      <w:r w:rsidRPr="003E5E4A">
        <w:rPr>
          <w:sz w:val="22"/>
          <w:szCs w:val="22"/>
          <w:lang w:eastAsia="zh-CN"/>
        </w:rPr>
        <w:t xml:space="preserve"> </w:t>
      </w:r>
      <w:proofErr w:type="spellStart"/>
      <w:r w:rsidRPr="003E5E4A">
        <w:rPr>
          <w:sz w:val="22"/>
          <w:szCs w:val="22"/>
          <w:lang w:eastAsia="zh-CN"/>
        </w:rPr>
        <w:t>сите</w:t>
      </w:r>
      <w:proofErr w:type="spellEnd"/>
      <w:r w:rsidRPr="003E5E4A">
        <w:rPr>
          <w:sz w:val="22"/>
          <w:szCs w:val="22"/>
          <w:lang w:eastAsia="zh-CN"/>
        </w:rPr>
        <w:t xml:space="preserve"> </w:t>
      </w:r>
      <w:proofErr w:type="spellStart"/>
      <w:r w:rsidRPr="003E5E4A">
        <w:rPr>
          <w:sz w:val="22"/>
          <w:szCs w:val="22"/>
          <w:lang w:eastAsia="zh-CN"/>
        </w:rPr>
        <w:t>бариери</w:t>
      </w:r>
      <w:proofErr w:type="spellEnd"/>
      <w:r w:rsidRPr="003E5E4A">
        <w:rPr>
          <w:sz w:val="22"/>
          <w:szCs w:val="22"/>
          <w:lang w:eastAsia="zh-CN"/>
        </w:rPr>
        <w:t xml:space="preserve"> за </w:t>
      </w:r>
      <w:proofErr w:type="spellStart"/>
      <w:r w:rsidRPr="003E5E4A">
        <w:rPr>
          <w:sz w:val="22"/>
          <w:szCs w:val="22"/>
          <w:lang w:eastAsia="zh-CN"/>
        </w:rPr>
        <w:t>регистрација</w:t>
      </w:r>
      <w:proofErr w:type="spellEnd"/>
      <w:r w:rsidRPr="003E5E4A">
        <w:rPr>
          <w:sz w:val="22"/>
          <w:szCs w:val="22"/>
          <w:lang w:eastAsia="zh-CN"/>
        </w:rPr>
        <w:t xml:space="preserve"> на </w:t>
      </w:r>
      <w:proofErr w:type="spellStart"/>
      <w:r w:rsidRPr="003E5E4A">
        <w:rPr>
          <w:sz w:val="22"/>
          <w:szCs w:val="22"/>
          <w:lang w:eastAsia="zh-CN"/>
        </w:rPr>
        <w:t>раѓање</w:t>
      </w:r>
      <w:proofErr w:type="spellEnd"/>
      <w:r w:rsidRPr="003E5E4A">
        <w:rPr>
          <w:sz w:val="22"/>
          <w:szCs w:val="22"/>
          <w:lang w:eastAsia="zh-CN"/>
        </w:rPr>
        <w:t xml:space="preserve"> и </w:t>
      </w:r>
      <w:proofErr w:type="spellStart"/>
      <w:r w:rsidRPr="003E5E4A">
        <w:rPr>
          <w:sz w:val="22"/>
          <w:szCs w:val="22"/>
          <w:lang w:eastAsia="zh-CN"/>
        </w:rPr>
        <w:t>стекнување</w:t>
      </w:r>
      <w:proofErr w:type="spellEnd"/>
      <w:r w:rsidRPr="003E5E4A">
        <w:rPr>
          <w:sz w:val="22"/>
          <w:szCs w:val="22"/>
          <w:lang w:eastAsia="zh-CN"/>
        </w:rPr>
        <w:t xml:space="preserve"> </w:t>
      </w:r>
      <w:proofErr w:type="spellStart"/>
      <w:r w:rsidRPr="003E5E4A">
        <w:rPr>
          <w:sz w:val="22"/>
          <w:szCs w:val="22"/>
          <w:lang w:eastAsia="zh-CN"/>
        </w:rPr>
        <w:t>статус</w:t>
      </w:r>
      <w:proofErr w:type="spellEnd"/>
      <w:r w:rsidRPr="003E5E4A">
        <w:rPr>
          <w:sz w:val="22"/>
          <w:szCs w:val="22"/>
          <w:lang w:eastAsia="zh-CN"/>
        </w:rPr>
        <w:t xml:space="preserve"> на </w:t>
      </w:r>
      <w:proofErr w:type="spellStart"/>
      <w:r w:rsidRPr="003E5E4A">
        <w:rPr>
          <w:sz w:val="22"/>
          <w:szCs w:val="22"/>
          <w:lang w:eastAsia="zh-CN"/>
        </w:rPr>
        <w:t>државјанство</w:t>
      </w:r>
      <w:proofErr w:type="spellEnd"/>
      <w:r w:rsidRPr="003E5E4A">
        <w:rPr>
          <w:sz w:val="22"/>
          <w:szCs w:val="22"/>
          <w:lang w:eastAsia="zh-CN"/>
        </w:rPr>
        <w:t xml:space="preserve"> од </w:t>
      </w:r>
      <w:proofErr w:type="spellStart"/>
      <w:r w:rsidRPr="003E5E4A">
        <w:rPr>
          <w:sz w:val="22"/>
          <w:szCs w:val="22"/>
          <w:lang w:eastAsia="zh-CN"/>
        </w:rPr>
        <w:t>страна</w:t>
      </w:r>
      <w:proofErr w:type="spellEnd"/>
      <w:r w:rsidRPr="003E5E4A">
        <w:rPr>
          <w:sz w:val="22"/>
          <w:szCs w:val="22"/>
          <w:lang w:eastAsia="zh-CN"/>
        </w:rPr>
        <w:t xml:space="preserve"> на лицата кои </w:t>
      </w:r>
      <w:proofErr w:type="spellStart"/>
      <w:r w:rsidRPr="003E5E4A">
        <w:rPr>
          <w:sz w:val="22"/>
          <w:szCs w:val="22"/>
          <w:lang w:eastAsia="zh-CN"/>
        </w:rPr>
        <w:t>ги</w:t>
      </w:r>
      <w:proofErr w:type="spellEnd"/>
      <w:r w:rsidRPr="003E5E4A">
        <w:rPr>
          <w:sz w:val="22"/>
          <w:szCs w:val="22"/>
          <w:lang w:eastAsia="zh-CN"/>
        </w:rPr>
        <w:t xml:space="preserve"> </w:t>
      </w:r>
      <w:proofErr w:type="spellStart"/>
      <w:r w:rsidRPr="003E5E4A">
        <w:rPr>
          <w:sz w:val="22"/>
          <w:szCs w:val="22"/>
          <w:lang w:eastAsia="zh-CN"/>
        </w:rPr>
        <w:t>напуштаат</w:t>
      </w:r>
      <w:proofErr w:type="spellEnd"/>
      <w:r w:rsidRPr="003E5E4A">
        <w:rPr>
          <w:sz w:val="22"/>
          <w:szCs w:val="22"/>
          <w:lang w:eastAsia="zh-CN"/>
        </w:rPr>
        <w:t xml:space="preserve"> </w:t>
      </w:r>
      <w:proofErr w:type="spellStart"/>
      <w:r w:rsidRPr="003E5E4A">
        <w:rPr>
          <w:sz w:val="22"/>
          <w:szCs w:val="22"/>
          <w:lang w:eastAsia="zh-CN"/>
        </w:rPr>
        <w:t>институциите</w:t>
      </w:r>
      <w:proofErr w:type="spellEnd"/>
      <w:r w:rsidRPr="003E5E4A">
        <w:rPr>
          <w:sz w:val="22"/>
          <w:szCs w:val="22"/>
          <w:lang w:eastAsia="zh-CN"/>
        </w:rPr>
        <w:t xml:space="preserve"> и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обезбедат</w:t>
      </w:r>
      <w:proofErr w:type="spellEnd"/>
      <w:r w:rsidRPr="003E5E4A">
        <w:rPr>
          <w:sz w:val="22"/>
          <w:szCs w:val="22"/>
          <w:lang w:eastAsia="zh-CN"/>
        </w:rPr>
        <w:t xml:space="preserve"> </w:t>
      </w:r>
      <w:proofErr w:type="spellStart"/>
      <w:r w:rsidRPr="003E5E4A">
        <w:rPr>
          <w:sz w:val="22"/>
          <w:szCs w:val="22"/>
          <w:lang w:eastAsia="zh-CN"/>
        </w:rPr>
        <w:t>официјални</w:t>
      </w:r>
      <w:proofErr w:type="spellEnd"/>
      <w:r w:rsidRPr="003E5E4A">
        <w:rPr>
          <w:sz w:val="22"/>
          <w:szCs w:val="22"/>
          <w:lang w:eastAsia="zh-CN"/>
        </w:rPr>
        <w:t xml:space="preserve"> </w:t>
      </w:r>
      <w:proofErr w:type="spellStart"/>
      <w:r w:rsidRPr="003E5E4A">
        <w:rPr>
          <w:sz w:val="22"/>
          <w:szCs w:val="22"/>
          <w:lang w:eastAsia="zh-CN"/>
        </w:rPr>
        <w:t>документи</w:t>
      </w:r>
      <w:proofErr w:type="spellEnd"/>
      <w:r w:rsidRPr="003E5E4A">
        <w:rPr>
          <w:sz w:val="22"/>
          <w:szCs w:val="22"/>
          <w:lang w:eastAsia="zh-CN"/>
        </w:rPr>
        <w:t xml:space="preserve"> за </w:t>
      </w:r>
      <w:proofErr w:type="spellStart"/>
      <w:r w:rsidRPr="003E5E4A">
        <w:rPr>
          <w:sz w:val="22"/>
          <w:szCs w:val="22"/>
          <w:lang w:eastAsia="zh-CN"/>
        </w:rPr>
        <w:t>идентификација</w:t>
      </w:r>
      <w:proofErr w:type="spellEnd"/>
      <w:r w:rsidRPr="003E5E4A">
        <w:rPr>
          <w:sz w:val="22"/>
          <w:szCs w:val="22"/>
          <w:lang w:eastAsia="zh-CN"/>
        </w:rPr>
        <w:t xml:space="preserve">, </w:t>
      </w:r>
      <w:proofErr w:type="spellStart"/>
      <w:r w:rsidRPr="003E5E4A">
        <w:rPr>
          <w:sz w:val="22"/>
          <w:szCs w:val="22"/>
          <w:lang w:eastAsia="zh-CN"/>
        </w:rPr>
        <w:t>вклучително</w:t>
      </w:r>
      <w:proofErr w:type="spellEnd"/>
      <w:r w:rsidRPr="003E5E4A">
        <w:rPr>
          <w:sz w:val="22"/>
          <w:szCs w:val="22"/>
          <w:lang w:eastAsia="zh-CN"/>
        </w:rPr>
        <w:t xml:space="preserve"> и </w:t>
      </w:r>
      <w:proofErr w:type="spellStart"/>
      <w:r w:rsidRPr="003E5E4A">
        <w:rPr>
          <w:sz w:val="22"/>
          <w:szCs w:val="22"/>
          <w:lang w:eastAsia="zh-CN"/>
        </w:rPr>
        <w:t>алтернативни</w:t>
      </w:r>
      <w:proofErr w:type="spellEnd"/>
      <w:r w:rsidRPr="003E5E4A">
        <w:rPr>
          <w:sz w:val="22"/>
          <w:szCs w:val="22"/>
          <w:lang w:eastAsia="zh-CN"/>
        </w:rPr>
        <w:t xml:space="preserve"> </w:t>
      </w:r>
      <w:proofErr w:type="spellStart"/>
      <w:r w:rsidRPr="003E5E4A">
        <w:rPr>
          <w:sz w:val="22"/>
          <w:szCs w:val="22"/>
          <w:lang w:eastAsia="zh-CN"/>
        </w:rPr>
        <w:t>документи</w:t>
      </w:r>
      <w:proofErr w:type="spellEnd"/>
      <w:r w:rsidRPr="003E5E4A">
        <w:rPr>
          <w:sz w:val="22"/>
          <w:szCs w:val="22"/>
          <w:lang w:eastAsia="zh-CN"/>
        </w:rPr>
        <w:t xml:space="preserve"> за </w:t>
      </w:r>
      <w:proofErr w:type="spellStart"/>
      <w:r w:rsidRPr="003E5E4A">
        <w:rPr>
          <w:sz w:val="22"/>
          <w:szCs w:val="22"/>
          <w:lang w:eastAsia="zh-CN"/>
        </w:rPr>
        <w:t>не-државјани</w:t>
      </w:r>
      <w:proofErr w:type="spellEnd"/>
      <w:r w:rsidRPr="003E5E4A">
        <w:rPr>
          <w:sz w:val="22"/>
          <w:szCs w:val="22"/>
          <w:lang w:eastAsia="zh-CN"/>
        </w:rPr>
        <w:t xml:space="preserve"> и во </w:t>
      </w:r>
      <w:proofErr w:type="spellStart"/>
      <w:r w:rsidRPr="003E5E4A">
        <w:rPr>
          <w:sz w:val="22"/>
          <w:szCs w:val="22"/>
          <w:lang w:eastAsia="zh-CN"/>
        </w:rPr>
        <w:t>хуманитарен</w:t>
      </w:r>
      <w:proofErr w:type="spellEnd"/>
      <w:r w:rsidRPr="003E5E4A">
        <w:rPr>
          <w:sz w:val="22"/>
          <w:szCs w:val="22"/>
          <w:lang w:eastAsia="zh-CN"/>
        </w:rPr>
        <w:t xml:space="preserve"> </w:t>
      </w:r>
      <w:proofErr w:type="spellStart"/>
      <w:r w:rsidRPr="003E5E4A">
        <w:rPr>
          <w:sz w:val="22"/>
          <w:szCs w:val="22"/>
          <w:lang w:eastAsia="zh-CN"/>
        </w:rPr>
        <w:t>контекст</w:t>
      </w:r>
      <w:proofErr w:type="spellEnd"/>
      <w:r w:rsidRPr="003E5E4A">
        <w:rPr>
          <w:sz w:val="22"/>
          <w:szCs w:val="22"/>
          <w:lang w:eastAsia="zh-CN"/>
        </w:rPr>
        <w:t xml:space="preserve">. </w:t>
      </w:r>
      <w:proofErr w:type="spellStart"/>
      <w:r w:rsidRPr="003E5E4A">
        <w:rPr>
          <w:sz w:val="22"/>
          <w:szCs w:val="22"/>
          <w:lang w:eastAsia="zh-CN"/>
        </w:rPr>
        <w:t>Ова</w:t>
      </w:r>
      <w:proofErr w:type="spellEnd"/>
      <w:r w:rsidRPr="003E5E4A">
        <w:rPr>
          <w:sz w:val="22"/>
          <w:szCs w:val="22"/>
          <w:lang w:eastAsia="zh-CN"/>
        </w:rPr>
        <w:t xml:space="preserve"> се </w:t>
      </w:r>
      <w:proofErr w:type="spellStart"/>
      <w:r w:rsidRPr="003E5E4A">
        <w:rPr>
          <w:sz w:val="22"/>
          <w:szCs w:val="22"/>
          <w:lang w:eastAsia="zh-CN"/>
        </w:rPr>
        <w:t>однесува</w:t>
      </w:r>
      <w:proofErr w:type="spellEnd"/>
      <w:r w:rsidRPr="003E5E4A">
        <w:rPr>
          <w:sz w:val="22"/>
          <w:szCs w:val="22"/>
          <w:lang w:eastAsia="zh-CN"/>
        </w:rPr>
        <w:t xml:space="preserve"> на </w:t>
      </w:r>
      <w:proofErr w:type="spellStart"/>
      <w:r w:rsidRPr="003E5E4A">
        <w:rPr>
          <w:sz w:val="22"/>
          <w:szCs w:val="22"/>
          <w:lang w:eastAsia="zh-CN"/>
        </w:rPr>
        <w:t>целата</w:t>
      </w:r>
      <w:proofErr w:type="spellEnd"/>
      <w:r w:rsidRPr="003E5E4A">
        <w:rPr>
          <w:sz w:val="22"/>
          <w:szCs w:val="22"/>
          <w:lang w:eastAsia="zh-CN"/>
        </w:rPr>
        <w:t xml:space="preserve"> </w:t>
      </w:r>
      <w:proofErr w:type="spellStart"/>
      <w:r w:rsidRPr="003E5E4A">
        <w:rPr>
          <w:sz w:val="22"/>
          <w:szCs w:val="22"/>
          <w:lang w:eastAsia="zh-CN"/>
        </w:rPr>
        <w:t>документација</w:t>
      </w:r>
      <w:proofErr w:type="spellEnd"/>
      <w:r w:rsidRPr="003E5E4A">
        <w:rPr>
          <w:sz w:val="22"/>
          <w:szCs w:val="22"/>
          <w:lang w:eastAsia="zh-CN"/>
        </w:rPr>
        <w:t xml:space="preserve">, </w:t>
      </w:r>
      <w:proofErr w:type="spellStart"/>
      <w:r w:rsidRPr="003E5E4A">
        <w:rPr>
          <w:sz w:val="22"/>
          <w:szCs w:val="22"/>
          <w:lang w:eastAsia="zh-CN"/>
        </w:rPr>
        <w:t>како</w:t>
      </w:r>
      <w:proofErr w:type="spellEnd"/>
      <w:r w:rsidRPr="003E5E4A">
        <w:rPr>
          <w:sz w:val="22"/>
          <w:szCs w:val="22"/>
          <w:lang w:eastAsia="zh-CN"/>
        </w:rPr>
        <w:t xml:space="preserve"> </w:t>
      </w:r>
      <w:proofErr w:type="spellStart"/>
      <w:r w:rsidRPr="003E5E4A">
        <w:rPr>
          <w:sz w:val="22"/>
          <w:szCs w:val="22"/>
          <w:lang w:eastAsia="zh-CN"/>
        </w:rPr>
        <w:t>што</w:t>
      </w:r>
      <w:proofErr w:type="spellEnd"/>
      <w:r w:rsidRPr="003E5E4A">
        <w:rPr>
          <w:sz w:val="22"/>
          <w:szCs w:val="22"/>
          <w:lang w:eastAsia="zh-CN"/>
        </w:rPr>
        <w:t xml:space="preserve"> се </w:t>
      </w:r>
      <w:proofErr w:type="spellStart"/>
      <w:r w:rsidRPr="003E5E4A">
        <w:rPr>
          <w:sz w:val="22"/>
          <w:szCs w:val="22"/>
          <w:lang w:eastAsia="zh-CN"/>
        </w:rPr>
        <w:t>национални</w:t>
      </w:r>
      <w:proofErr w:type="spellEnd"/>
      <w:r w:rsidRPr="003E5E4A">
        <w:rPr>
          <w:sz w:val="22"/>
          <w:szCs w:val="22"/>
          <w:lang w:eastAsia="zh-CN"/>
        </w:rPr>
        <w:t xml:space="preserve"> </w:t>
      </w:r>
      <w:proofErr w:type="spellStart"/>
      <w:r w:rsidRPr="003E5E4A">
        <w:rPr>
          <w:sz w:val="22"/>
          <w:szCs w:val="22"/>
          <w:lang w:eastAsia="zh-CN"/>
        </w:rPr>
        <w:t>лични</w:t>
      </w:r>
      <w:proofErr w:type="spellEnd"/>
      <w:r w:rsidRPr="003E5E4A">
        <w:rPr>
          <w:sz w:val="22"/>
          <w:szCs w:val="22"/>
          <w:lang w:eastAsia="zh-CN"/>
        </w:rPr>
        <w:t xml:space="preserve"> </w:t>
      </w:r>
      <w:proofErr w:type="spellStart"/>
      <w:r w:rsidRPr="003E5E4A">
        <w:rPr>
          <w:sz w:val="22"/>
          <w:szCs w:val="22"/>
          <w:lang w:eastAsia="zh-CN"/>
        </w:rPr>
        <w:t>карти</w:t>
      </w:r>
      <w:proofErr w:type="spellEnd"/>
      <w:r w:rsidRPr="003E5E4A">
        <w:rPr>
          <w:sz w:val="22"/>
          <w:szCs w:val="22"/>
          <w:lang w:eastAsia="zh-CN"/>
        </w:rPr>
        <w:t xml:space="preserve">, </w:t>
      </w:r>
      <w:proofErr w:type="spellStart"/>
      <w:r w:rsidRPr="003E5E4A">
        <w:rPr>
          <w:sz w:val="22"/>
          <w:szCs w:val="22"/>
          <w:lang w:eastAsia="zh-CN"/>
        </w:rPr>
        <w:t>дозволи</w:t>
      </w:r>
      <w:proofErr w:type="spellEnd"/>
      <w:r w:rsidRPr="003E5E4A">
        <w:rPr>
          <w:sz w:val="22"/>
          <w:szCs w:val="22"/>
          <w:lang w:eastAsia="zh-CN"/>
        </w:rPr>
        <w:t xml:space="preserve"> за </w:t>
      </w:r>
      <w:proofErr w:type="spellStart"/>
      <w:r w:rsidRPr="003E5E4A">
        <w:rPr>
          <w:sz w:val="22"/>
          <w:szCs w:val="22"/>
          <w:lang w:eastAsia="zh-CN"/>
        </w:rPr>
        <w:t>престој</w:t>
      </w:r>
      <w:proofErr w:type="spellEnd"/>
      <w:r w:rsidRPr="003E5E4A">
        <w:rPr>
          <w:sz w:val="22"/>
          <w:szCs w:val="22"/>
          <w:lang w:eastAsia="zh-CN"/>
        </w:rPr>
        <w:t xml:space="preserve">, </w:t>
      </w:r>
      <w:proofErr w:type="spellStart"/>
      <w:r w:rsidRPr="003E5E4A">
        <w:rPr>
          <w:sz w:val="22"/>
          <w:szCs w:val="22"/>
          <w:lang w:eastAsia="zh-CN"/>
        </w:rPr>
        <w:t>регистрација</w:t>
      </w:r>
      <w:proofErr w:type="spellEnd"/>
      <w:r w:rsidRPr="003E5E4A">
        <w:rPr>
          <w:sz w:val="22"/>
          <w:szCs w:val="22"/>
          <w:lang w:eastAsia="zh-CN"/>
        </w:rPr>
        <w:t xml:space="preserve"> на </w:t>
      </w:r>
      <w:proofErr w:type="spellStart"/>
      <w:r w:rsidRPr="003E5E4A">
        <w:rPr>
          <w:sz w:val="22"/>
          <w:szCs w:val="22"/>
          <w:lang w:eastAsia="zh-CN"/>
        </w:rPr>
        <w:t>гласачи</w:t>
      </w:r>
      <w:proofErr w:type="spellEnd"/>
      <w:r w:rsidRPr="003E5E4A">
        <w:rPr>
          <w:sz w:val="22"/>
          <w:szCs w:val="22"/>
          <w:lang w:eastAsia="zh-CN"/>
        </w:rPr>
        <w:t xml:space="preserve">, </w:t>
      </w:r>
      <w:proofErr w:type="spellStart"/>
      <w:r w:rsidRPr="003E5E4A">
        <w:rPr>
          <w:sz w:val="22"/>
          <w:szCs w:val="22"/>
          <w:lang w:eastAsia="zh-CN"/>
        </w:rPr>
        <w:t>броеви</w:t>
      </w:r>
      <w:proofErr w:type="spellEnd"/>
      <w:r w:rsidRPr="003E5E4A">
        <w:rPr>
          <w:sz w:val="22"/>
          <w:szCs w:val="22"/>
          <w:lang w:eastAsia="zh-CN"/>
        </w:rPr>
        <w:t xml:space="preserve"> за </w:t>
      </w:r>
      <w:proofErr w:type="spellStart"/>
      <w:r w:rsidRPr="003E5E4A">
        <w:rPr>
          <w:sz w:val="22"/>
          <w:szCs w:val="22"/>
          <w:lang w:eastAsia="zh-CN"/>
        </w:rPr>
        <w:t>вработување</w:t>
      </w:r>
      <w:proofErr w:type="spellEnd"/>
      <w:r w:rsidRPr="003E5E4A">
        <w:rPr>
          <w:sz w:val="22"/>
          <w:szCs w:val="22"/>
          <w:lang w:eastAsia="zh-CN"/>
        </w:rPr>
        <w:t xml:space="preserve">, </w:t>
      </w:r>
      <w:proofErr w:type="spellStart"/>
      <w:r w:rsidRPr="003E5E4A">
        <w:rPr>
          <w:sz w:val="22"/>
          <w:szCs w:val="22"/>
          <w:lang w:eastAsia="zh-CN"/>
        </w:rPr>
        <w:t>картички</w:t>
      </w:r>
      <w:proofErr w:type="spellEnd"/>
      <w:r w:rsidRPr="003E5E4A">
        <w:rPr>
          <w:sz w:val="22"/>
          <w:szCs w:val="22"/>
          <w:lang w:eastAsia="zh-CN"/>
        </w:rPr>
        <w:t xml:space="preserve"> за </w:t>
      </w:r>
      <w:proofErr w:type="spellStart"/>
      <w:r w:rsidRPr="003E5E4A">
        <w:rPr>
          <w:sz w:val="22"/>
          <w:szCs w:val="22"/>
          <w:lang w:eastAsia="zh-CN"/>
        </w:rPr>
        <w:t>социјално</w:t>
      </w:r>
      <w:proofErr w:type="spellEnd"/>
      <w:r w:rsidRPr="003E5E4A">
        <w:rPr>
          <w:sz w:val="22"/>
          <w:szCs w:val="22"/>
          <w:lang w:eastAsia="zh-CN"/>
        </w:rPr>
        <w:t xml:space="preserve"> </w:t>
      </w:r>
      <w:proofErr w:type="spellStart"/>
      <w:r w:rsidRPr="003E5E4A">
        <w:rPr>
          <w:sz w:val="22"/>
          <w:szCs w:val="22"/>
          <w:lang w:eastAsia="zh-CN"/>
        </w:rPr>
        <w:t>осигурување</w:t>
      </w:r>
      <w:proofErr w:type="spellEnd"/>
      <w:r w:rsidRPr="003E5E4A">
        <w:rPr>
          <w:sz w:val="22"/>
          <w:szCs w:val="22"/>
          <w:lang w:eastAsia="zh-CN"/>
        </w:rPr>
        <w:t xml:space="preserve">, </w:t>
      </w:r>
      <w:proofErr w:type="spellStart"/>
      <w:r w:rsidRPr="003E5E4A">
        <w:rPr>
          <w:sz w:val="22"/>
          <w:szCs w:val="22"/>
          <w:lang w:eastAsia="zh-CN"/>
        </w:rPr>
        <w:t>картички</w:t>
      </w:r>
      <w:proofErr w:type="spellEnd"/>
      <w:r w:rsidRPr="003E5E4A">
        <w:rPr>
          <w:sz w:val="22"/>
          <w:szCs w:val="22"/>
          <w:lang w:eastAsia="zh-CN"/>
        </w:rPr>
        <w:t xml:space="preserve"> за попреченост и </w:t>
      </w:r>
      <w:proofErr w:type="spellStart"/>
      <w:r w:rsidRPr="003E5E4A">
        <w:rPr>
          <w:sz w:val="22"/>
          <w:szCs w:val="22"/>
          <w:lang w:eastAsia="zh-CN"/>
        </w:rPr>
        <w:t>пасоши</w:t>
      </w:r>
      <w:proofErr w:type="spellEnd"/>
      <w:r w:rsidRPr="003E5E4A">
        <w:rPr>
          <w:sz w:val="22"/>
          <w:szCs w:val="22"/>
          <w:lang w:eastAsia="zh-CN"/>
        </w:rPr>
        <w:t xml:space="preserve">, </w:t>
      </w:r>
      <w:proofErr w:type="spellStart"/>
      <w:r w:rsidRPr="003E5E4A">
        <w:rPr>
          <w:sz w:val="22"/>
          <w:szCs w:val="22"/>
          <w:lang w:eastAsia="zh-CN"/>
        </w:rPr>
        <w:t>како</w:t>
      </w:r>
      <w:proofErr w:type="spellEnd"/>
      <w:r w:rsidRPr="003E5E4A">
        <w:rPr>
          <w:sz w:val="22"/>
          <w:szCs w:val="22"/>
          <w:lang w:eastAsia="zh-CN"/>
        </w:rPr>
        <w:t xml:space="preserve"> </w:t>
      </w:r>
      <w:proofErr w:type="spellStart"/>
      <w:r w:rsidRPr="003E5E4A">
        <w:rPr>
          <w:sz w:val="22"/>
          <w:szCs w:val="22"/>
          <w:lang w:eastAsia="zh-CN"/>
        </w:rPr>
        <w:t>што</w:t>
      </w:r>
      <w:proofErr w:type="spellEnd"/>
      <w:r w:rsidRPr="003E5E4A">
        <w:rPr>
          <w:sz w:val="22"/>
          <w:szCs w:val="22"/>
          <w:lang w:eastAsia="zh-CN"/>
        </w:rPr>
        <w:t xml:space="preserve"> е </w:t>
      </w:r>
      <w:proofErr w:type="spellStart"/>
      <w:r w:rsidRPr="003E5E4A">
        <w:rPr>
          <w:sz w:val="22"/>
          <w:szCs w:val="22"/>
          <w:lang w:eastAsia="zh-CN"/>
        </w:rPr>
        <w:t>применливо</w:t>
      </w:r>
      <w:proofErr w:type="spellEnd"/>
      <w:r w:rsidRPr="003E5E4A">
        <w:rPr>
          <w:sz w:val="22"/>
          <w:szCs w:val="22"/>
          <w:lang w:eastAsia="zh-CN"/>
        </w:rPr>
        <w:t xml:space="preserve">, и </w:t>
      </w:r>
      <w:proofErr w:type="spellStart"/>
      <w:r w:rsidRPr="003E5E4A">
        <w:rPr>
          <w:sz w:val="22"/>
          <w:szCs w:val="22"/>
          <w:lang w:eastAsia="zh-CN"/>
        </w:rPr>
        <w:t>вклучува</w:t>
      </w:r>
      <w:proofErr w:type="spellEnd"/>
      <w:r w:rsidRPr="003E5E4A">
        <w:rPr>
          <w:sz w:val="22"/>
          <w:szCs w:val="22"/>
          <w:lang w:eastAsia="zh-CN"/>
        </w:rPr>
        <w:t xml:space="preserve"> </w:t>
      </w:r>
      <w:proofErr w:type="spellStart"/>
      <w:r w:rsidRPr="003E5E4A">
        <w:rPr>
          <w:sz w:val="22"/>
          <w:szCs w:val="22"/>
          <w:lang w:eastAsia="zh-CN"/>
        </w:rPr>
        <w:t>обезбедување</w:t>
      </w:r>
      <w:proofErr w:type="spellEnd"/>
      <w:r w:rsidRPr="003E5E4A">
        <w:rPr>
          <w:sz w:val="22"/>
          <w:szCs w:val="22"/>
          <w:lang w:eastAsia="zh-CN"/>
        </w:rPr>
        <w:t xml:space="preserve"> </w:t>
      </w:r>
      <w:proofErr w:type="spellStart"/>
      <w:r w:rsidRPr="003E5E4A">
        <w:rPr>
          <w:sz w:val="22"/>
          <w:szCs w:val="22"/>
          <w:lang w:eastAsia="zh-CN"/>
        </w:rPr>
        <w:t>ретроактивна</w:t>
      </w:r>
      <w:proofErr w:type="spellEnd"/>
      <w:r w:rsidRPr="003E5E4A">
        <w:rPr>
          <w:sz w:val="22"/>
          <w:szCs w:val="22"/>
          <w:lang w:eastAsia="zh-CN"/>
        </w:rPr>
        <w:t xml:space="preserve"> </w:t>
      </w:r>
      <w:proofErr w:type="spellStart"/>
      <w:r w:rsidRPr="003E5E4A">
        <w:rPr>
          <w:sz w:val="22"/>
          <w:szCs w:val="22"/>
          <w:lang w:eastAsia="zh-CN"/>
        </w:rPr>
        <w:lastRenderedPageBreak/>
        <w:t>документација</w:t>
      </w:r>
      <w:proofErr w:type="spellEnd"/>
      <w:r w:rsidRPr="003E5E4A">
        <w:rPr>
          <w:sz w:val="22"/>
          <w:szCs w:val="22"/>
          <w:lang w:eastAsia="zh-CN"/>
        </w:rPr>
        <w:t xml:space="preserve"> </w:t>
      </w:r>
      <w:proofErr w:type="spellStart"/>
      <w:r w:rsidRPr="003E5E4A">
        <w:rPr>
          <w:sz w:val="22"/>
          <w:szCs w:val="22"/>
          <w:lang w:eastAsia="zh-CN"/>
        </w:rPr>
        <w:t>доколку</w:t>
      </w:r>
      <w:proofErr w:type="spellEnd"/>
      <w:r w:rsidRPr="003E5E4A">
        <w:rPr>
          <w:sz w:val="22"/>
          <w:szCs w:val="22"/>
          <w:lang w:eastAsia="zh-CN"/>
        </w:rPr>
        <w:t xml:space="preserve"> е </w:t>
      </w:r>
      <w:proofErr w:type="spellStart"/>
      <w:r w:rsidRPr="003E5E4A">
        <w:rPr>
          <w:sz w:val="22"/>
          <w:szCs w:val="22"/>
          <w:lang w:eastAsia="zh-CN"/>
        </w:rPr>
        <w:t>потребно</w:t>
      </w:r>
      <w:proofErr w:type="spellEnd"/>
      <w:r w:rsidRPr="003E5E4A">
        <w:rPr>
          <w:sz w:val="22"/>
          <w:szCs w:val="22"/>
          <w:lang w:eastAsia="zh-CN"/>
        </w:rPr>
        <w:t xml:space="preserve">. </w:t>
      </w:r>
      <w:proofErr w:type="spellStart"/>
      <w:r w:rsidRPr="003E5E4A">
        <w:rPr>
          <w:sz w:val="22"/>
          <w:szCs w:val="22"/>
          <w:lang w:eastAsia="zh-CN"/>
        </w:rPr>
        <w:t>Целата</w:t>
      </w:r>
      <w:proofErr w:type="spellEnd"/>
      <w:r w:rsidRPr="003E5E4A">
        <w:rPr>
          <w:sz w:val="22"/>
          <w:szCs w:val="22"/>
          <w:lang w:eastAsia="zh-CN"/>
        </w:rPr>
        <w:t xml:space="preserve"> </w:t>
      </w:r>
      <w:proofErr w:type="spellStart"/>
      <w:r w:rsidRPr="003E5E4A">
        <w:rPr>
          <w:sz w:val="22"/>
          <w:szCs w:val="22"/>
          <w:lang w:eastAsia="zh-CN"/>
        </w:rPr>
        <w:t>документација</w:t>
      </w:r>
      <w:proofErr w:type="spellEnd"/>
      <w:r w:rsidRPr="003E5E4A">
        <w:rPr>
          <w:sz w:val="22"/>
          <w:szCs w:val="22"/>
          <w:lang w:eastAsia="zh-CN"/>
        </w:rPr>
        <w:t xml:space="preserve"> </w:t>
      </w:r>
      <w:proofErr w:type="spellStart"/>
      <w:r w:rsidRPr="003E5E4A">
        <w:rPr>
          <w:sz w:val="22"/>
          <w:szCs w:val="22"/>
          <w:lang w:eastAsia="zh-CN"/>
        </w:rPr>
        <w:t>мора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биде</w:t>
      </w:r>
      <w:proofErr w:type="spellEnd"/>
      <w:r w:rsidRPr="003E5E4A">
        <w:rPr>
          <w:sz w:val="22"/>
          <w:szCs w:val="22"/>
          <w:lang w:eastAsia="zh-CN"/>
        </w:rPr>
        <w:t xml:space="preserve"> </w:t>
      </w:r>
      <w:proofErr w:type="spellStart"/>
      <w:r w:rsidRPr="003E5E4A">
        <w:rPr>
          <w:sz w:val="22"/>
          <w:szCs w:val="22"/>
          <w:lang w:eastAsia="zh-CN"/>
        </w:rPr>
        <w:t>обезбедена</w:t>
      </w:r>
      <w:proofErr w:type="spellEnd"/>
      <w:r w:rsidRPr="003E5E4A">
        <w:rPr>
          <w:sz w:val="22"/>
          <w:szCs w:val="22"/>
          <w:lang w:eastAsia="zh-CN"/>
        </w:rPr>
        <w:t xml:space="preserve"> </w:t>
      </w:r>
      <w:proofErr w:type="spellStart"/>
      <w:r w:rsidRPr="003E5E4A">
        <w:rPr>
          <w:sz w:val="22"/>
          <w:szCs w:val="22"/>
          <w:lang w:eastAsia="zh-CN"/>
        </w:rPr>
        <w:t>до</w:t>
      </w:r>
      <w:proofErr w:type="spellEnd"/>
      <w:r w:rsidRPr="003E5E4A">
        <w:rPr>
          <w:sz w:val="22"/>
          <w:szCs w:val="22"/>
          <w:lang w:eastAsia="zh-CN"/>
        </w:rPr>
        <w:t xml:space="preserve"> </w:t>
      </w:r>
      <w:proofErr w:type="spellStart"/>
      <w:r w:rsidRPr="003E5E4A">
        <w:rPr>
          <w:sz w:val="22"/>
          <w:szCs w:val="22"/>
          <w:lang w:eastAsia="zh-CN"/>
        </w:rPr>
        <w:t>моментот</w:t>
      </w:r>
      <w:proofErr w:type="spellEnd"/>
      <w:r w:rsidRPr="003E5E4A">
        <w:rPr>
          <w:sz w:val="22"/>
          <w:szCs w:val="22"/>
          <w:lang w:eastAsia="zh-CN"/>
        </w:rPr>
        <w:t xml:space="preserve"> на </w:t>
      </w:r>
      <w:proofErr w:type="spellStart"/>
      <w:r w:rsidRPr="003E5E4A">
        <w:rPr>
          <w:sz w:val="22"/>
          <w:szCs w:val="22"/>
          <w:lang w:eastAsia="zh-CN"/>
        </w:rPr>
        <w:t>излегување</w:t>
      </w:r>
      <w:proofErr w:type="spellEnd"/>
      <w:r w:rsidRPr="003E5E4A">
        <w:rPr>
          <w:sz w:val="22"/>
          <w:szCs w:val="22"/>
          <w:lang w:eastAsia="zh-CN"/>
        </w:rPr>
        <w:t xml:space="preserve">. </w:t>
      </w:r>
      <w:proofErr w:type="spellStart"/>
      <w:r w:rsidRPr="003E5E4A">
        <w:rPr>
          <w:sz w:val="22"/>
          <w:szCs w:val="22"/>
          <w:lang w:eastAsia="zh-CN"/>
        </w:rPr>
        <w:t>Државите</w:t>
      </w:r>
      <w:proofErr w:type="spellEnd"/>
      <w:r w:rsidRPr="003E5E4A">
        <w:rPr>
          <w:sz w:val="22"/>
          <w:szCs w:val="22"/>
          <w:lang w:eastAsia="zh-CN"/>
        </w:rPr>
        <w:t xml:space="preserve"> </w:t>
      </w:r>
      <w:proofErr w:type="spellStart"/>
      <w:r w:rsidRPr="003E5E4A">
        <w:rPr>
          <w:sz w:val="22"/>
          <w:szCs w:val="22"/>
          <w:lang w:eastAsia="zh-CN"/>
        </w:rPr>
        <w:t>членки</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обезбедат</w:t>
      </w:r>
      <w:proofErr w:type="spellEnd"/>
      <w:r w:rsidRPr="003E5E4A">
        <w:rPr>
          <w:sz w:val="22"/>
          <w:szCs w:val="22"/>
          <w:lang w:eastAsia="zh-CN"/>
        </w:rPr>
        <w:t xml:space="preserve"> </w:t>
      </w:r>
      <w:proofErr w:type="spellStart"/>
      <w:r w:rsidRPr="003E5E4A">
        <w:rPr>
          <w:sz w:val="22"/>
          <w:szCs w:val="22"/>
          <w:lang w:eastAsia="zh-CN"/>
        </w:rPr>
        <w:t>дека</w:t>
      </w:r>
      <w:proofErr w:type="spellEnd"/>
      <w:r w:rsidRPr="003E5E4A">
        <w:rPr>
          <w:sz w:val="22"/>
          <w:szCs w:val="22"/>
          <w:lang w:eastAsia="zh-CN"/>
        </w:rPr>
        <w:t xml:space="preserve"> </w:t>
      </w:r>
      <w:proofErr w:type="spellStart"/>
      <w:r w:rsidRPr="003E5E4A">
        <w:rPr>
          <w:sz w:val="22"/>
          <w:szCs w:val="22"/>
          <w:lang w:eastAsia="zh-CN"/>
        </w:rPr>
        <w:t>нема</w:t>
      </w:r>
      <w:proofErr w:type="spellEnd"/>
      <w:r w:rsidRPr="003E5E4A">
        <w:rPr>
          <w:sz w:val="22"/>
          <w:szCs w:val="22"/>
          <w:lang w:eastAsia="zh-CN"/>
        </w:rPr>
        <w:t xml:space="preserve"> </w:t>
      </w:r>
      <w:proofErr w:type="spellStart"/>
      <w:r w:rsidRPr="003E5E4A">
        <w:rPr>
          <w:sz w:val="22"/>
          <w:szCs w:val="22"/>
          <w:lang w:eastAsia="zh-CN"/>
        </w:rPr>
        <w:t>дискриминаторски</w:t>
      </w:r>
      <w:proofErr w:type="spellEnd"/>
      <w:r w:rsidRPr="003E5E4A">
        <w:rPr>
          <w:sz w:val="22"/>
          <w:szCs w:val="22"/>
          <w:lang w:eastAsia="zh-CN"/>
        </w:rPr>
        <w:t xml:space="preserve"> </w:t>
      </w:r>
      <w:proofErr w:type="spellStart"/>
      <w:r w:rsidRPr="003E5E4A">
        <w:rPr>
          <w:sz w:val="22"/>
          <w:szCs w:val="22"/>
          <w:lang w:eastAsia="zh-CN"/>
        </w:rPr>
        <w:t>или</w:t>
      </w:r>
      <w:proofErr w:type="spellEnd"/>
      <w:r w:rsidRPr="003E5E4A">
        <w:rPr>
          <w:sz w:val="22"/>
          <w:szCs w:val="22"/>
          <w:lang w:eastAsia="zh-CN"/>
        </w:rPr>
        <w:t xml:space="preserve"> </w:t>
      </w:r>
      <w:proofErr w:type="spellStart"/>
      <w:r w:rsidRPr="003E5E4A">
        <w:rPr>
          <w:sz w:val="22"/>
          <w:szCs w:val="22"/>
          <w:lang w:eastAsia="zh-CN"/>
        </w:rPr>
        <w:t>погрдни</w:t>
      </w:r>
      <w:proofErr w:type="spellEnd"/>
      <w:r w:rsidRPr="003E5E4A">
        <w:rPr>
          <w:sz w:val="22"/>
          <w:szCs w:val="22"/>
          <w:lang w:eastAsia="zh-CN"/>
        </w:rPr>
        <w:t xml:space="preserve"> </w:t>
      </w:r>
      <w:proofErr w:type="spellStart"/>
      <w:r w:rsidRPr="003E5E4A">
        <w:rPr>
          <w:sz w:val="22"/>
          <w:szCs w:val="22"/>
          <w:lang w:eastAsia="zh-CN"/>
        </w:rPr>
        <w:t>идентификациски</w:t>
      </w:r>
      <w:proofErr w:type="spellEnd"/>
      <w:r w:rsidRPr="003E5E4A">
        <w:rPr>
          <w:sz w:val="22"/>
          <w:szCs w:val="22"/>
          <w:lang w:eastAsia="zh-CN"/>
        </w:rPr>
        <w:t xml:space="preserve"> </w:t>
      </w:r>
      <w:proofErr w:type="spellStart"/>
      <w:r w:rsidRPr="003E5E4A">
        <w:rPr>
          <w:sz w:val="22"/>
          <w:szCs w:val="22"/>
          <w:lang w:eastAsia="zh-CN"/>
        </w:rPr>
        <w:t>ознаки</w:t>
      </w:r>
      <w:proofErr w:type="spellEnd"/>
      <w:r w:rsidRPr="003E5E4A">
        <w:rPr>
          <w:sz w:val="22"/>
          <w:szCs w:val="22"/>
          <w:lang w:eastAsia="zh-CN"/>
        </w:rPr>
        <w:t xml:space="preserve"> </w:t>
      </w:r>
      <w:proofErr w:type="spellStart"/>
      <w:r w:rsidRPr="003E5E4A">
        <w:rPr>
          <w:sz w:val="22"/>
          <w:szCs w:val="22"/>
          <w:lang w:eastAsia="zh-CN"/>
        </w:rPr>
        <w:t>или</w:t>
      </w:r>
      <w:proofErr w:type="spellEnd"/>
      <w:r w:rsidRPr="003E5E4A">
        <w:rPr>
          <w:sz w:val="22"/>
          <w:szCs w:val="22"/>
          <w:lang w:eastAsia="zh-CN"/>
        </w:rPr>
        <w:t xml:space="preserve"> </w:t>
      </w:r>
      <w:proofErr w:type="spellStart"/>
      <w:r w:rsidRPr="003E5E4A">
        <w:rPr>
          <w:sz w:val="22"/>
          <w:szCs w:val="22"/>
          <w:lang w:eastAsia="zh-CN"/>
        </w:rPr>
        <w:t>опис</w:t>
      </w:r>
      <w:proofErr w:type="spellEnd"/>
      <w:r w:rsidRPr="003E5E4A">
        <w:rPr>
          <w:sz w:val="22"/>
          <w:szCs w:val="22"/>
          <w:lang w:eastAsia="zh-CN"/>
        </w:rPr>
        <w:t xml:space="preserve"> на </w:t>
      </w:r>
      <w:proofErr w:type="spellStart"/>
      <w:r w:rsidRPr="003E5E4A">
        <w:rPr>
          <w:sz w:val="22"/>
          <w:szCs w:val="22"/>
          <w:lang w:eastAsia="zh-CN"/>
        </w:rPr>
        <w:t>поранешниот</w:t>
      </w:r>
      <w:proofErr w:type="spellEnd"/>
      <w:r w:rsidRPr="003E5E4A">
        <w:rPr>
          <w:sz w:val="22"/>
          <w:szCs w:val="22"/>
          <w:lang w:eastAsia="zh-CN"/>
        </w:rPr>
        <w:t xml:space="preserve"> </w:t>
      </w:r>
      <w:proofErr w:type="spellStart"/>
      <w:r w:rsidRPr="003E5E4A">
        <w:rPr>
          <w:sz w:val="22"/>
          <w:szCs w:val="22"/>
          <w:lang w:eastAsia="zh-CN"/>
        </w:rPr>
        <w:t>статус</w:t>
      </w:r>
      <w:proofErr w:type="spellEnd"/>
      <w:r w:rsidRPr="003E5E4A">
        <w:rPr>
          <w:sz w:val="22"/>
          <w:szCs w:val="22"/>
          <w:lang w:eastAsia="zh-CN"/>
        </w:rPr>
        <w:t xml:space="preserve"> на лицата кои </w:t>
      </w:r>
      <w:proofErr w:type="spellStart"/>
      <w:r w:rsidRPr="003E5E4A">
        <w:rPr>
          <w:sz w:val="22"/>
          <w:szCs w:val="22"/>
          <w:lang w:eastAsia="zh-CN"/>
        </w:rPr>
        <w:t>ги</w:t>
      </w:r>
      <w:proofErr w:type="spellEnd"/>
      <w:r w:rsidRPr="003E5E4A">
        <w:rPr>
          <w:sz w:val="22"/>
          <w:szCs w:val="22"/>
          <w:lang w:eastAsia="zh-CN"/>
        </w:rPr>
        <w:t xml:space="preserve"> </w:t>
      </w:r>
      <w:proofErr w:type="spellStart"/>
      <w:r w:rsidRPr="003E5E4A">
        <w:rPr>
          <w:sz w:val="22"/>
          <w:szCs w:val="22"/>
          <w:lang w:eastAsia="zh-CN"/>
        </w:rPr>
        <w:t>напуштаат</w:t>
      </w:r>
      <w:proofErr w:type="spellEnd"/>
      <w:r w:rsidRPr="003E5E4A">
        <w:rPr>
          <w:sz w:val="22"/>
          <w:szCs w:val="22"/>
          <w:lang w:eastAsia="zh-CN"/>
        </w:rPr>
        <w:t xml:space="preserve"> </w:t>
      </w:r>
      <w:proofErr w:type="spellStart"/>
      <w:r w:rsidRPr="003E5E4A">
        <w:rPr>
          <w:sz w:val="22"/>
          <w:szCs w:val="22"/>
          <w:lang w:eastAsia="zh-CN"/>
        </w:rPr>
        <w:t>институциите</w:t>
      </w:r>
      <w:proofErr w:type="spellEnd"/>
      <w:r w:rsidRPr="003E5E4A">
        <w:rPr>
          <w:sz w:val="22"/>
          <w:szCs w:val="22"/>
          <w:lang w:eastAsia="zh-CN"/>
        </w:rPr>
        <w:t xml:space="preserve"> и </w:t>
      </w:r>
      <w:proofErr w:type="spellStart"/>
      <w:r w:rsidRPr="003E5E4A">
        <w:rPr>
          <w:sz w:val="22"/>
          <w:szCs w:val="22"/>
          <w:lang w:eastAsia="zh-CN"/>
        </w:rPr>
        <w:t>дека</w:t>
      </w:r>
      <w:proofErr w:type="spellEnd"/>
      <w:r w:rsidRPr="003E5E4A">
        <w:rPr>
          <w:sz w:val="22"/>
          <w:szCs w:val="22"/>
          <w:lang w:eastAsia="zh-CN"/>
        </w:rPr>
        <w:t xml:space="preserve"> се </w:t>
      </w:r>
      <w:proofErr w:type="spellStart"/>
      <w:r w:rsidRPr="003E5E4A">
        <w:rPr>
          <w:sz w:val="22"/>
          <w:szCs w:val="22"/>
          <w:lang w:eastAsia="zh-CN"/>
        </w:rPr>
        <w:t>обезбедени</w:t>
      </w:r>
      <w:proofErr w:type="spellEnd"/>
      <w:r w:rsidRPr="003E5E4A">
        <w:rPr>
          <w:sz w:val="22"/>
          <w:szCs w:val="22"/>
          <w:lang w:eastAsia="zh-CN"/>
        </w:rPr>
        <w:t xml:space="preserve"> </w:t>
      </w:r>
      <w:proofErr w:type="spellStart"/>
      <w:r w:rsidRPr="003E5E4A">
        <w:rPr>
          <w:sz w:val="22"/>
          <w:szCs w:val="22"/>
          <w:lang w:eastAsia="zh-CN"/>
        </w:rPr>
        <w:t>највисоките</w:t>
      </w:r>
      <w:proofErr w:type="spellEnd"/>
      <w:r w:rsidRPr="003E5E4A">
        <w:rPr>
          <w:sz w:val="22"/>
          <w:szCs w:val="22"/>
          <w:lang w:eastAsia="zh-CN"/>
        </w:rPr>
        <w:t xml:space="preserve"> </w:t>
      </w:r>
      <w:proofErr w:type="spellStart"/>
      <w:r w:rsidRPr="003E5E4A">
        <w:rPr>
          <w:sz w:val="22"/>
          <w:szCs w:val="22"/>
          <w:lang w:eastAsia="zh-CN"/>
        </w:rPr>
        <w:t>стандарди</w:t>
      </w:r>
      <w:proofErr w:type="spellEnd"/>
      <w:r w:rsidRPr="003E5E4A">
        <w:rPr>
          <w:sz w:val="22"/>
          <w:szCs w:val="22"/>
          <w:lang w:eastAsia="zh-CN"/>
        </w:rPr>
        <w:t xml:space="preserve"> за </w:t>
      </w:r>
      <w:proofErr w:type="spellStart"/>
      <w:r w:rsidRPr="003E5E4A">
        <w:rPr>
          <w:sz w:val="22"/>
          <w:szCs w:val="22"/>
          <w:lang w:eastAsia="zh-CN"/>
        </w:rPr>
        <w:t>заштита</w:t>
      </w:r>
      <w:proofErr w:type="spellEnd"/>
      <w:r w:rsidRPr="003E5E4A">
        <w:rPr>
          <w:sz w:val="22"/>
          <w:szCs w:val="22"/>
          <w:lang w:eastAsia="zh-CN"/>
        </w:rPr>
        <w:t xml:space="preserve"> на </w:t>
      </w:r>
      <w:proofErr w:type="spellStart"/>
      <w:r w:rsidRPr="003E5E4A">
        <w:rPr>
          <w:sz w:val="22"/>
          <w:szCs w:val="22"/>
          <w:lang w:eastAsia="zh-CN"/>
        </w:rPr>
        <w:t>приватноста</w:t>
      </w:r>
      <w:proofErr w:type="spellEnd"/>
      <w:r w:rsidRPr="003E5E4A">
        <w:rPr>
          <w:sz w:val="22"/>
          <w:szCs w:val="22"/>
          <w:lang w:eastAsia="zh-CN"/>
        </w:rPr>
        <w:t xml:space="preserve"> и </w:t>
      </w:r>
      <w:proofErr w:type="spellStart"/>
      <w:r w:rsidRPr="003E5E4A">
        <w:rPr>
          <w:sz w:val="22"/>
          <w:szCs w:val="22"/>
          <w:lang w:eastAsia="zh-CN"/>
        </w:rPr>
        <w:t>доверливост</w:t>
      </w:r>
      <w:proofErr w:type="spellEnd"/>
      <w:r w:rsidRPr="003E5E4A">
        <w:rPr>
          <w:sz w:val="22"/>
          <w:szCs w:val="22"/>
          <w:lang w:eastAsia="zh-CN"/>
        </w:rPr>
        <w:t xml:space="preserve"> за </w:t>
      </w:r>
      <w:proofErr w:type="spellStart"/>
      <w:r w:rsidRPr="003E5E4A">
        <w:rPr>
          <w:sz w:val="22"/>
          <w:szCs w:val="22"/>
          <w:lang w:eastAsia="zh-CN"/>
        </w:rPr>
        <w:t>целата</w:t>
      </w:r>
      <w:proofErr w:type="spellEnd"/>
      <w:r w:rsidRPr="003E5E4A">
        <w:rPr>
          <w:sz w:val="22"/>
          <w:szCs w:val="22"/>
          <w:lang w:eastAsia="zh-CN"/>
        </w:rPr>
        <w:t xml:space="preserve"> </w:t>
      </w:r>
      <w:proofErr w:type="spellStart"/>
      <w:r w:rsidRPr="003E5E4A">
        <w:rPr>
          <w:sz w:val="22"/>
          <w:szCs w:val="22"/>
          <w:lang w:eastAsia="zh-CN"/>
        </w:rPr>
        <w:t>здравствена</w:t>
      </w:r>
      <w:proofErr w:type="spellEnd"/>
      <w:r w:rsidRPr="003E5E4A">
        <w:rPr>
          <w:sz w:val="22"/>
          <w:szCs w:val="22"/>
          <w:lang w:eastAsia="zh-CN"/>
        </w:rPr>
        <w:t xml:space="preserve"> </w:t>
      </w:r>
      <w:proofErr w:type="spellStart"/>
      <w:r w:rsidRPr="003E5E4A">
        <w:rPr>
          <w:sz w:val="22"/>
          <w:szCs w:val="22"/>
          <w:lang w:eastAsia="zh-CN"/>
        </w:rPr>
        <w:t>документација</w:t>
      </w:r>
      <w:proofErr w:type="spellEnd"/>
      <w:r w:rsidRPr="003E5E4A">
        <w:rPr>
          <w:sz w:val="22"/>
          <w:szCs w:val="22"/>
          <w:lang w:eastAsia="zh-CN"/>
        </w:rPr>
        <w:t>.</w:t>
      </w:r>
    </w:p>
    <w:p w14:paraId="0C2FC260" w14:textId="1F0BB270" w:rsidR="00185F22" w:rsidRPr="003E5E4A" w:rsidRDefault="00185F22" w:rsidP="003E5E4A">
      <w:pPr>
        <w:tabs>
          <w:tab w:val="left" w:pos="1701"/>
          <w:tab w:val="left" w:pos="2268"/>
        </w:tabs>
        <w:spacing w:after="120" w:line="276" w:lineRule="auto"/>
        <w:ind w:left="1134" w:right="1134"/>
        <w:jc w:val="both"/>
        <w:rPr>
          <w:sz w:val="22"/>
          <w:szCs w:val="22"/>
          <w:lang w:eastAsia="zh-CN"/>
        </w:rPr>
      </w:pPr>
      <w:r w:rsidRPr="003E5E4A">
        <w:rPr>
          <w:sz w:val="22"/>
          <w:szCs w:val="22"/>
          <w:lang w:eastAsia="zh-CN"/>
        </w:rPr>
        <w:t xml:space="preserve">97. </w:t>
      </w:r>
      <w:proofErr w:type="spellStart"/>
      <w:r w:rsidRPr="003E5E4A">
        <w:rPr>
          <w:sz w:val="22"/>
          <w:szCs w:val="22"/>
          <w:lang w:eastAsia="zh-CN"/>
        </w:rPr>
        <w:t>Финансиските</w:t>
      </w:r>
      <w:proofErr w:type="spellEnd"/>
      <w:r w:rsidRPr="003E5E4A">
        <w:rPr>
          <w:sz w:val="22"/>
          <w:szCs w:val="22"/>
          <w:lang w:eastAsia="zh-CN"/>
        </w:rPr>
        <w:t xml:space="preserve"> </w:t>
      </w:r>
      <w:proofErr w:type="spellStart"/>
      <w:r w:rsidRPr="003E5E4A">
        <w:rPr>
          <w:sz w:val="22"/>
          <w:szCs w:val="22"/>
          <w:lang w:eastAsia="zh-CN"/>
        </w:rPr>
        <w:t>институции</w:t>
      </w:r>
      <w:proofErr w:type="spellEnd"/>
      <w:r w:rsidRPr="003E5E4A">
        <w:rPr>
          <w:sz w:val="22"/>
          <w:szCs w:val="22"/>
          <w:lang w:eastAsia="zh-CN"/>
        </w:rPr>
        <w:t xml:space="preserve">, </w:t>
      </w:r>
      <w:proofErr w:type="spellStart"/>
      <w:r w:rsidRPr="003E5E4A">
        <w:rPr>
          <w:sz w:val="22"/>
          <w:szCs w:val="22"/>
          <w:lang w:eastAsia="zh-CN"/>
        </w:rPr>
        <w:t>осигурувањето</w:t>
      </w:r>
      <w:proofErr w:type="spellEnd"/>
      <w:r w:rsidRPr="003E5E4A">
        <w:rPr>
          <w:sz w:val="22"/>
          <w:szCs w:val="22"/>
          <w:lang w:eastAsia="zh-CN"/>
        </w:rPr>
        <w:t xml:space="preserve"> и </w:t>
      </w:r>
      <w:proofErr w:type="spellStart"/>
      <w:r w:rsidRPr="003E5E4A">
        <w:rPr>
          <w:sz w:val="22"/>
          <w:szCs w:val="22"/>
          <w:lang w:eastAsia="zh-CN"/>
        </w:rPr>
        <w:t>другите</w:t>
      </w:r>
      <w:proofErr w:type="spellEnd"/>
      <w:r w:rsidRPr="003E5E4A">
        <w:rPr>
          <w:sz w:val="22"/>
          <w:szCs w:val="22"/>
          <w:lang w:eastAsia="zh-CN"/>
        </w:rPr>
        <w:t xml:space="preserve"> </w:t>
      </w:r>
      <w:proofErr w:type="spellStart"/>
      <w:r w:rsidRPr="003E5E4A">
        <w:rPr>
          <w:sz w:val="22"/>
          <w:szCs w:val="22"/>
          <w:lang w:eastAsia="zh-CN"/>
        </w:rPr>
        <w:t>финансиски</w:t>
      </w:r>
      <w:proofErr w:type="spellEnd"/>
      <w:r w:rsidRPr="003E5E4A">
        <w:rPr>
          <w:sz w:val="22"/>
          <w:szCs w:val="22"/>
          <w:lang w:eastAsia="zh-CN"/>
        </w:rPr>
        <w:t xml:space="preserve"> </w:t>
      </w:r>
      <w:proofErr w:type="spellStart"/>
      <w:r w:rsidRPr="003E5E4A">
        <w:rPr>
          <w:sz w:val="22"/>
          <w:szCs w:val="22"/>
          <w:lang w:eastAsia="zh-CN"/>
        </w:rPr>
        <w:t>услуги</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ги</w:t>
      </w:r>
      <w:proofErr w:type="spellEnd"/>
      <w:r w:rsidRPr="003E5E4A">
        <w:rPr>
          <w:sz w:val="22"/>
          <w:szCs w:val="22"/>
          <w:lang w:eastAsia="zh-CN"/>
        </w:rPr>
        <w:t xml:space="preserve"> </w:t>
      </w:r>
      <w:proofErr w:type="spellStart"/>
      <w:r w:rsidRPr="003E5E4A">
        <w:rPr>
          <w:sz w:val="22"/>
          <w:szCs w:val="22"/>
          <w:lang w:eastAsia="zh-CN"/>
        </w:rPr>
        <w:t>отстранат</w:t>
      </w:r>
      <w:proofErr w:type="spellEnd"/>
      <w:r w:rsidRPr="003E5E4A">
        <w:rPr>
          <w:sz w:val="22"/>
          <w:szCs w:val="22"/>
          <w:lang w:eastAsia="zh-CN"/>
        </w:rPr>
        <w:t xml:space="preserve"> </w:t>
      </w:r>
      <w:proofErr w:type="spellStart"/>
      <w:r w:rsidRPr="003E5E4A">
        <w:rPr>
          <w:sz w:val="22"/>
          <w:szCs w:val="22"/>
          <w:lang w:eastAsia="zh-CN"/>
        </w:rPr>
        <w:t>сите</w:t>
      </w:r>
      <w:proofErr w:type="spellEnd"/>
      <w:r w:rsidRPr="003E5E4A">
        <w:rPr>
          <w:sz w:val="22"/>
          <w:szCs w:val="22"/>
          <w:lang w:eastAsia="zh-CN"/>
        </w:rPr>
        <w:t xml:space="preserve"> </w:t>
      </w:r>
      <w:proofErr w:type="spellStart"/>
      <w:r w:rsidRPr="003E5E4A">
        <w:rPr>
          <w:sz w:val="22"/>
          <w:szCs w:val="22"/>
          <w:lang w:eastAsia="zh-CN"/>
        </w:rPr>
        <w:t>бариери</w:t>
      </w:r>
      <w:proofErr w:type="spellEnd"/>
      <w:r w:rsidRPr="003E5E4A">
        <w:rPr>
          <w:sz w:val="22"/>
          <w:szCs w:val="22"/>
          <w:lang w:eastAsia="zh-CN"/>
        </w:rPr>
        <w:t xml:space="preserve"> за лицата со попреченост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го</w:t>
      </w:r>
      <w:proofErr w:type="spellEnd"/>
      <w:r w:rsidRPr="003E5E4A">
        <w:rPr>
          <w:sz w:val="22"/>
          <w:szCs w:val="22"/>
          <w:lang w:eastAsia="zh-CN"/>
        </w:rPr>
        <w:t xml:space="preserve"> </w:t>
      </w:r>
      <w:proofErr w:type="spellStart"/>
      <w:r w:rsidRPr="003E5E4A">
        <w:rPr>
          <w:sz w:val="22"/>
          <w:szCs w:val="22"/>
          <w:lang w:eastAsia="zh-CN"/>
        </w:rPr>
        <w:t>уживаат</w:t>
      </w:r>
      <w:proofErr w:type="spellEnd"/>
      <w:r w:rsidRPr="003E5E4A">
        <w:rPr>
          <w:sz w:val="22"/>
          <w:szCs w:val="22"/>
          <w:lang w:eastAsia="zh-CN"/>
        </w:rPr>
        <w:t xml:space="preserve"> </w:t>
      </w:r>
      <w:proofErr w:type="spellStart"/>
      <w:r w:rsidRPr="003E5E4A">
        <w:rPr>
          <w:sz w:val="22"/>
          <w:szCs w:val="22"/>
          <w:lang w:eastAsia="zh-CN"/>
        </w:rPr>
        <w:t>своето</w:t>
      </w:r>
      <w:proofErr w:type="spellEnd"/>
      <w:r w:rsidRPr="003E5E4A">
        <w:rPr>
          <w:sz w:val="22"/>
          <w:szCs w:val="22"/>
          <w:lang w:eastAsia="zh-CN"/>
        </w:rPr>
        <w:t xml:space="preserve"> право на вклучување во </w:t>
      </w:r>
      <w:proofErr w:type="spellStart"/>
      <w:r w:rsidRPr="003E5E4A">
        <w:rPr>
          <w:sz w:val="22"/>
          <w:szCs w:val="22"/>
          <w:lang w:eastAsia="zh-CN"/>
        </w:rPr>
        <w:t>финансиски</w:t>
      </w:r>
      <w:proofErr w:type="spellEnd"/>
      <w:r w:rsidRPr="003E5E4A">
        <w:rPr>
          <w:sz w:val="22"/>
          <w:szCs w:val="22"/>
          <w:lang w:eastAsia="zh-CN"/>
        </w:rPr>
        <w:t xml:space="preserve"> прашања, на </w:t>
      </w:r>
      <w:proofErr w:type="spellStart"/>
      <w:r w:rsidRPr="003E5E4A">
        <w:rPr>
          <w:sz w:val="22"/>
          <w:szCs w:val="22"/>
          <w:lang w:eastAsia="zh-CN"/>
        </w:rPr>
        <w:t>еднаква</w:t>
      </w:r>
      <w:proofErr w:type="spellEnd"/>
      <w:r w:rsidRPr="003E5E4A">
        <w:rPr>
          <w:sz w:val="22"/>
          <w:szCs w:val="22"/>
          <w:lang w:eastAsia="zh-CN"/>
        </w:rPr>
        <w:t xml:space="preserve"> </w:t>
      </w:r>
      <w:proofErr w:type="spellStart"/>
      <w:r w:rsidRPr="003E5E4A">
        <w:rPr>
          <w:sz w:val="22"/>
          <w:szCs w:val="22"/>
          <w:lang w:eastAsia="zh-CN"/>
        </w:rPr>
        <w:t>основа</w:t>
      </w:r>
      <w:proofErr w:type="spellEnd"/>
      <w:r w:rsidRPr="003E5E4A">
        <w:rPr>
          <w:sz w:val="22"/>
          <w:szCs w:val="22"/>
          <w:lang w:eastAsia="zh-CN"/>
        </w:rPr>
        <w:t xml:space="preserve"> со </w:t>
      </w:r>
      <w:proofErr w:type="spellStart"/>
      <w:r w:rsidRPr="003E5E4A">
        <w:rPr>
          <w:sz w:val="22"/>
          <w:szCs w:val="22"/>
          <w:lang w:eastAsia="zh-CN"/>
        </w:rPr>
        <w:t>другите</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се </w:t>
      </w:r>
      <w:proofErr w:type="spellStart"/>
      <w:r w:rsidRPr="003E5E4A">
        <w:rPr>
          <w:sz w:val="22"/>
          <w:szCs w:val="22"/>
          <w:lang w:eastAsia="zh-CN"/>
        </w:rPr>
        <w:t>биде</w:t>
      </w:r>
      <w:proofErr w:type="spellEnd"/>
      <w:r w:rsidRPr="003E5E4A">
        <w:rPr>
          <w:sz w:val="22"/>
          <w:szCs w:val="22"/>
          <w:lang w:eastAsia="zh-CN"/>
        </w:rPr>
        <w:t xml:space="preserve"> </w:t>
      </w:r>
      <w:proofErr w:type="spellStart"/>
      <w:r w:rsidRPr="003E5E4A">
        <w:rPr>
          <w:sz w:val="22"/>
          <w:szCs w:val="22"/>
          <w:lang w:eastAsia="zh-CN"/>
        </w:rPr>
        <w:t>подложен</w:t>
      </w:r>
      <w:proofErr w:type="spellEnd"/>
      <w:r w:rsidRPr="003E5E4A">
        <w:rPr>
          <w:sz w:val="22"/>
          <w:szCs w:val="22"/>
          <w:lang w:eastAsia="zh-CN"/>
        </w:rPr>
        <w:t xml:space="preserve"> на </w:t>
      </w:r>
      <w:proofErr w:type="spellStart"/>
      <w:r w:rsidRPr="003E5E4A">
        <w:rPr>
          <w:sz w:val="22"/>
          <w:szCs w:val="22"/>
          <w:lang w:eastAsia="zh-CN"/>
        </w:rPr>
        <w:t>истрага</w:t>
      </w:r>
      <w:proofErr w:type="spellEnd"/>
      <w:r w:rsidRPr="003E5E4A">
        <w:rPr>
          <w:sz w:val="22"/>
          <w:szCs w:val="22"/>
          <w:lang w:eastAsia="zh-CN"/>
        </w:rPr>
        <w:t xml:space="preserve">, </w:t>
      </w:r>
      <w:proofErr w:type="spellStart"/>
      <w:r w:rsidRPr="003E5E4A">
        <w:rPr>
          <w:sz w:val="22"/>
          <w:szCs w:val="22"/>
          <w:lang w:eastAsia="zh-CN"/>
        </w:rPr>
        <w:t>испрашување</w:t>
      </w:r>
      <w:proofErr w:type="spellEnd"/>
      <w:r w:rsidRPr="003E5E4A">
        <w:rPr>
          <w:sz w:val="22"/>
          <w:szCs w:val="22"/>
          <w:lang w:eastAsia="zh-CN"/>
        </w:rPr>
        <w:t xml:space="preserve"> </w:t>
      </w:r>
      <w:proofErr w:type="spellStart"/>
      <w:r w:rsidRPr="003E5E4A">
        <w:rPr>
          <w:sz w:val="22"/>
          <w:szCs w:val="22"/>
          <w:lang w:eastAsia="zh-CN"/>
        </w:rPr>
        <w:t>или</w:t>
      </w:r>
      <w:proofErr w:type="spellEnd"/>
      <w:r w:rsidRPr="003E5E4A">
        <w:rPr>
          <w:sz w:val="22"/>
          <w:szCs w:val="22"/>
          <w:lang w:eastAsia="zh-CN"/>
        </w:rPr>
        <w:t xml:space="preserve"> </w:t>
      </w:r>
      <w:proofErr w:type="spellStart"/>
      <w:r w:rsidR="00A554DE" w:rsidRPr="003E5E4A">
        <w:rPr>
          <w:sz w:val="22"/>
          <w:szCs w:val="22"/>
          <w:lang w:eastAsia="zh-CN"/>
        </w:rPr>
        <w:t>позадин</w:t>
      </w:r>
      <w:proofErr w:type="spellEnd"/>
      <w:r w:rsidR="00A554DE" w:rsidRPr="003E5E4A">
        <w:rPr>
          <w:sz w:val="22"/>
          <w:szCs w:val="22"/>
          <w:lang w:val="mk-MK" w:eastAsia="zh-CN"/>
        </w:rPr>
        <w:t xml:space="preserve">ски </w:t>
      </w:r>
      <w:proofErr w:type="spellStart"/>
      <w:r w:rsidRPr="003E5E4A">
        <w:rPr>
          <w:sz w:val="22"/>
          <w:szCs w:val="22"/>
          <w:lang w:eastAsia="zh-CN"/>
        </w:rPr>
        <w:t>проверк</w:t>
      </w:r>
      <w:proofErr w:type="spellEnd"/>
      <w:r w:rsidR="00A554DE" w:rsidRPr="003E5E4A">
        <w:rPr>
          <w:sz w:val="22"/>
          <w:szCs w:val="22"/>
          <w:lang w:val="mk-MK" w:eastAsia="zh-CN"/>
        </w:rPr>
        <w:t>и</w:t>
      </w:r>
      <w:r w:rsidRPr="003E5E4A">
        <w:rPr>
          <w:sz w:val="22"/>
          <w:szCs w:val="22"/>
          <w:lang w:eastAsia="zh-CN"/>
        </w:rPr>
        <w:t xml:space="preserve"> </w:t>
      </w:r>
      <w:proofErr w:type="spellStart"/>
      <w:r w:rsidRPr="003E5E4A">
        <w:rPr>
          <w:sz w:val="22"/>
          <w:szCs w:val="22"/>
          <w:lang w:eastAsia="zh-CN"/>
        </w:rPr>
        <w:t>врз</w:t>
      </w:r>
      <w:proofErr w:type="spellEnd"/>
      <w:r w:rsidRPr="003E5E4A">
        <w:rPr>
          <w:sz w:val="22"/>
          <w:szCs w:val="22"/>
          <w:lang w:eastAsia="zh-CN"/>
        </w:rPr>
        <w:t xml:space="preserve"> </w:t>
      </w:r>
      <w:proofErr w:type="spellStart"/>
      <w:r w:rsidRPr="003E5E4A">
        <w:rPr>
          <w:sz w:val="22"/>
          <w:szCs w:val="22"/>
          <w:lang w:eastAsia="zh-CN"/>
        </w:rPr>
        <w:t>основа</w:t>
      </w:r>
      <w:proofErr w:type="spellEnd"/>
      <w:r w:rsidRPr="003E5E4A">
        <w:rPr>
          <w:sz w:val="22"/>
          <w:szCs w:val="22"/>
          <w:lang w:eastAsia="zh-CN"/>
        </w:rPr>
        <w:t xml:space="preserve"> на </w:t>
      </w:r>
      <w:proofErr w:type="spellStart"/>
      <w:r w:rsidRPr="003E5E4A">
        <w:rPr>
          <w:sz w:val="22"/>
          <w:szCs w:val="22"/>
          <w:lang w:eastAsia="zh-CN"/>
        </w:rPr>
        <w:t>нивниот</w:t>
      </w:r>
      <w:proofErr w:type="spellEnd"/>
      <w:r w:rsidRPr="003E5E4A">
        <w:rPr>
          <w:sz w:val="22"/>
          <w:szCs w:val="22"/>
          <w:lang w:eastAsia="zh-CN"/>
        </w:rPr>
        <w:t xml:space="preserve"> </w:t>
      </w:r>
      <w:proofErr w:type="spellStart"/>
      <w:r w:rsidRPr="003E5E4A">
        <w:rPr>
          <w:sz w:val="22"/>
          <w:szCs w:val="22"/>
          <w:lang w:eastAsia="zh-CN"/>
        </w:rPr>
        <w:t>поранешен</w:t>
      </w:r>
      <w:proofErr w:type="spellEnd"/>
      <w:r w:rsidRPr="003E5E4A">
        <w:rPr>
          <w:sz w:val="22"/>
          <w:szCs w:val="22"/>
          <w:lang w:eastAsia="zh-CN"/>
        </w:rPr>
        <w:t xml:space="preserve"> </w:t>
      </w:r>
      <w:proofErr w:type="spellStart"/>
      <w:r w:rsidRPr="003E5E4A">
        <w:rPr>
          <w:sz w:val="22"/>
          <w:szCs w:val="22"/>
          <w:lang w:eastAsia="zh-CN"/>
        </w:rPr>
        <w:t>статус</w:t>
      </w:r>
      <w:proofErr w:type="spellEnd"/>
      <w:r w:rsidR="0022660F" w:rsidRPr="003E5E4A">
        <w:rPr>
          <w:sz w:val="22"/>
          <w:szCs w:val="22"/>
          <w:lang w:val="mk-MK" w:eastAsia="zh-CN"/>
        </w:rPr>
        <w:t xml:space="preserve">, </w:t>
      </w:r>
      <w:proofErr w:type="spellStart"/>
      <w:r w:rsidRPr="003E5E4A">
        <w:rPr>
          <w:sz w:val="22"/>
          <w:szCs w:val="22"/>
          <w:lang w:eastAsia="zh-CN"/>
        </w:rPr>
        <w:t>претставува</w:t>
      </w:r>
      <w:proofErr w:type="spellEnd"/>
      <w:r w:rsidRPr="003E5E4A">
        <w:rPr>
          <w:sz w:val="22"/>
          <w:szCs w:val="22"/>
          <w:lang w:eastAsia="zh-CN"/>
        </w:rPr>
        <w:t xml:space="preserve"> </w:t>
      </w:r>
      <w:proofErr w:type="spellStart"/>
      <w:r w:rsidRPr="003E5E4A">
        <w:rPr>
          <w:sz w:val="22"/>
          <w:szCs w:val="22"/>
          <w:lang w:eastAsia="zh-CN"/>
        </w:rPr>
        <w:t>дискриминација</w:t>
      </w:r>
      <w:proofErr w:type="spellEnd"/>
      <w:r w:rsidRPr="003E5E4A">
        <w:rPr>
          <w:sz w:val="22"/>
          <w:szCs w:val="22"/>
          <w:lang w:eastAsia="zh-CN"/>
        </w:rPr>
        <w:t>.</w:t>
      </w:r>
    </w:p>
    <w:p w14:paraId="65C910F8" w14:textId="1F40A230" w:rsidR="00185F22" w:rsidRPr="003E5E4A" w:rsidRDefault="00185F22" w:rsidP="003E5E4A">
      <w:pPr>
        <w:tabs>
          <w:tab w:val="left" w:pos="1701"/>
          <w:tab w:val="left" w:pos="2268"/>
        </w:tabs>
        <w:spacing w:after="120" w:line="276" w:lineRule="auto"/>
        <w:ind w:left="1134" w:right="1134"/>
        <w:jc w:val="both"/>
        <w:rPr>
          <w:sz w:val="22"/>
          <w:szCs w:val="22"/>
          <w:lang w:eastAsia="zh-CN"/>
        </w:rPr>
      </w:pPr>
      <w:r w:rsidRPr="003E5E4A">
        <w:rPr>
          <w:sz w:val="22"/>
          <w:szCs w:val="22"/>
          <w:lang w:eastAsia="zh-CN"/>
        </w:rPr>
        <w:t xml:space="preserve">98. </w:t>
      </w:r>
      <w:proofErr w:type="spellStart"/>
      <w:r w:rsidRPr="003E5E4A">
        <w:rPr>
          <w:sz w:val="22"/>
          <w:szCs w:val="22"/>
          <w:lang w:eastAsia="zh-CN"/>
        </w:rPr>
        <w:t>Властите</w:t>
      </w:r>
      <w:proofErr w:type="spellEnd"/>
      <w:r w:rsidRPr="003E5E4A">
        <w:rPr>
          <w:sz w:val="22"/>
          <w:szCs w:val="22"/>
          <w:lang w:eastAsia="zh-CN"/>
        </w:rPr>
        <w:t xml:space="preserve"> и </w:t>
      </w:r>
      <w:proofErr w:type="spellStart"/>
      <w:r w:rsidRPr="003E5E4A">
        <w:rPr>
          <w:sz w:val="22"/>
          <w:szCs w:val="22"/>
          <w:lang w:eastAsia="zh-CN"/>
        </w:rPr>
        <w:t>персоналот</w:t>
      </w:r>
      <w:proofErr w:type="spellEnd"/>
      <w:r w:rsidRPr="003E5E4A">
        <w:rPr>
          <w:sz w:val="22"/>
          <w:szCs w:val="22"/>
          <w:lang w:eastAsia="zh-CN"/>
        </w:rPr>
        <w:t xml:space="preserve"> </w:t>
      </w:r>
      <w:proofErr w:type="spellStart"/>
      <w:r w:rsidRPr="003E5E4A">
        <w:rPr>
          <w:sz w:val="22"/>
          <w:szCs w:val="22"/>
          <w:lang w:eastAsia="zh-CN"/>
        </w:rPr>
        <w:t>одговорен</w:t>
      </w:r>
      <w:proofErr w:type="spellEnd"/>
      <w:r w:rsidRPr="003E5E4A">
        <w:rPr>
          <w:sz w:val="22"/>
          <w:szCs w:val="22"/>
          <w:lang w:eastAsia="zh-CN"/>
        </w:rPr>
        <w:t xml:space="preserve"> за </w:t>
      </w:r>
      <w:proofErr w:type="spellStart"/>
      <w:r w:rsidRPr="003E5E4A">
        <w:rPr>
          <w:sz w:val="22"/>
          <w:szCs w:val="22"/>
          <w:lang w:eastAsia="zh-CN"/>
        </w:rPr>
        <w:t>водење</w:t>
      </w:r>
      <w:proofErr w:type="spellEnd"/>
      <w:r w:rsidRPr="003E5E4A">
        <w:rPr>
          <w:sz w:val="22"/>
          <w:szCs w:val="22"/>
          <w:lang w:eastAsia="zh-CN"/>
        </w:rPr>
        <w:t xml:space="preserve"> на </w:t>
      </w:r>
      <w:proofErr w:type="spellStart"/>
      <w:r w:rsidRPr="003E5E4A">
        <w:rPr>
          <w:sz w:val="22"/>
          <w:szCs w:val="22"/>
          <w:lang w:eastAsia="zh-CN"/>
        </w:rPr>
        <w:t>институциите</w:t>
      </w:r>
      <w:proofErr w:type="spellEnd"/>
      <w:r w:rsidRPr="003E5E4A">
        <w:rPr>
          <w:sz w:val="22"/>
          <w:szCs w:val="22"/>
          <w:lang w:eastAsia="zh-CN"/>
        </w:rPr>
        <w:t xml:space="preserve">, </w:t>
      </w:r>
      <w:proofErr w:type="spellStart"/>
      <w:r w:rsidRPr="003E5E4A">
        <w:rPr>
          <w:sz w:val="22"/>
          <w:szCs w:val="22"/>
          <w:lang w:eastAsia="zh-CN"/>
        </w:rPr>
        <w:t>како</w:t>
      </w:r>
      <w:proofErr w:type="spellEnd"/>
      <w:r w:rsidRPr="003E5E4A">
        <w:rPr>
          <w:sz w:val="22"/>
          <w:szCs w:val="22"/>
          <w:lang w:eastAsia="zh-CN"/>
        </w:rPr>
        <w:t xml:space="preserve"> и </w:t>
      </w:r>
      <w:proofErr w:type="spellStart"/>
      <w:r w:rsidRPr="003E5E4A">
        <w:rPr>
          <w:sz w:val="22"/>
          <w:szCs w:val="22"/>
          <w:lang w:eastAsia="zh-CN"/>
        </w:rPr>
        <w:t>персоналот</w:t>
      </w:r>
      <w:proofErr w:type="spellEnd"/>
      <w:r w:rsidRPr="003E5E4A">
        <w:rPr>
          <w:sz w:val="22"/>
          <w:szCs w:val="22"/>
          <w:lang w:eastAsia="zh-CN"/>
        </w:rPr>
        <w:t xml:space="preserve"> на </w:t>
      </w:r>
      <w:proofErr w:type="spellStart"/>
      <w:r w:rsidRPr="003E5E4A">
        <w:rPr>
          <w:sz w:val="22"/>
          <w:szCs w:val="22"/>
          <w:lang w:eastAsia="zh-CN"/>
        </w:rPr>
        <w:t>правосудството</w:t>
      </w:r>
      <w:proofErr w:type="spellEnd"/>
      <w:r w:rsidRPr="003E5E4A">
        <w:rPr>
          <w:sz w:val="22"/>
          <w:szCs w:val="22"/>
          <w:lang w:eastAsia="zh-CN"/>
        </w:rPr>
        <w:t xml:space="preserve"> и за </w:t>
      </w:r>
      <w:proofErr w:type="spellStart"/>
      <w:r w:rsidRPr="003E5E4A">
        <w:rPr>
          <w:sz w:val="22"/>
          <w:szCs w:val="22"/>
          <w:lang w:eastAsia="zh-CN"/>
        </w:rPr>
        <w:t>спроведување</w:t>
      </w:r>
      <w:proofErr w:type="spellEnd"/>
      <w:r w:rsidRPr="003E5E4A">
        <w:rPr>
          <w:sz w:val="22"/>
          <w:szCs w:val="22"/>
          <w:lang w:eastAsia="zh-CN"/>
        </w:rPr>
        <w:t xml:space="preserve"> на </w:t>
      </w:r>
      <w:proofErr w:type="spellStart"/>
      <w:r w:rsidRPr="003E5E4A">
        <w:rPr>
          <w:sz w:val="22"/>
          <w:szCs w:val="22"/>
          <w:lang w:eastAsia="zh-CN"/>
        </w:rPr>
        <w:t>законот</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добијат</w:t>
      </w:r>
      <w:proofErr w:type="spellEnd"/>
      <w:r w:rsidRPr="003E5E4A">
        <w:rPr>
          <w:sz w:val="22"/>
          <w:szCs w:val="22"/>
          <w:lang w:eastAsia="zh-CN"/>
        </w:rPr>
        <w:t xml:space="preserve"> обука за </w:t>
      </w:r>
      <w:proofErr w:type="spellStart"/>
      <w:r w:rsidRPr="003E5E4A">
        <w:rPr>
          <w:sz w:val="22"/>
          <w:szCs w:val="22"/>
          <w:lang w:eastAsia="zh-CN"/>
        </w:rPr>
        <w:t>правото</w:t>
      </w:r>
      <w:proofErr w:type="spellEnd"/>
      <w:r w:rsidRPr="003E5E4A">
        <w:rPr>
          <w:sz w:val="22"/>
          <w:szCs w:val="22"/>
          <w:lang w:eastAsia="zh-CN"/>
        </w:rPr>
        <w:t xml:space="preserve"> на лицата со попреченост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живеат</w:t>
      </w:r>
      <w:proofErr w:type="spellEnd"/>
      <w:r w:rsidRPr="003E5E4A">
        <w:rPr>
          <w:sz w:val="22"/>
          <w:szCs w:val="22"/>
          <w:lang w:eastAsia="zh-CN"/>
        </w:rPr>
        <w:t xml:space="preserve"> во </w:t>
      </w:r>
      <w:proofErr w:type="spellStart"/>
      <w:r w:rsidRPr="003E5E4A">
        <w:rPr>
          <w:sz w:val="22"/>
          <w:szCs w:val="22"/>
          <w:lang w:eastAsia="zh-CN"/>
        </w:rPr>
        <w:t>заедницата</w:t>
      </w:r>
      <w:proofErr w:type="spellEnd"/>
      <w:r w:rsidRPr="003E5E4A">
        <w:rPr>
          <w:sz w:val="22"/>
          <w:szCs w:val="22"/>
          <w:lang w:eastAsia="zh-CN"/>
        </w:rPr>
        <w:t xml:space="preserve"> и за </w:t>
      </w:r>
      <w:proofErr w:type="spellStart"/>
      <w:r w:rsidRPr="003E5E4A">
        <w:rPr>
          <w:sz w:val="22"/>
          <w:szCs w:val="22"/>
          <w:lang w:eastAsia="zh-CN"/>
        </w:rPr>
        <w:t>пристапна</w:t>
      </w:r>
      <w:proofErr w:type="spellEnd"/>
      <w:r w:rsidRPr="003E5E4A">
        <w:rPr>
          <w:sz w:val="22"/>
          <w:szCs w:val="22"/>
          <w:lang w:eastAsia="zh-CN"/>
        </w:rPr>
        <w:t xml:space="preserve"> </w:t>
      </w:r>
      <w:proofErr w:type="spellStart"/>
      <w:r w:rsidRPr="003E5E4A">
        <w:rPr>
          <w:sz w:val="22"/>
          <w:szCs w:val="22"/>
          <w:lang w:eastAsia="zh-CN"/>
        </w:rPr>
        <w:t>комуникација</w:t>
      </w:r>
      <w:proofErr w:type="spellEnd"/>
      <w:r w:rsidRPr="003E5E4A">
        <w:rPr>
          <w:sz w:val="22"/>
          <w:szCs w:val="22"/>
          <w:lang w:eastAsia="zh-CN"/>
        </w:rPr>
        <w:t xml:space="preserve">. </w:t>
      </w:r>
      <w:proofErr w:type="spellStart"/>
      <w:r w:rsidRPr="003E5E4A">
        <w:rPr>
          <w:sz w:val="22"/>
          <w:szCs w:val="22"/>
          <w:lang w:eastAsia="zh-CN"/>
        </w:rPr>
        <w:t>Државите</w:t>
      </w:r>
      <w:proofErr w:type="spellEnd"/>
      <w:r w:rsidRPr="003E5E4A">
        <w:rPr>
          <w:sz w:val="22"/>
          <w:szCs w:val="22"/>
          <w:lang w:eastAsia="zh-CN"/>
        </w:rPr>
        <w:t xml:space="preserve"> </w:t>
      </w:r>
      <w:proofErr w:type="spellStart"/>
      <w:r w:rsidRPr="003E5E4A">
        <w:rPr>
          <w:sz w:val="22"/>
          <w:szCs w:val="22"/>
          <w:lang w:eastAsia="zh-CN"/>
        </w:rPr>
        <w:t>членки</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забранат</w:t>
      </w:r>
      <w:proofErr w:type="spellEnd"/>
      <w:r w:rsidRPr="003E5E4A">
        <w:rPr>
          <w:sz w:val="22"/>
          <w:szCs w:val="22"/>
          <w:lang w:eastAsia="zh-CN"/>
        </w:rPr>
        <w:t xml:space="preserve"> </w:t>
      </w:r>
      <w:proofErr w:type="spellStart"/>
      <w:r w:rsidRPr="003E5E4A">
        <w:rPr>
          <w:sz w:val="22"/>
          <w:szCs w:val="22"/>
          <w:lang w:eastAsia="zh-CN"/>
        </w:rPr>
        <w:t>административен</w:t>
      </w:r>
      <w:proofErr w:type="spellEnd"/>
      <w:r w:rsidRPr="003E5E4A">
        <w:rPr>
          <w:sz w:val="22"/>
          <w:szCs w:val="22"/>
          <w:lang w:eastAsia="zh-CN"/>
        </w:rPr>
        <w:t xml:space="preserve"> </w:t>
      </w:r>
      <w:proofErr w:type="spellStart"/>
      <w:r w:rsidRPr="003E5E4A">
        <w:rPr>
          <w:sz w:val="22"/>
          <w:szCs w:val="22"/>
          <w:lang w:eastAsia="zh-CN"/>
        </w:rPr>
        <w:t>или</w:t>
      </w:r>
      <w:proofErr w:type="spellEnd"/>
      <w:r w:rsidRPr="003E5E4A">
        <w:rPr>
          <w:sz w:val="22"/>
          <w:szCs w:val="22"/>
          <w:lang w:eastAsia="zh-CN"/>
        </w:rPr>
        <w:t xml:space="preserve"> </w:t>
      </w:r>
      <w:proofErr w:type="spellStart"/>
      <w:r w:rsidRPr="003E5E4A">
        <w:rPr>
          <w:sz w:val="22"/>
          <w:szCs w:val="22"/>
          <w:lang w:eastAsia="zh-CN"/>
        </w:rPr>
        <w:t>правен</w:t>
      </w:r>
      <w:proofErr w:type="spellEnd"/>
      <w:r w:rsidRPr="003E5E4A">
        <w:rPr>
          <w:sz w:val="22"/>
          <w:szCs w:val="22"/>
          <w:lang w:eastAsia="zh-CN"/>
        </w:rPr>
        <w:t xml:space="preserve"> </w:t>
      </w:r>
      <w:proofErr w:type="spellStart"/>
      <w:r w:rsidRPr="003E5E4A">
        <w:rPr>
          <w:sz w:val="22"/>
          <w:szCs w:val="22"/>
          <w:lang w:eastAsia="zh-CN"/>
        </w:rPr>
        <w:t>надзор</w:t>
      </w:r>
      <w:proofErr w:type="spellEnd"/>
      <w:r w:rsidRPr="003E5E4A">
        <w:rPr>
          <w:sz w:val="22"/>
          <w:szCs w:val="22"/>
          <w:lang w:eastAsia="zh-CN"/>
        </w:rPr>
        <w:t xml:space="preserve"> на лица кои </w:t>
      </w:r>
      <w:proofErr w:type="spellStart"/>
      <w:r w:rsidRPr="003E5E4A">
        <w:rPr>
          <w:sz w:val="22"/>
          <w:szCs w:val="22"/>
          <w:lang w:eastAsia="zh-CN"/>
        </w:rPr>
        <w:t>ги</w:t>
      </w:r>
      <w:proofErr w:type="spellEnd"/>
      <w:r w:rsidRPr="003E5E4A">
        <w:rPr>
          <w:sz w:val="22"/>
          <w:szCs w:val="22"/>
          <w:lang w:eastAsia="zh-CN"/>
        </w:rPr>
        <w:t xml:space="preserve"> </w:t>
      </w:r>
      <w:proofErr w:type="spellStart"/>
      <w:r w:rsidRPr="003E5E4A">
        <w:rPr>
          <w:sz w:val="22"/>
          <w:szCs w:val="22"/>
          <w:lang w:eastAsia="zh-CN"/>
        </w:rPr>
        <w:t>напуштаат</w:t>
      </w:r>
      <w:proofErr w:type="spellEnd"/>
      <w:r w:rsidRPr="003E5E4A">
        <w:rPr>
          <w:sz w:val="22"/>
          <w:szCs w:val="22"/>
          <w:lang w:eastAsia="zh-CN"/>
        </w:rPr>
        <w:t xml:space="preserve"> </w:t>
      </w:r>
      <w:proofErr w:type="spellStart"/>
      <w:r w:rsidRPr="003E5E4A">
        <w:rPr>
          <w:sz w:val="22"/>
          <w:szCs w:val="22"/>
          <w:lang w:eastAsia="zh-CN"/>
        </w:rPr>
        <w:t>институциите</w:t>
      </w:r>
      <w:proofErr w:type="spellEnd"/>
      <w:r w:rsidRPr="003E5E4A">
        <w:rPr>
          <w:sz w:val="22"/>
          <w:szCs w:val="22"/>
          <w:lang w:eastAsia="zh-CN"/>
        </w:rPr>
        <w:t xml:space="preserve"> </w:t>
      </w:r>
      <w:proofErr w:type="spellStart"/>
      <w:r w:rsidRPr="003E5E4A">
        <w:rPr>
          <w:sz w:val="22"/>
          <w:szCs w:val="22"/>
          <w:lang w:eastAsia="zh-CN"/>
        </w:rPr>
        <w:t>по</w:t>
      </w:r>
      <w:proofErr w:type="spellEnd"/>
      <w:r w:rsidRPr="003E5E4A">
        <w:rPr>
          <w:sz w:val="22"/>
          <w:szCs w:val="22"/>
          <w:lang w:eastAsia="zh-CN"/>
        </w:rPr>
        <w:t xml:space="preserve"> </w:t>
      </w:r>
      <w:proofErr w:type="spellStart"/>
      <w:r w:rsidRPr="003E5E4A">
        <w:rPr>
          <w:sz w:val="22"/>
          <w:szCs w:val="22"/>
          <w:lang w:eastAsia="zh-CN"/>
        </w:rPr>
        <w:t>нивното</w:t>
      </w:r>
      <w:proofErr w:type="spellEnd"/>
      <w:r w:rsidRPr="003E5E4A">
        <w:rPr>
          <w:sz w:val="22"/>
          <w:szCs w:val="22"/>
          <w:lang w:eastAsia="zh-CN"/>
        </w:rPr>
        <w:t xml:space="preserve"> </w:t>
      </w:r>
      <w:proofErr w:type="spellStart"/>
      <w:r w:rsidRPr="003E5E4A">
        <w:rPr>
          <w:sz w:val="22"/>
          <w:szCs w:val="22"/>
          <w:lang w:eastAsia="zh-CN"/>
        </w:rPr>
        <w:t>заминување</w:t>
      </w:r>
      <w:proofErr w:type="spellEnd"/>
      <w:r w:rsidRPr="003E5E4A">
        <w:rPr>
          <w:sz w:val="22"/>
          <w:szCs w:val="22"/>
          <w:lang w:eastAsia="zh-CN"/>
        </w:rPr>
        <w:t xml:space="preserve">. </w:t>
      </w:r>
      <w:proofErr w:type="spellStart"/>
      <w:r w:rsidRPr="003E5E4A">
        <w:rPr>
          <w:sz w:val="22"/>
          <w:szCs w:val="22"/>
          <w:lang w:eastAsia="zh-CN"/>
        </w:rPr>
        <w:t>Институционалните</w:t>
      </w:r>
      <w:proofErr w:type="spellEnd"/>
      <w:r w:rsidRPr="003E5E4A">
        <w:rPr>
          <w:sz w:val="22"/>
          <w:szCs w:val="22"/>
          <w:lang w:eastAsia="zh-CN"/>
        </w:rPr>
        <w:t xml:space="preserve"> </w:t>
      </w:r>
      <w:proofErr w:type="spellStart"/>
      <w:r w:rsidRPr="003E5E4A">
        <w:rPr>
          <w:sz w:val="22"/>
          <w:szCs w:val="22"/>
          <w:lang w:eastAsia="zh-CN"/>
        </w:rPr>
        <w:t>власти</w:t>
      </w:r>
      <w:proofErr w:type="spellEnd"/>
      <w:r w:rsidRPr="003E5E4A">
        <w:rPr>
          <w:sz w:val="22"/>
          <w:szCs w:val="22"/>
          <w:lang w:eastAsia="zh-CN"/>
        </w:rPr>
        <w:t xml:space="preserve"> и </w:t>
      </w:r>
      <w:proofErr w:type="spellStart"/>
      <w:r w:rsidRPr="003E5E4A">
        <w:rPr>
          <w:sz w:val="22"/>
          <w:szCs w:val="22"/>
          <w:lang w:eastAsia="zh-CN"/>
        </w:rPr>
        <w:t>персоналот</w:t>
      </w:r>
      <w:proofErr w:type="spellEnd"/>
      <w:r w:rsidRPr="003E5E4A">
        <w:rPr>
          <w:sz w:val="22"/>
          <w:szCs w:val="22"/>
          <w:lang w:eastAsia="zh-CN"/>
        </w:rPr>
        <w:t xml:space="preserve"> </w:t>
      </w:r>
      <w:proofErr w:type="spellStart"/>
      <w:r w:rsidRPr="003E5E4A">
        <w:rPr>
          <w:sz w:val="22"/>
          <w:szCs w:val="22"/>
          <w:lang w:eastAsia="zh-CN"/>
        </w:rPr>
        <w:t>не</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обезбедуваат</w:t>
      </w:r>
      <w:proofErr w:type="spellEnd"/>
      <w:r w:rsidRPr="003E5E4A">
        <w:rPr>
          <w:sz w:val="22"/>
          <w:szCs w:val="22"/>
          <w:lang w:eastAsia="zh-CN"/>
        </w:rPr>
        <w:t xml:space="preserve"> „</w:t>
      </w:r>
      <w:proofErr w:type="spellStart"/>
      <w:r w:rsidRPr="003E5E4A">
        <w:rPr>
          <w:sz w:val="22"/>
          <w:szCs w:val="22"/>
          <w:lang w:eastAsia="zh-CN"/>
        </w:rPr>
        <w:t>континуитет</w:t>
      </w:r>
      <w:proofErr w:type="spellEnd"/>
      <w:r w:rsidRPr="003E5E4A">
        <w:rPr>
          <w:sz w:val="22"/>
          <w:szCs w:val="22"/>
          <w:lang w:eastAsia="zh-CN"/>
        </w:rPr>
        <w:t xml:space="preserve"> на </w:t>
      </w:r>
      <w:proofErr w:type="spellStart"/>
      <w:proofErr w:type="gramStart"/>
      <w:r w:rsidRPr="003E5E4A">
        <w:rPr>
          <w:sz w:val="22"/>
          <w:szCs w:val="22"/>
          <w:lang w:eastAsia="zh-CN"/>
        </w:rPr>
        <w:t>грижа</w:t>
      </w:r>
      <w:proofErr w:type="spellEnd"/>
      <w:r w:rsidRPr="003E5E4A">
        <w:rPr>
          <w:sz w:val="22"/>
          <w:szCs w:val="22"/>
          <w:lang w:eastAsia="zh-CN"/>
        </w:rPr>
        <w:t>“ во</w:t>
      </w:r>
      <w:proofErr w:type="gramEnd"/>
      <w:r w:rsidRPr="003E5E4A">
        <w:rPr>
          <w:sz w:val="22"/>
          <w:szCs w:val="22"/>
          <w:lang w:eastAsia="zh-CN"/>
        </w:rPr>
        <w:t xml:space="preserve"> </w:t>
      </w:r>
      <w:proofErr w:type="spellStart"/>
      <w:r w:rsidRPr="003E5E4A">
        <w:rPr>
          <w:sz w:val="22"/>
          <w:szCs w:val="22"/>
          <w:lang w:eastAsia="zh-CN"/>
        </w:rPr>
        <w:t>заедницата</w:t>
      </w:r>
      <w:proofErr w:type="spellEnd"/>
      <w:r w:rsidRPr="003E5E4A">
        <w:rPr>
          <w:sz w:val="22"/>
          <w:szCs w:val="22"/>
          <w:lang w:eastAsia="zh-CN"/>
        </w:rPr>
        <w:t>.</w:t>
      </w:r>
    </w:p>
    <w:p w14:paraId="690A29BC" w14:textId="4BD23CA1" w:rsidR="009866C8" w:rsidRPr="003E5E4A" w:rsidRDefault="009866C8" w:rsidP="003E5E4A">
      <w:pPr>
        <w:keepNext/>
        <w:keepLines/>
        <w:tabs>
          <w:tab w:val="right" w:pos="851"/>
        </w:tabs>
        <w:spacing w:before="360" w:after="240" w:line="276" w:lineRule="auto"/>
        <w:ind w:left="1134" w:right="1134" w:hanging="1134"/>
        <w:outlineLvl w:val="2"/>
        <w:rPr>
          <w:b/>
          <w:sz w:val="24"/>
          <w:lang w:val="mk-MK" w:eastAsia="zh-CN"/>
        </w:rPr>
      </w:pPr>
      <w:bookmarkStart w:id="21" w:name="_Toc102220585"/>
      <w:r w:rsidRPr="003E5E4A">
        <w:rPr>
          <w:b/>
          <w:sz w:val="24"/>
          <w:lang w:eastAsia="zh-CN"/>
        </w:rPr>
        <w:tab/>
      </w:r>
      <w:r w:rsidR="003D1901" w:rsidRPr="003E5E4A">
        <w:rPr>
          <w:b/>
          <w:sz w:val="24"/>
          <w:lang w:val="mk-MK" w:eastAsia="zh-CN"/>
        </w:rPr>
        <w:t>Б</w:t>
      </w:r>
      <w:r w:rsidRPr="003E5E4A">
        <w:rPr>
          <w:b/>
          <w:sz w:val="24"/>
          <w:lang w:eastAsia="zh-CN"/>
        </w:rPr>
        <w:t>.</w:t>
      </w:r>
      <w:r w:rsidRPr="003E5E4A">
        <w:rPr>
          <w:b/>
          <w:sz w:val="24"/>
          <w:lang w:eastAsia="zh-CN"/>
        </w:rPr>
        <w:tab/>
      </w:r>
      <w:bookmarkEnd w:id="21"/>
      <w:r w:rsidR="00471DAA" w:rsidRPr="003E5E4A">
        <w:rPr>
          <w:b/>
          <w:sz w:val="24"/>
          <w:lang w:val="mk-MK" w:eastAsia="zh-CN"/>
        </w:rPr>
        <w:t>Независно живеење</w:t>
      </w:r>
      <w:r w:rsidR="00A2727E" w:rsidRPr="003E5E4A">
        <w:rPr>
          <w:b/>
          <w:sz w:val="24"/>
          <w:lang w:eastAsia="zh-CN"/>
        </w:rPr>
        <w:t xml:space="preserve"> во </w:t>
      </w:r>
      <w:proofErr w:type="spellStart"/>
      <w:r w:rsidR="00A2727E" w:rsidRPr="003E5E4A">
        <w:rPr>
          <w:b/>
          <w:sz w:val="24"/>
          <w:lang w:eastAsia="zh-CN"/>
        </w:rPr>
        <w:t>заедница</w:t>
      </w:r>
      <w:proofErr w:type="spellEnd"/>
      <w:r w:rsidR="00A2727E" w:rsidRPr="003E5E4A">
        <w:rPr>
          <w:b/>
          <w:sz w:val="24"/>
          <w:lang w:val="mk-MK" w:eastAsia="zh-CN"/>
        </w:rPr>
        <w:t>та</w:t>
      </w:r>
    </w:p>
    <w:p w14:paraId="0ED4BB07" w14:textId="3B4CEEE1" w:rsidR="007008B2" w:rsidRPr="003E5E4A" w:rsidRDefault="007008B2" w:rsidP="003E5E4A">
      <w:pPr>
        <w:tabs>
          <w:tab w:val="left" w:pos="1701"/>
          <w:tab w:val="left" w:pos="2268"/>
        </w:tabs>
        <w:spacing w:after="120" w:line="276" w:lineRule="auto"/>
        <w:ind w:left="1134" w:right="1134"/>
        <w:jc w:val="both"/>
        <w:rPr>
          <w:sz w:val="22"/>
          <w:szCs w:val="22"/>
          <w:lang w:val="mk-MK" w:eastAsia="zh-CN"/>
        </w:rPr>
      </w:pPr>
      <w:r w:rsidRPr="003E5E4A">
        <w:rPr>
          <w:sz w:val="22"/>
          <w:szCs w:val="22"/>
          <w:lang w:val="mk-MK" w:eastAsia="zh-CN"/>
        </w:rPr>
        <w:t>99. На лицата кои ги напуштаат институциите им е потребен широк опсег на можности за секојдневно живеење, животни искуства и можности да напредуваат во заедницата. Државите членки мора да ги исполнат нивните општи обврски да ги поддржуваат правата на овие лица, на еднаква основа со другите, во однос на пристапноста, личната мобилност, приватноста, физичкиот и менталниот интегритет, правниот капацитет, слободата, слободата од насилство, злоупотреба и експлоатација и од тортура и друго малтретирање, образование, учество во културниот живот и рекреација и учество во политичкиот живот.</w:t>
      </w:r>
    </w:p>
    <w:p w14:paraId="1217A728" w14:textId="0634A2D5" w:rsidR="007008B2" w:rsidRPr="003E5E4A" w:rsidRDefault="007008B2" w:rsidP="003E5E4A">
      <w:pPr>
        <w:tabs>
          <w:tab w:val="left" w:pos="1701"/>
          <w:tab w:val="left" w:pos="2268"/>
        </w:tabs>
        <w:spacing w:after="120" w:line="276" w:lineRule="auto"/>
        <w:ind w:left="1134" w:right="1134"/>
        <w:jc w:val="both"/>
        <w:rPr>
          <w:sz w:val="22"/>
          <w:szCs w:val="22"/>
          <w:lang w:val="mk-MK" w:eastAsia="zh-CN"/>
        </w:rPr>
      </w:pPr>
      <w:r w:rsidRPr="003E5E4A">
        <w:rPr>
          <w:sz w:val="22"/>
          <w:szCs w:val="22"/>
          <w:lang w:val="mk-MK" w:eastAsia="zh-CN"/>
        </w:rPr>
        <w:t xml:space="preserve">100. Државите членки треба да поддржат активности за подигање на свеста за вклучување на лицата со попреченост, градење на капацитетите на семејствата, </w:t>
      </w:r>
      <w:r w:rsidR="00D10F50" w:rsidRPr="003E5E4A">
        <w:rPr>
          <w:sz w:val="22"/>
          <w:szCs w:val="22"/>
          <w:lang w:val="mk-MK" w:eastAsia="zh-CN"/>
        </w:rPr>
        <w:t>соседството</w:t>
      </w:r>
      <w:r w:rsidRPr="003E5E4A">
        <w:rPr>
          <w:sz w:val="22"/>
          <w:szCs w:val="22"/>
          <w:lang w:val="mk-MK" w:eastAsia="zh-CN"/>
        </w:rPr>
        <w:t xml:space="preserve"> и заедниците за вредностите и практиките на инклузија. Државите треба активно да бараат учество на лицата со попреченост, особено на оние кои живеат во институции или преживеале институционализација. Организациите</w:t>
      </w:r>
      <w:r w:rsidR="00EE4E5B" w:rsidRPr="003E5E4A">
        <w:rPr>
          <w:sz w:val="22"/>
          <w:szCs w:val="22"/>
          <w:lang w:val="mk-MK" w:eastAsia="zh-CN"/>
        </w:rPr>
        <w:t xml:space="preserve"> во заедницата</w:t>
      </w:r>
      <w:r w:rsidRPr="003E5E4A">
        <w:rPr>
          <w:sz w:val="22"/>
          <w:szCs w:val="22"/>
          <w:lang w:val="mk-MK" w:eastAsia="zh-CN"/>
        </w:rPr>
        <w:t>, поединците и групите од соседството може да играат разновидна улога во обезбедувањето социјална поддршка, поврзувајќи ги лицата со локалните ресурси или обезбедуваат поддршка како член на поширокиот општествен капитал на заедницата.</w:t>
      </w:r>
    </w:p>
    <w:p w14:paraId="30745212" w14:textId="77777777" w:rsidR="007008B2" w:rsidRPr="003E5E4A" w:rsidRDefault="007008B2" w:rsidP="003E5E4A">
      <w:pPr>
        <w:tabs>
          <w:tab w:val="left" w:pos="1701"/>
          <w:tab w:val="left" w:pos="2268"/>
        </w:tabs>
        <w:spacing w:after="120" w:line="276" w:lineRule="auto"/>
        <w:ind w:left="1134" w:right="1134"/>
        <w:jc w:val="both"/>
        <w:rPr>
          <w:sz w:val="22"/>
          <w:szCs w:val="22"/>
          <w:lang w:val="mk-MK" w:eastAsia="zh-CN"/>
        </w:rPr>
      </w:pPr>
      <w:r w:rsidRPr="003E5E4A">
        <w:rPr>
          <w:sz w:val="22"/>
          <w:szCs w:val="22"/>
          <w:lang w:val="mk-MK" w:eastAsia="zh-CN"/>
        </w:rPr>
        <w:t>101. Државите членки треба да обезбедат дека лицата што ги напуштаат институциите имаат пристап до превоз, можат слободно да се движат во градот, руралните области и нивните населби и да можат да ги користат јавните простори на еднаква основа со другите.</w:t>
      </w:r>
    </w:p>
    <w:p w14:paraId="1D9F97E2" w14:textId="3FE13FA6" w:rsidR="00460AAA" w:rsidRPr="003E5E4A" w:rsidRDefault="00460AAA" w:rsidP="003E5E4A">
      <w:pPr>
        <w:tabs>
          <w:tab w:val="left" w:pos="1701"/>
          <w:tab w:val="left" w:pos="2268"/>
        </w:tabs>
        <w:spacing w:after="120" w:line="276" w:lineRule="auto"/>
        <w:ind w:left="1134" w:right="1134"/>
        <w:jc w:val="both"/>
        <w:rPr>
          <w:sz w:val="22"/>
          <w:szCs w:val="22"/>
          <w:lang w:val="mk-MK" w:eastAsia="zh-CN"/>
        </w:rPr>
      </w:pPr>
      <w:bookmarkStart w:id="22" w:name="_Ref102214127"/>
      <w:r w:rsidRPr="003E5E4A">
        <w:rPr>
          <w:sz w:val="22"/>
          <w:szCs w:val="22"/>
          <w:lang w:val="mk-MK" w:eastAsia="zh-CN"/>
        </w:rPr>
        <w:t xml:space="preserve">102. Државите потписнички треба да ја исполнат својата обврска да обезбедат пристапност </w:t>
      </w:r>
      <w:r w:rsidR="0022660F" w:rsidRPr="003E5E4A">
        <w:rPr>
          <w:sz w:val="22"/>
          <w:szCs w:val="22"/>
          <w:lang w:val="mk-MK" w:eastAsia="zh-CN"/>
        </w:rPr>
        <w:t>до</w:t>
      </w:r>
      <w:r w:rsidRPr="003E5E4A">
        <w:rPr>
          <w:sz w:val="22"/>
          <w:szCs w:val="22"/>
          <w:lang w:val="mk-MK" w:eastAsia="zh-CN"/>
        </w:rPr>
        <w:t xml:space="preserve"> јавните простори, земајќи ги предвид аспектите </w:t>
      </w:r>
      <w:r w:rsidR="0022660F" w:rsidRPr="003E5E4A">
        <w:rPr>
          <w:sz w:val="22"/>
          <w:szCs w:val="22"/>
          <w:lang w:val="mk-MK" w:eastAsia="zh-CN"/>
        </w:rPr>
        <w:t xml:space="preserve">за </w:t>
      </w:r>
      <w:r w:rsidR="00AA3215" w:rsidRPr="003E5E4A">
        <w:rPr>
          <w:sz w:val="22"/>
          <w:szCs w:val="22"/>
          <w:lang w:val="mk-MK" w:eastAsia="zh-CN"/>
        </w:rPr>
        <w:t>движење</w:t>
      </w:r>
      <w:r w:rsidRPr="003E5E4A">
        <w:rPr>
          <w:sz w:val="22"/>
          <w:szCs w:val="22"/>
          <w:lang w:val="mk-MK" w:eastAsia="zh-CN"/>
        </w:rPr>
        <w:t xml:space="preserve"> за </w:t>
      </w:r>
      <w:r w:rsidR="00AA3215" w:rsidRPr="003E5E4A">
        <w:rPr>
          <w:sz w:val="22"/>
          <w:szCs w:val="22"/>
          <w:lang w:val="mk-MK" w:eastAsia="zh-CN"/>
        </w:rPr>
        <w:t xml:space="preserve">лицата со </w:t>
      </w:r>
      <w:r w:rsidRPr="003E5E4A">
        <w:rPr>
          <w:sz w:val="22"/>
          <w:szCs w:val="22"/>
          <w:lang w:val="mk-MK" w:eastAsia="zh-CN"/>
        </w:rPr>
        <w:t>попреченост, пристапност поврзана со патишта</w:t>
      </w:r>
      <w:r w:rsidR="0022660F" w:rsidRPr="003E5E4A">
        <w:rPr>
          <w:sz w:val="22"/>
          <w:szCs w:val="22"/>
          <w:lang w:val="mk-MK" w:eastAsia="zh-CN"/>
        </w:rPr>
        <w:t>та</w:t>
      </w:r>
      <w:r w:rsidRPr="003E5E4A">
        <w:rPr>
          <w:sz w:val="22"/>
          <w:szCs w:val="22"/>
          <w:lang w:val="mk-MK" w:eastAsia="zh-CN"/>
        </w:rPr>
        <w:t xml:space="preserve"> и обезбедување на </w:t>
      </w:r>
      <w:r w:rsidRPr="003E5E4A">
        <w:rPr>
          <w:sz w:val="22"/>
          <w:szCs w:val="22"/>
          <w:lang w:val="mk-MK" w:eastAsia="zh-CN"/>
        </w:rPr>
        <w:lastRenderedPageBreak/>
        <w:t xml:space="preserve">целосно достапни информации и комуникација како што се </w:t>
      </w:r>
      <w:r w:rsidR="00AA3215" w:rsidRPr="003E5E4A">
        <w:rPr>
          <w:sz w:val="22"/>
          <w:szCs w:val="22"/>
          <w:lang w:val="mk-MK" w:eastAsia="zh-CN"/>
        </w:rPr>
        <w:t>л</w:t>
      </w:r>
      <w:r w:rsidRPr="003E5E4A">
        <w:rPr>
          <w:sz w:val="22"/>
          <w:szCs w:val="22"/>
          <w:lang w:val="mk-MK" w:eastAsia="zh-CN"/>
        </w:rPr>
        <w:t>есно чит</w:t>
      </w:r>
      <w:r w:rsidR="00AA3215" w:rsidRPr="003E5E4A">
        <w:rPr>
          <w:sz w:val="22"/>
          <w:szCs w:val="22"/>
          <w:lang w:val="mk-MK" w:eastAsia="zh-CN"/>
        </w:rPr>
        <w:t>ливи формати</w:t>
      </w:r>
      <w:r w:rsidRPr="003E5E4A">
        <w:rPr>
          <w:sz w:val="22"/>
          <w:szCs w:val="22"/>
          <w:lang w:val="mk-MK" w:eastAsia="zh-CN"/>
        </w:rPr>
        <w:t xml:space="preserve"> и </w:t>
      </w:r>
      <w:r w:rsidR="00AA3215" w:rsidRPr="003E5E4A">
        <w:rPr>
          <w:sz w:val="22"/>
          <w:szCs w:val="22"/>
          <w:lang w:val="mk-MK" w:eastAsia="zh-CN"/>
        </w:rPr>
        <w:t>сервиси</w:t>
      </w:r>
      <w:r w:rsidRPr="003E5E4A">
        <w:rPr>
          <w:sz w:val="22"/>
          <w:szCs w:val="22"/>
          <w:lang w:val="mk-MK" w:eastAsia="zh-CN"/>
        </w:rPr>
        <w:t xml:space="preserve"> за поддршка, така што лицата со попреченост можат самостојно и безбедно да се движат во урбаните области, вклучително и безбедно да се вратат во своите домови и населби.</w:t>
      </w:r>
    </w:p>
    <w:p w14:paraId="0E92884E" w14:textId="05648FFE" w:rsidR="00460AAA" w:rsidRPr="003E5E4A" w:rsidRDefault="00460AAA" w:rsidP="003E5E4A">
      <w:pPr>
        <w:tabs>
          <w:tab w:val="left" w:pos="1701"/>
          <w:tab w:val="left" w:pos="2268"/>
        </w:tabs>
        <w:spacing w:after="120" w:line="276" w:lineRule="auto"/>
        <w:ind w:left="1134" w:right="1134"/>
        <w:jc w:val="both"/>
        <w:rPr>
          <w:sz w:val="22"/>
          <w:szCs w:val="22"/>
          <w:lang w:val="mk-MK" w:eastAsia="zh-CN"/>
        </w:rPr>
      </w:pPr>
      <w:r w:rsidRPr="003E5E4A">
        <w:rPr>
          <w:sz w:val="22"/>
          <w:szCs w:val="22"/>
          <w:lang w:val="mk-MK" w:eastAsia="zh-CN"/>
        </w:rPr>
        <w:t>103. Државите членки треба да обезбедат сеопфатна здравствена заштита, вклучително и примарна здравствена заштита, хабилитација</w:t>
      </w:r>
      <w:r w:rsidR="0022660F" w:rsidRPr="003E5E4A">
        <w:rPr>
          <w:sz w:val="22"/>
          <w:szCs w:val="22"/>
          <w:lang w:val="mk-MK" w:eastAsia="zh-CN"/>
        </w:rPr>
        <w:t xml:space="preserve"> и </w:t>
      </w:r>
      <w:r w:rsidRPr="003E5E4A">
        <w:rPr>
          <w:sz w:val="22"/>
          <w:szCs w:val="22"/>
          <w:lang w:val="mk-MK" w:eastAsia="zh-CN"/>
        </w:rPr>
        <w:t xml:space="preserve">рехабилитација и </w:t>
      </w:r>
      <w:proofErr w:type="spellStart"/>
      <w:r w:rsidR="000C2F9F" w:rsidRPr="003E5E4A">
        <w:rPr>
          <w:sz w:val="22"/>
          <w:szCs w:val="22"/>
          <w:lang w:val="mk-MK" w:eastAsia="zh-CN"/>
        </w:rPr>
        <w:t>асистивна</w:t>
      </w:r>
      <w:proofErr w:type="spellEnd"/>
      <w:r w:rsidRPr="003E5E4A">
        <w:rPr>
          <w:sz w:val="22"/>
          <w:szCs w:val="22"/>
          <w:lang w:val="mk-MK" w:eastAsia="zh-CN"/>
        </w:rPr>
        <w:t xml:space="preserve"> технологија, за лицата кои ги напуштаат институциите, на еднаква основа со другите. Здравствените служби треба да го почитуваат изборот, волјата и </w:t>
      </w:r>
      <w:proofErr w:type="spellStart"/>
      <w:r w:rsidRPr="003E5E4A">
        <w:rPr>
          <w:sz w:val="22"/>
          <w:szCs w:val="22"/>
          <w:lang w:val="mk-MK" w:eastAsia="zh-CN"/>
        </w:rPr>
        <w:t>преференциите</w:t>
      </w:r>
      <w:proofErr w:type="spellEnd"/>
      <w:r w:rsidRPr="003E5E4A">
        <w:rPr>
          <w:sz w:val="22"/>
          <w:szCs w:val="22"/>
          <w:lang w:val="mk-MK" w:eastAsia="zh-CN"/>
        </w:rPr>
        <w:t xml:space="preserve"> на лицата со попреченост кои ги напуштаат институциите, да се воздрж</w:t>
      </w:r>
      <w:r w:rsidR="00031442" w:rsidRPr="003E5E4A">
        <w:rPr>
          <w:sz w:val="22"/>
          <w:szCs w:val="22"/>
          <w:lang w:val="mk-MK" w:eastAsia="zh-CN"/>
        </w:rPr>
        <w:t>ат</w:t>
      </w:r>
      <w:r w:rsidRPr="003E5E4A">
        <w:rPr>
          <w:sz w:val="22"/>
          <w:szCs w:val="22"/>
          <w:lang w:val="mk-MK" w:eastAsia="zh-CN"/>
        </w:rPr>
        <w:t xml:space="preserve"> од </w:t>
      </w:r>
      <w:r w:rsidR="0022660F" w:rsidRPr="003E5E4A">
        <w:rPr>
          <w:sz w:val="22"/>
          <w:szCs w:val="22"/>
          <w:lang w:val="mk-MK" w:eastAsia="zh-CN"/>
        </w:rPr>
        <w:t xml:space="preserve">примена </w:t>
      </w:r>
      <w:r w:rsidRPr="003E5E4A">
        <w:rPr>
          <w:sz w:val="22"/>
          <w:szCs w:val="22"/>
          <w:lang w:val="mk-MK" w:eastAsia="zh-CN"/>
        </w:rPr>
        <w:t xml:space="preserve">на медицинскиот модел </w:t>
      </w:r>
      <w:r w:rsidR="0022660F" w:rsidRPr="003E5E4A">
        <w:rPr>
          <w:sz w:val="22"/>
          <w:szCs w:val="22"/>
          <w:lang w:val="mk-MK" w:eastAsia="zh-CN"/>
        </w:rPr>
        <w:t xml:space="preserve">кон </w:t>
      </w:r>
      <w:r w:rsidRPr="003E5E4A">
        <w:rPr>
          <w:sz w:val="22"/>
          <w:szCs w:val="22"/>
          <w:lang w:val="mk-MK" w:eastAsia="zh-CN"/>
        </w:rPr>
        <w:t>попреченост</w:t>
      </w:r>
      <w:r w:rsidR="008B7EFC" w:rsidRPr="003E5E4A">
        <w:rPr>
          <w:sz w:val="22"/>
          <w:szCs w:val="22"/>
          <w:lang w:val="mk-MK" w:eastAsia="zh-CN"/>
        </w:rPr>
        <w:t>а</w:t>
      </w:r>
      <w:r w:rsidRPr="003E5E4A">
        <w:rPr>
          <w:sz w:val="22"/>
          <w:szCs w:val="22"/>
          <w:lang w:val="mk-MK" w:eastAsia="zh-CN"/>
        </w:rPr>
        <w:t xml:space="preserve"> и да обезбедат дополнителна здравствена поддршка по потреба. Ова може да вклучува </w:t>
      </w:r>
      <w:r w:rsidR="00AD757D" w:rsidRPr="003E5E4A">
        <w:rPr>
          <w:sz w:val="22"/>
          <w:szCs w:val="22"/>
          <w:lang w:val="mk-MK" w:eastAsia="zh-CN"/>
        </w:rPr>
        <w:t>поддршка</w:t>
      </w:r>
      <w:r w:rsidR="005D3BBF" w:rsidRPr="003E5E4A">
        <w:rPr>
          <w:sz w:val="22"/>
          <w:szCs w:val="22"/>
          <w:lang w:val="mk-MK" w:eastAsia="zh-CN"/>
        </w:rPr>
        <w:t xml:space="preserve"> </w:t>
      </w:r>
      <w:r w:rsidRPr="003E5E4A">
        <w:rPr>
          <w:sz w:val="22"/>
          <w:szCs w:val="22"/>
          <w:lang w:val="mk-MK" w:eastAsia="zh-CN"/>
        </w:rPr>
        <w:t xml:space="preserve">за </w:t>
      </w:r>
      <w:r w:rsidR="00AD757D" w:rsidRPr="003E5E4A">
        <w:rPr>
          <w:sz w:val="22"/>
          <w:szCs w:val="22"/>
          <w:lang w:val="mk-MK" w:eastAsia="zh-CN"/>
        </w:rPr>
        <w:t xml:space="preserve">одвикнување </w:t>
      </w:r>
      <w:r w:rsidRPr="003E5E4A">
        <w:rPr>
          <w:sz w:val="22"/>
          <w:szCs w:val="22"/>
          <w:lang w:val="mk-MK" w:eastAsia="zh-CN"/>
        </w:rPr>
        <w:t xml:space="preserve">од психијатриски лекови, пристап до програми за исхрана и фитнес, секогаш врз основа на слободна и информирана согласност и со цел </w:t>
      </w:r>
      <w:r w:rsidR="00AD757D" w:rsidRPr="003E5E4A">
        <w:rPr>
          <w:sz w:val="22"/>
          <w:szCs w:val="22"/>
          <w:lang w:val="mk-MK" w:eastAsia="zh-CN"/>
        </w:rPr>
        <w:t>враќање на целокупното здравје и благосостојба</w:t>
      </w:r>
      <w:r w:rsidRPr="003E5E4A">
        <w:rPr>
          <w:sz w:val="22"/>
          <w:szCs w:val="22"/>
          <w:lang w:val="mk-MK" w:eastAsia="zh-CN"/>
        </w:rPr>
        <w:t>.</w:t>
      </w:r>
    </w:p>
    <w:bookmarkEnd w:id="22"/>
    <w:p w14:paraId="2EA200FB" w14:textId="3B292E39" w:rsidR="00460AAA" w:rsidRPr="003E5E4A" w:rsidRDefault="00460AAA" w:rsidP="003E5E4A">
      <w:pPr>
        <w:tabs>
          <w:tab w:val="left" w:pos="1701"/>
          <w:tab w:val="left" w:pos="2268"/>
        </w:tabs>
        <w:spacing w:after="120" w:line="276" w:lineRule="auto"/>
        <w:ind w:left="1134" w:right="1134"/>
        <w:jc w:val="both"/>
        <w:rPr>
          <w:sz w:val="22"/>
          <w:szCs w:val="22"/>
          <w:lang w:val="mk-MK" w:eastAsia="zh-CN"/>
        </w:rPr>
      </w:pPr>
      <w:r w:rsidRPr="003E5E4A">
        <w:rPr>
          <w:sz w:val="22"/>
          <w:szCs w:val="22"/>
          <w:lang w:val="mk-MK" w:eastAsia="zh-CN"/>
        </w:rPr>
        <w:t>104. Државите членки треба да обезбедат дека лицата кои ги напуштаат институциите имаат пристап до вработување на еднаква основа со другите и мора да забранат за</w:t>
      </w:r>
      <w:r w:rsidR="00E03A75" w:rsidRPr="003E5E4A">
        <w:rPr>
          <w:sz w:val="22"/>
          <w:szCs w:val="22"/>
          <w:lang w:val="mk-MK" w:eastAsia="zh-CN"/>
        </w:rPr>
        <w:t>штитно</w:t>
      </w:r>
      <w:r w:rsidRPr="003E5E4A">
        <w:rPr>
          <w:sz w:val="22"/>
          <w:szCs w:val="22"/>
          <w:lang w:val="mk-MK" w:eastAsia="zh-CN"/>
        </w:rPr>
        <w:t xml:space="preserve"> или </w:t>
      </w:r>
      <w:proofErr w:type="spellStart"/>
      <w:r w:rsidRPr="003E5E4A">
        <w:rPr>
          <w:sz w:val="22"/>
          <w:szCs w:val="22"/>
          <w:lang w:val="mk-MK" w:eastAsia="zh-CN"/>
        </w:rPr>
        <w:t>сегрегир</w:t>
      </w:r>
      <w:r w:rsidR="00E03A75" w:rsidRPr="003E5E4A">
        <w:rPr>
          <w:sz w:val="22"/>
          <w:szCs w:val="22"/>
          <w:lang w:val="mk-MK" w:eastAsia="zh-CN"/>
        </w:rPr>
        <w:t>ано</w:t>
      </w:r>
      <w:proofErr w:type="spellEnd"/>
      <w:r w:rsidRPr="003E5E4A">
        <w:rPr>
          <w:sz w:val="22"/>
          <w:szCs w:val="22"/>
          <w:lang w:val="mk-MK" w:eastAsia="zh-CN"/>
        </w:rPr>
        <w:t xml:space="preserve"> вработувањ</w:t>
      </w:r>
      <w:r w:rsidR="00E03A75" w:rsidRPr="003E5E4A">
        <w:rPr>
          <w:sz w:val="22"/>
          <w:szCs w:val="22"/>
          <w:lang w:val="mk-MK" w:eastAsia="zh-CN"/>
        </w:rPr>
        <w:t>е</w:t>
      </w:r>
      <w:r w:rsidRPr="003E5E4A">
        <w:rPr>
          <w:sz w:val="22"/>
          <w:szCs w:val="22"/>
          <w:lang w:val="mk-MK" w:eastAsia="zh-CN"/>
        </w:rPr>
        <w:t xml:space="preserve">. Државите членки треба да обезбедат </w:t>
      </w:r>
      <w:proofErr w:type="spellStart"/>
      <w:r w:rsidRPr="003E5E4A">
        <w:rPr>
          <w:sz w:val="22"/>
          <w:szCs w:val="22"/>
          <w:lang w:val="mk-MK" w:eastAsia="zh-CN"/>
        </w:rPr>
        <w:t>инклузивна</w:t>
      </w:r>
      <w:proofErr w:type="spellEnd"/>
      <w:r w:rsidRPr="003E5E4A">
        <w:rPr>
          <w:sz w:val="22"/>
          <w:szCs w:val="22"/>
          <w:lang w:val="mk-MK" w:eastAsia="zh-CN"/>
        </w:rPr>
        <w:t xml:space="preserve"> правна и политичка рамка при вработувањето што ги елиминира бариерите со кои се соочуваат лицата кои ги напуштаат институциите. На лицата кои ги напуштаат институциите треба да им се обезбеди </w:t>
      </w:r>
      <w:r w:rsidR="00AD757D" w:rsidRPr="003E5E4A">
        <w:rPr>
          <w:sz w:val="22"/>
          <w:szCs w:val="22"/>
          <w:lang w:val="mk-MK" w:eastAsia="zh-CN"/>
        </w:rPr>
        <w:t xml:space="preserve">широк </w:t>
      </w:r>
      <w:r w:rsidRPr="003E5E4A">
        <w:rPr>
          <w:sz w:val="22"/>
          <w:szCs w:val="22"/>
          <w:lang w:val="mk-MK" w:eastAsia="zh-CN"/>
        </w:rPr>
        <w:t xml:space="preserve">опсег на избори, овозможувајќи </w:t>
      </w:r>
      <w:r w:rsidR="00AD757D" w:rsidRPr="003E5E4A">
        <w:rPr>
          <w:sz w:val="22"/>
          <w:szCs w:val="22"/>
          <w:lang w:val="mk-MK" w:eastAsia="zh-CN"/>
        </w:rPr>
        <w:t xml:space="preserve">и </w:t>
      </w:r>
      <w:r w:rsidRPr="003E5E4A">
        <w:rPr>
          <w:sz w:val="22"/>
          <w:szCs w:val="22"/>
          <w:lang w:val="mk-MK" w:eastAsia="zh-CN"/>
        </w:rPr>
        <w:t>време и поддршка за донесување одлуки, за да го остварат своето право на работа и вработување.</w:t>
      </w:r>
    </w:p>
    <w:p w14:paraId="3B719874" w14:textId="58CA4771" w:rsidR="00460AAA" w:rsidRPr="003E5E4A" w:rsidRDefault="00460AAA" w:rsidP="003E5E4A">
      <w:pPr>
        <w:tabs>
          <w:tab w:val="left" w:pos="1701"/>
          <w:tab w:val="left" w:pos="2268"/>
        </w:tabs>
        <w:spacing w:after="120" w:line="276" w:lineRule="auto"/>
        <w:ind w:left="1134" w:right="1134"/>
        <w:jc w:val="both"/>
        <w:rPr>
          <w:sz w:val="22"/>
          <w:szCs w:val="22"/>
          <w:lang w:val="mk-MK" w:eastAsia="zh-CN"/>
        </w:rPr>
      </w:pPr>
      <w:r w:rsidRPr="003E5E4A">
        <w:rPr>
          <w:sz w:val="22"/>
          <w:szCs w:val="22"/>
          <w:lang w:val="mk-MK" w:eastAsia="zh-CN"/>
        </w:rPr>
        <w:t xml:space="preserve">105. Државите членки треба да признаат дека ризикот од бездомништво и сиромаштија е многу висок за лицата кои ги напуштаат институциите. Треба да се обезбеди </w:t>
      </w:r>
      <w:r w:rsidR="00AD757D" w:rsidRPr="003E5E4A">
        <w:rPr>
          <w:sz w:val="22"/>
          <w:szCs w:val="22"/>
          <w:lang w:val="mk-MK" w:eastAsia="zh-CN"/>
        </w:rPr>
        <w:t xml:space="preserve">сигурен </w:t>
      </w:r>
      <w:r w:rsidRPr="003E5E4A">
        <w:rPr>
          <w:sz w:val="22"/>
          <w:szCs w:val="22"/>
          <w:lang w:val="mk-MK" w:eastAsia="zh-CN"/>
        </w:rPr>
        <w:t>пакет за социјална заштита на сите лица со попреченост кои ги напуштаат институциите за покривање на непосредните и среднорочните потреби за преселување. Долгорочната економска и социјална поддршка, исто така, треба да биде достапна во текот на животниот циклус. Државите членки треба да обезбедат дека лицата со попреченост и семејствата на децата со попреченост имаат пристап</w:t>
      </w:r>
      <w:r w:rsidR="003F039D" w:rsidRPr="003E5E4A">
        <w:rPr>
          <w:sz w:val="22"/>
          <w:szCs w:val="22"/>
          <w:lang w:val="mk-MK" w:eastAsia="zh-CN"/>
        </w:rPr>
        <w:t>,</w:t>
      </w:r>
      <w:r w:rsidRPr="003E5E4A">
        <w:rPr>
          <w:sz w:val="22"/>
          <w:szCs w:val="22"/>
          <w:lang w:val="mk-MK" w:eastAsia="zh-CN"/>
        </w:rPr>
        <w:t xml:space="preserve"> на еднаква основа како и другите</w:t>
      </w:r>
      <w:r w:rsidR="003F039D" w:rsidRPr="003E5E4A">
        <w:rPr>
          <w:sz w:val="22"/>
          <w:szCs w:val="22"/>
          <w:lang w:val="mk-MK" w:eastAsia="zh-CN"/>
        </w:rPr>
        <w:t>,</w:t>
      </w:r>
      <w:r w:rsidRPr="003E5E4A">
        <w:rPr>
          <w:sz w:val="22"/>
          <w:szCs w:val="22"/>
          <w:lang w:val="mk-MK" w:eastAsia="zh-CN"/>
        </w:rPr>
        <w:t xml:space="preserve"> до </w:t>
      </w:r>
      <w:proofErr w:type="spellStart"/>
      <w:r w:rsidRPr="003E5E4A">
        <w:rPr>
          <w:sz w:val="22"/>
          <w:szCs w:val="22"/>
          <w:lang w:val="mk-MK" w:eastAsia="zh-CN"/>
        </w:rPr>
        <w:t>постоечките</w:t>
      </w:r>
      <w:proofErr w:type="spellEnd"/>
      <w:r w:rsidRPr="003E5E4A">
        <w:rPr>
          <w:sz w:val="22"/>
          <w:szCs w:val="22"/>
          <w:lang w:val="mk-MK" w:eastAsia="zh-CN"/>
        </w:rPr>
        <w:t xml:space="preserve"> мерки за социјална заштита, како што се детска поддршка, </w:t>
      </w:r>
      <w:r w:rsidR="00554224" w:rsidRPr="003E5E4A">
        <w:rPr>
          <w:sz w:val="22"/>
          <w:szCs w:val="22"/>
          <w:lang w:val="mk-MK" w:eastAsia="zh-CN"/>
        </w:rPr>
        <w:t>надоместоци</w:t>
      </w:r>
      <w:r w:rsidRPr="003E5E4A">
        <w:rPr>
          <w:sz w:val="22"/>
          <w:szCs w:val="22"/>
          <w:lang w:val="mk-MK" w:eastAsia="zh-CN"/>
        </w:rPr>
        <w:t xml:space="preserve"> за невработеност, субвенции за изнајмување, бонови за храна, пензии, шеми за јавно здравје, субвенциониран јав</w:t>
      </w:r>
      <w:r w:rsidR="006A59E9" w:rsidRPr="003E5E4A">
        <w:rPr>
          <w:sz w:val="22"/>
          <w:szCs w:val="22"/>
          <w:lang w:val="mk-MK" w:eastAsia="zh-CN"/>
        </w:rPr>
        <w:t>ен</w:t>
      </w:r>
      <w:r w:rsidRPr="003E5E4A">
        <w:rPr>
          <w:sz w:val="22"/>
          <w:szCs w:val="22"/>
          <w:lang w:val="mk-MK" w:eastAsia="zh-CN"/>
        </w:rPr>
        <w:t xml:space="preserve"> транспо</w:t>
      </w:r>
      <w:r w:rsidR="006A59E9" w:rsidRPr="003E5E4A">
        <w:rPr>
          <w:sz w:val="22"/>
          <w:szCs w:val="22"/>
          <w:lang w:val="mk-MK" w:eastAsia="zh-CN"/>
        </w:rPr>
        <w:t>рт</w:t>
      </w:r>
      <w:r w:rsidRPr="003E5E4A">
        <w:rPr>
          <w:sz w:val="22"/>
          <w:szCs w:val="22"/>
          <w:lang w:val="mk-MK" w:eastAsia="zh-CN"/>
        </w:rPr>
        <w:t xml:space="preserve"> и даночни кредити. Да се биде примател на социјална заштита не треба да се врзува за условите за лекување, старателството или критериумите за подобност поврзани со вработувањето. Шемите за социјална заштита поврзани со лицата со попреченост треба да вклучуваат финансирање за трошоците поврзани со попреченост</w:t>
      </w:r>
      <w:r w:rsidR="003F039D" w:rsidRPr="003E5E4A">
        <w:rPr>
          <w:sz w:val="22"/>
          <w:szCs w:val="22"/>
          <w:lang w:val="mk-MK" w:eastAsia="zh-CN"/>
        </w:rPr>
        <w:t>а</w:t>
      </w:r>
      <w:r w:rsidRPr="003E5E4A">
        <w:rPr>
          <w:sz w:val="22"/>
          <w:szCs w:val="22"/>
          <w:lang w:val="mk-MK" w:eastAsia="zh-CN"/>
        </w:rPr>
        <w:t>.</w:t>
      </w:r>
    </w:p>
    <w:p w14:paraId="0AD97BED" w14:textId="4B07EECB" w:rsidR="00A2727E" w:rsidRPr="003E5E4A" w:rsidRDefault="00A2727E" w:rsidP="003E5E4A">
      <w:pPr>
        <w:tabs>
          <w:tab w:val="left" w:pos="1701"/>
          <w:tab w:val="left" w:pos="2268"/>
        </w:tabs>
        <w:spacing w:after="120" w:line="276" w:lineRule="auto"/>
        <w:ind w:left="1134" w:right="1134"/>
        <w:jc w:val="both"/>
        <w:rPr>
          <w:sz w:val="22"/>
          <w:szCs w:val="22"/>
          <w:lang w:val="mk-MK" w:eastAsia="zh-CN"/>
        </w:rPr>
      </w:pPr>
      <w:r w:rsidRPr="003E5E4A">
        <w:rPr>
          <w:sz w:val="22"/>
          <w:szCs w:val="22"/>
          <w:lang w:val="mk-MK" w:eastAsia="zh-CN"/>
        </w:rPr>
        <w:t xml:space="preserve">106. Лицата кои ги напуштаат институциите треба да имаат пристап до инклузивно образование без дискриминација, вклучително и можности за учество во доживотното учење, завршување на </w:t>
      </w:r>
      <w:r w:rsidR="003F039D" w:rsidRPr="003E5E4A">
        <w:rPr>
          <w:sz w:val="22"/>
          <w:szCs w:val="22"/>
          <w:lang w:val="mk-MK" w:eastAsia="zh-CN"/>
        </w:rPr>
        <w:t xml:space="preserve">образованието </w:t>
      </w:r>
      <w:r w:rsidRPr="003E5E4A">
        <w:rPr>
          <w:sz w:val="22"/>
          <w:szCs w:val="22"/>
          <w:lang w:val="mk-MK" w:eastAsia="zh-CN"/>
        </w:rPr>
        <w:t xml:space="preserve">и пристап до стажирање или високо образование, за промовирање на нивното социјално и економско зајакнување и спречување на сегрегација и институционализација. Државите членки треба да обезбедат дека лицата со попреченост кои ги напуштаат институциите, вклучително и децата, имаат пристап до информации во </w:t>
      </w:r>
      <w:r w:rsidR="00B36A83" w:rsidRPr="003E5E4A">
        <w:rPr>
          <w:sz w:val="22"/>
          <w:szCs w:val="22"/>
          <w:lang w:val="mk-MK" w:eastAsia="zh-CN"/>
        </w:rPr>
        <w:t>пристапни</w:t>
      </w:r>
      <w:r w:rsidRPr="003E5E4A">
        <w:rPr>
          <w:sz w:val="22"/>
          <w:szCs w:val="22"/>
          <w:lang w:val="mk-MK" w:eastAsia="zh-CN"/>
        </w:rPr>
        <w:t xml:space="preserve"> формати, се запознаени со можностите да го </w:t>
      </w:r>
      <w:r w:rsidRPr="003E5E4A">
        <w:rPr>
          <w:sz w:val="22"/>
          <w:szCs w:val="22"/>
          <w:lang w:val="mk-MK" w:eastAsia="zh-CN"/>
        </w:rPr>
        <w:lastRenderedPageBreak/>
        <w:t>продолжат или да го завршат своето образование и да можат да продолжат со студии во согласност со нивната волја и преференции.</w:t>
      </w:r>
    </w:p>
    <w:p w14:paraId="59A75CCB" w14:textId="295C8D90" w:rsidR="009866C8" w:rsidRPr="003E5E4A" w:rsidRDefault="009866C8" w:rsidP="003E5E4A">
      <w:pPr>
        <w:keepNext/>
        <w:keepLines/>
        <w:tabs>
          <w:tab w:val="right" w:pos="851"/>
        </w:tabs>
        <w:spacing w:before="360" w:after="240" w:line="276" w:lineRule="auto"/>
        <w:ind w:left="1134" w:right="1134" w:hanging="1134"/>
        <w:jc w:val="both"/>
        <w:outlineLvl w:val="1"/>
        <w:rPr>
          <w:b/>
          <w:sz w:val="28"/>
          <w:lang w:val="mk-MK" w:eastAsia="zh-CN"/>
        </w:rPr>
      </w:pPr>
      <w:r w:rsidRPr="003E5E4A">
        <w:rPr>
          <w:b/>
          <w:sz w:val="28"/>
          <w:lang w:val="mk-MK" w:eastAsia="zh-CN"/>
        </w:rPr>
        <w:tab/>
        <w:t>VIII.</w:t>
      </w:r>
      <w:r w:rsidRPr="003E5E4A">
        <w:rPr>
          <w:b/>
          <w:sz w:val="28"/>
          <w:lang w:val="mk-MK" w:eastAsia="zh-CN"/>
        </w:rPr>
        <w:tab/>
      </w:r>
      <w:r w:rsidR="00A12E1C" w:rsidRPr="003E5E4A">
        <w:rPr>
          <w:b/>
          <w:sz w:val="28"/>
          <w:lang w:val="mk-MK" w:eastAsia="zh-CN"/>
        </w:rPr>
        <w:t>Д</w:t>
      </w:r>
      <w:r w:rsidR="00A2727E" w:rsidRPr="003E5E4A">
        <w:rPr>
          <w:b/>
          <w:sz w:val="28"/>
          <w:lang w:val="mk-MK" w:eastAsia="zh-CN"/>
        </w:rPr>
        <w:t>еинституционализација во ситуации на ризик и хуманитарни итни случаи, вклучително и конфликти</w:t>
      </w:r>
    </w:p>
    <w:p w14:paraId="30A9AC51" w14:textId="7E670DE7" w:rsidR="00460AAA" w:rsidRPr="003E5E4A" w:rsidRDefault="00460AAA" w:rsidP="003E5E4A">
      <w:pPr>
        <w:tabs>
          <w:tab w:val="left" w:pos="1701"/>
          <w:tab w:val="left" w:pos="2268"/>
        </w:tabs>
        <w:spacing w:after="120" w:line="276" w:lineRule="auto"/>
        <w:ind w:left="1134" w:right="1134"/>
        <w:jc w:val="both"/>
        <w:rPr>
          <w:sz w:val="22"/>
          <w:szCs w:val="22"/>
          <w:lang w:val="mk-MK" w:eastAsia="zh-CN"/>
        </w:rPr>
      </w:pPr>
      <w:bookmarkStart w:id="23" w:name="_Ref102210783"/>
      <w:r w:rsidRPr="003E5E4A">
        <w:rPr>
          <w:sz w:val="22"/>
          <w:szCs w:val="22"/>
          <w:lang w:val="mk-MK" w:eastAsia="zh-CN"/>
        </w:rPr>
        <w:t xml:space="preserve">107. За време на вонредни ситуации, како што се пандемии, природни катастрофи или конфликти, државите членки треба да продолжат и да ги забрзаат напорите за затворање на институциите. Државите членки, исто така, треба да признаат дека климатските промени несразмерно влијаат </w:t>
      </w:r>
      <w:r w:rsidR="00821727" w:rsidRPr="003E5E4A">
        <w:rPr>
          <w:sz w:val="22"/>
          <w:szCs w:val="22"/>
          <w:lang w:val="mk-MK" w:eastAsia="zh-CN"/>
        </w:rPr>
        <w:t xml:space="preserve">врз </w:t>
      </w:r>
      <w:r w:rsidRPr="003E5E4A">
        <w:rPr>
          <w:sz w:val="22"/>
          <w:szCs w:val="22"/>
          <w:lang w:val="mk-MK" w:eastAsia="zh-CN"/>
        </w:rPr>
        <w:t xml:space="preserve">лицата со попреченост, особено на оние </w:t>
      </w:r>
      <w:r w:rsidR="00821727" w:rsidRPr="003E5E4A">
        <w:rPr>
          <w:sz w:val="22"/>
          <w:szCs w:val="22"/>
          <w:lang w:val="mk-MK" w:eastAsia="zh-CN"/>
        </w:rPr>
        <w:t xml:space="preserve">кои се сместени </w:t>
      </w:r>
      <w:r w:rsidRPr="003E5E4A">
        <w:rPr>
          <w:sz w:val="22"/>
          <w:szCs w:val="22"/>
          <w:lang w:val="mk-MK" w:eastAsia="zh-CN"/>
        </w:rPr>
        <w:t xml:space="preserve">во институциите. За време на вонредни состојби, неопходни се итни напори за идентификување на лицата со попреченост во институциите, </w:t>
      </w:r>
      <w:r w:rsidR="00821727" w:rsidRPr="003E5E4A">
        <w:rPr>
          <w:sz w:val="22"/>
          <w:szCs w:val="22"/>
          <w:lang w:val="mk-MK" w:eastAsia="zh-CN"/>
        </w:rPr>
        <w:t>н</w:t>
      </w:r>
      <w:r w:rsidRPr="003E5E4A">
        <w:rPr>
          <w:sz w:val="22"/>
          <w:szCs w:val="22"/>
          <w:lang w:val="mk-MK" w:eastAsia="zh-CN"/>
        </w:rPr>
        <w:t>а внатрешно раселените лица со попреченост без придружба и одвоени</w:t>
      </w:r>
      <w:r w:rsidR="00821727" w:rsidRPr="003E5E4A">
        <w:rPr>
          <w:sz w:val="22"/>
          <w:szCs w:val="22"/>
          <w:lang w:val="mk-MK" w:eastAsia="zh-CN"/>
        </w:rPr>
        <w:t>те</w:t>
      </w:r>
      <w:r w:rsidRPr="003E5E4A">
        <w:rPr>
          <w:sz w:val="22"/>
          <w:szCs w:val="22"/>
          <w:lang w:val="mk-MK" w:eastAsia="zh-CN"/>
        </w:rPr>
        <w:t xml:space="preserve"> деца со попреченост и бегалци со попреченост, за да се спречи институционализација. Потребни се насочени напори за да се обезбеди </w:t>
      </w:r>
      <w:r w:rsidR="00821727" w:rsidRPr="003E5E4A">
        <w:rPr>
          <w:sz w:val="22"/>
          <w:szCs w:val="22"/>
          <w:lang w:val="mk-MK" w:eastAsia="zh-CN"/>
        </w:rPr>
        <w:t>инклузија</w:t>
      </w:r>
      <w:r w:rsidRPr="003E5E4A">
        <w:rPr>
          <w:sz w:val="22"/>
          <w:szCs w:val="22"/>
          <w:lang w:val="mk-MK" w:eastAsia="zh-CN"/>
        </w:rPr>
        <w:t xml:space="preserve"> </w:t>
      </w:r>
      <w:r w:rsidR="00821727" w:rsidRPr="003E5E4A">
        <w:rPr>
          <w:sz w:val="22"/>
          <w:szCs w:val="22"/>
          <w:lang w:val="mk-MK" w:eastAsia="zh-CN"/>
        </w:rPr>
        <w:t xml:space="preserve">при </w:t>
      </w:r>
      <w:r w:rsidR="008A2956" w:rsidRPr="003E5E4A">
        <w:rPr>
          <w:sz w:val="22"/>
          <w:szCs w:val="22"/>
          <w:lang w:val="mk-MK" w:eastAsia="zh-CN"/>
        </w:rPr>
        <w:t xml:space="preserve">мерките за </w:t>
      </w:r>
      <w:r w:rsidRPr="003E5E4A">
        <w:rPr>
          <w:sz w:val="22"/>
          <w:szCs w:val="22"/>
          <w:lang w:val="mk-MK" w:eastAsia="zh-CN"/>
        </w:rPr>
        <w:t xml:space="preserve">евакуација, хуманитарна помош и закрепнување, обезбедувајќи </w:t>
      </w:r>
      <w:r w:rsidR="008A2956" w:rsidRPr="003E5E4A">
        <w:rPr>
          <w:sz w:val="22"/>
          <w:szCs w:val="22"/>
          <w:lang w:val="mk-MK" w:eastAsia="zh-CN"/>
        </w:rPr>
        <w:t xml:space="preserve">притоа </w:t>
      </w:r>
      <w:r w:rsidRPr="003E5E4A">
        <w:rPr>
          <w:sz w:val="22"/>
          <w:szCs w:val="22"/>
          <w:lang w:val="mk-MK" w:eastAsia="zh-CN"/>
        </w:rPr>
        <w:t xml:space="preserve">целосна пристапност во ситуации на ризик и вонредна состојба. Финансирањето за итни </w:t>
      </w:r>
      <w:r w:rsidR="00821727" w:rsidRPr="003E5E4A">
        <w:rPr>
          <w:sz w:val="22"/>
          <w:szCs w:val="22"/>
          <w:lang w:val="mk-MK" w:eastAsia="zh-CN"/>
        </w:rPr>
        <w:t>ситуации</w:t>
      </w:r>
      <w:r w:rsidRPr="003E5E4A">
        <w:rPr>
          <w:sz w:val="22"/>
          <w:szCs w:val="22"/>
          <w:lang w:val="mk-MK" w:eastAsia="zh-CN"/>
        </w:rPr>
        <w:t xml:space="preserve"> и закрепнување не треба да </w:t>
      </w:r>
      <w:r w:rsidR="00821727" w:rsidRPr="003E5E4A">
        <w:rPr>
          <w:sz w:val="22"/>
          <w:szCs w:val="22"/>
          <w:lang w:val="mk-MK" w:eastAsia="zh-CN"/>
        </w:rPr>
        <w:t xml:space="preserve">ја </w:t>
      </w:r>
      <w:r w:rsidRPr="003E5E4A">
        <w:rPr>
          <w:sz w:val="22"/>
          <w:szCs w:val="22"/>
          <w:lang w:val="mk-MK" w:eastAsia="zh-CN"/>
        </w:rPr>
        <w:t>поддржува</w:t>
      </w:r>
      <w:r w:rsidR="008A2956" w:rsidRPr="003E5E4A">
        <w:rPr>
          <w:sz w:val="22"/>
          <w:szCs w:val="22"/>
          <w:lang w:val="mk-MK" w:eastAsia="zh-CN"/>
        </w:rPr>
        <w:t>ат</w:t>
      </w:r>
      <w:r w:rsidRPr="003E5E4A">
        <w:rPr>
          <w:sz w:val="22"/>
          <w:szCs w:val="22"/>
          <w:lang w:val="mk-MK" w:eastAsia="zh-CN"/>
        </w:rPr>
        <w:t xml:space="preserve"> институционализација</w:t>
      </w:r>
      <w:r w:rsidR="00821727" w:rsidRPr="003E5E4A">
        <w:rPr>
          <w:sz w:val="22"/>
          <w:szCs w:val="22"/>
          <w:lang w:val="mk-MK" w:eastAsia="zh-CN"/>
        </w:rPr>
        <w:t>та</w:t>
      </w:r>
      <w:r w:rsidRPr="003E5E4A">
        <w:rPr>
          <w:sz w:val="22"/>
          <w:szCs w:val="22"/>
          <w:lang w:val="mk-MK" w:eastAsia="zh-CN"/>
        </w:rPr>
        <w:t xml:space="preserve">. Наместо тоа, плановите за забрзана деинституционализација треба да бидат вклучени </w:t>
      </w:r>
      <w:r w:rsidR="00821727" w:rsidRPr="003E5E4A">
        <w:rPr>
          <w:sz w:val="22"/>
          <w:szCs w:val="22"/>
          <w:lang w:val="mk-MK" w:eastAsia="zh-CN"/>
        </w:rPr>
        <w:t xml:space="preserve">како </w:t>
      </w:r>
      <w:r w:rsidRPr="003E5E4A">
        <w:rPr>
          <w:sz w:val="22"/>
          <w:szCs w:val="22"/>
          <w:lang w:val="mk-MK" w:eastAsia="zh-CN"/>
        </w:rPr>
        <w:t xml:space="preserve">во </w:t>
      </w:r>
      <w:r w:rsidR="00821727" w:rsidRPr="003E5E4A">
        <w:rPr>
          <w:sz w:val="22"/>
          <w:szCs w:val="22"/>
          <w:lang w:val="mk-MK" w:eastAsia="zh-CN"/>
        </w:rPr>
        <w:t xml:space="preserve">мерките </w:t>
      </w:r>
      <w:r w:rsidRPr="003E5E4A">
        <w:rPr>
          <w:sz w:val="22"/>
          <w:szCs w:val="22"/>
          <w:lang w:val="mk-MK" w:eastAsia="zh-CN"/>
        </w:rPr>
        <w:t>за закрепнување</w:t>
      </w:r>
      <w:r w:rsidR="00821727" w:rsidRPr="003E5E4A">
        <w:rPr>
          <w:sz w:val="22"/>
          <w:szCs w:val="22"/>
          <w:lang w:val="mk-MK" w:eastAsia="zh-CN"/>
        </w:rPr>
        <w:t>, така</w:t>
      </w:r>
      <w:r w:rsidRPr="003E5E4A">
        <w:rPr>
          <w:sz w:val="22"/>
          <w:szCs w:val="22"/>
          <w:lang w:val="mk-MK" w:eastAsia="zh-CN"/>
        </w:rPr>
        <w:t xml:space="preserve"> и во националните стратегии за деинституционализација и веднаш да се спроведат во </w:t>
      </w:r>
      <w:r w:rsidR="00821727" w:rsidRPr="003E5E4A">
        <w:rPr>
          <w:sz w:val="22"/>
          <w:szCs w:val="22"/>
          <w:lang w:val="mk-MK" w:eastAsia="zh-CN"/>
        </w:rPr>
        <w:t>ситуации на ризик</w:t>
      </w:r>
      <w:r w:rsidRPr="003E5E4A">
        <w:rPr>
          <w:sz w:val="22"/>
          <w:szCs w:val="22"/>
          <w:lang w:val="mk-MK" w:eastAsia="zh-CN"/>
        </w:rPr>
        <w:t>.</w:t>
      </w:r>
    </w:p>
    <w:p w14:paraId="659E3B16" w14:textId="440DB37E" w:rsidR="00460AAA" w:rsidRPr="003E5E4A" w:rsidRDefault="00460AAA" w:rsidP="003E5E4A">
      <w:pPr>
        <w:tabs>
          <w:tab w:val="left" w:pos="1701"/>
          <w:tab w:val="left" w:pos="2268"/>
        </w:tabs>
        <w:spacing w:after="120" w:line="276" w:lineRule="auto"/>
        <w:ind w:left="1134" w:right="1134"/>
        <w:jc w:val="both"/>
        <w:rPr>
          <w:sz w:val="22"/>
          <w:szCs w:val="22"/>
          <w:lang w:val="mk-MK" w:eastAsia="zh-CN"/>
        </w:rPr>
      </w:pPr>
      <w:r w:rsidRPr="003E5E4A">
        <w:rPr>
          <w:sz w:val="22"/>
          <w:szCs w:val="22"/>
          <w:lang w:val="mk-MK" w:eastAsia="zh-CN"/>
        </w:rPr>
        <w:t>108. Иако итни</w:t>
      </w:r>
      <w:r w:rsidR="00821727" w:rsidRPr="003E5E4A">
        <w:rPr>
          <w:sz w:val="22"/>
          <w:szCs w:val="22"/>
          <w:lang w:val="mk-MK" w:eastAsia="zh-CN"/>
        </w:rPr>
        <w:t>те</w:t>
      </w:r>
      <w:r w:rsidRPr="003E5E4A">
        <w:rPr>
          <w:sz w:val="22"/>
          <w:szCs w:val="22"/>
          <w:lang w:val="mk-MK" w:eastAsia="zh-CN"/>
        </w:rPr>
        <w:t xml:space="preserve"> случаи бараат дополнителни мерки на претпазливост за лицата со попреченост, таквите мерки на претпазливост не треба да </w:t>
      </w:r>
      <w:r w:rsidR="006B3DAF" w:rsidRPr="003E5E4A">
        <w:rPr>
          <w:sz w:val="22"/>
          <w:szCs w:val="22"/>
          <w:lang w:val="mk-MK" w:eastAsia="zh-CN"/>
        </w:rPr>
        <w:t xml:space="preserve">наложуваат </w:t>
      </w:r>
      <w:r w:rsidRPr="003E5E4A">
        <w:rPr>
          <w:sz w:val="22"/>
          <w:szCs w:val="22"/>
          <w:lang w:val="mk-MK" w:eastAsia="zh-CN"/>
        </w:rPr>
        <w:t>промени во итни</w:t>
      </w:r>
      <w:r w:rsidR="008A2956" w:rsidRPr="003E5E4A">
        <w:rPr>
          <w:sz w:val="22"/>
          <w:szCs w:val="22"/>
          <w:lang w:val="mk-MK" w:eastAsia="zh-CN"/>
        </w:rPr>
        <w:t>те</w:t>
      </w:r>
      <w:r w:rsidRPr="003E5E4A">
        <w:rPr>
          <w:sz w:val="22"/>
          <w:szCs w:val="22"/>
          <w:lang w:val="mk-MK" w:eastAsia="zh-CN"/>
        </w:rPr>
        <w:t xml:space="preserve"> дејствија или во долгорочните планови за деинституционализација. Дури и во итни контексти, државите членки треба да ги </w:t>
      </w:r>
      <w:r w:rsidR="008A2956" w:rsidRPr="003E5E4A">
        <w:rPr>
          <w:sz w:val="22"/>
          <w:szCs w:val="22"/>
          <w:lang w:val="mk-MK" w:eastAsia="zh-CN"/>
        </w:rPr>
        <w:t xml:space="preserve">исполнат </w:t>
      </w:r>
      <w:r w:rsidRPr="003E5E4A">
        <w:rPr>
          <w:sz w:val="22"/>
          <w:szCs w:val="22"/>
          <w:lang w:val="mk-MK" w:eastAsia="zh-CN"/>
        </w:rPr>
        <w:t xml:space="preserve">меѓународно договорените минимум основни стандарди, спречувајќи изолација, лошо постапување, дискриминација заснована на попреченост и пристрасност во протоколите за тријажа и избегнување повреди, болести и смрт кои може да се спречат. Забраната за принудно задржување врз основа на попреченост и правото на деловна способност треба да се почитува, вклучително и за време на итни случаи. Државите членки треба да обезбедат услугите за поддршка во согласност со човековите права да бидат достапни за лицата со попреченост и да ги применуваат </w:t>
      </w:r>
      <w:r w:rsidR="002B7CEC" w:rsidRPr="003E5E4A">
        <w:rPr>
          <w:sz w:val="22"/>
          <w:szCs w:val="22"/>
          <w:lang w:val="mk-MK" w:eastAsia="zh-CN"/>
        </w:rPr>
        <w:t xml:space="preserve">Насоките </w:t>
      </w:r>
      <w:r w:rsidRPr="003E5E4A">
        <w:rPr>
          <w:sz w:val="22"/>
          <w:szCs w:val="22"/>
          <w:lang w:val="mk-MK" w:eastAsia="zh-CN"/>
        </w:rPr>
        <w:t xml:space="preserve">на </w:t>
      </w:r>
      <w:r w:rsidR="006B3DAF" w:rsidRPr="003E5E4A">
        <w:rPr>
          <w:sz w:val="22"/>
          <w:szCs w:val="22"/>
          <w:lang w:val="mk-MK" w:eastAsia="zh-CN"/>
        </w:rPr>
        <w:t>М</w:t>
      </w:r>
      <w:r w:rsidRPr="003E5E4A">
        <w:rPr>
          <w:sz w:val="22"/>
          <w:szCs w:val="22"/>
          <w:lang w:val="mk-MK" w:eastAsia="zh-CN"/>
        </w:rPr>
        <w:t>еѓу</w:t>
      </w:r>
      <w:r w:rsidR="008A2956" w:rsidRPr="003E5E4A">
        <w:rPr>
          <w:sz w:val="22"/>
          <w:szCs w:val="22"/>
          <w:lang w:val="mk-MK" w:eastAsia="zh-CN"/>
        </w:rPr>
        <w:t>-</w:t>
      </w:r>
      <w:r w:rsidRPr="003E5E4A">
        <w:rPr>
          <w:sz w:val="22"/>
          <w:szCs w:val="22"/>
          <w:lang w:val="mk-MK" w:eastAsia="zh-CN"/>
        </w:rPr>
        <w:t>агенциски</w:t>
      </w:r>
      <w:r w:rsidR="006B3DAF" w:rsidRPr="003E5E4A">
        <w:rPr>
          <w:sz w:val="22"/>
          <w:szCs w:val="22"/>
          <w:lang w:val="mk-MK" w:eastAsia="zh-CN"/>
        </w:rPr>
        <w:t>от</w:t>
      </w:r>
      <w:r w:rsidRPr="003E5E4A">
        <w:rPr>
          <w:sz w:val="22"/>
          <w:szCs w:val="22"/>
          <w:lang w:val="mk-MK" w:eastAsia="zh-CN"/>
        </w:rPr>
        <w:t xml:space="preserve"> </w:t>
      </w:r>
      <w:r w:rsidR="005E4E61" w:rsidRPr="003E5E4A">
        <w:rPr>
          <w:sz w:val="22"/>
          <w:szCs w:val="22"/>
          <w:lang w:val="mk-MK" w:eastAsia="zh-CN"/>
        </w:rPr>
        <w:t>П</w:t>
      </w:r>
      <w:r w:rsidR="006B3DAF" w:rsidRPr="003E5E4A">
        <w:rPr>
          <w:sz w:val="22"/>
          <w:szCs w:val="22"/>
          <w:lang w:val="mk-MK" w:eastAsia="zh-CN"/>
        </w:rPr>
        <w:t xml:space="preserve">остојан </w:t>
      </w:r>
      <w:r w:rsidR="005E4E61" w:rsidRPr="003E5E4A">
        <w:rPr>
          <w:sz w:val="22"/>
          <w:szCs w:val="22"/>
          <w:lang w:val="mk-MK" w:eastAsia="zh-CN"/>
        </w:rPr>
        <w:t>К</w:t>
      </w:r>
      <w:r w:rsidRPr="003E5E4A">
        <w:rPr>
          <w:sz w:val="22"/>
          <w:szCs w:val="22"/>
          <w:lang w:val="mk-MK" w:eastAsia="zh-CN"/>
        </w:rPr>
        <w:t xml:space="preserve">омитет за </w:t>
      </w:r>
      <w:r w:rsidR="005E4E61" w:rsidRPr="003E5E4A">
        <w:rPr>
          <w:sz w:val="22"/>
          <w:szCs w:val="22"/>
          <w:lang w:val="mk-MK" w:eastAsia="zh-CN"/>
        </w:rPr>
        <w:t>В</w:t>
      </w:r>
      <w:r w:rsidRPr="003E5E4A">
        <w:rPr>
          <w:sz w:val="22"/>
          <w:szCs w:val="22"/>
          <w:lang w:val="mk-MK" w:eastAsia="zh-CN"/>
        </w:rPr>
        <w:t xml:space="preserve">клучување на </w:t>
      </w:r>
      <w:r w:rsidR="005E4E61" w:rsidRPr="003E5E4A">
        <w:rPr>
          <w:sz w:val="22"/>
          <w:szCs w:val="22"/>
          <w:lang w:val="mk-MK" w:eastAsia="zh-CN"/>
        </w:rPr>
        <w:t>Л</w:t>
      </w:r>
      <w:r w:rsidRPr="003E5E4A">
        <w:rPr>
          <w:sz w:val="22"/>
          <w:szCs w:val="22"/>
          <w:lang w:val="mk-MK" w:eastAsia="zh-CN"/>
        </w:rPr>
        <w:t xml:space="preserve">ицата со </w:t>
      </w:r>
      <w:r w:rsidR="005E4E61" w:rsidRPr="003E5E4A">
        <w:rPr>
          <w:sz w:val="22"/>
          <w:szCs w:val="22"/>
          <w:lang w:val="mk-MK" w:eastAsia="zh-CN"/>
        </w:rPr>
        <w:t>П</w:t>
      </w:r>
      <w:r w:rsidRPr="003E5E4A">
        <w:rPr>
          <w:sz w:val="22"/>
          <w:szCs w:val="22"/>
          <w:lang w:val="mk-MK" w:eastAsia="zh-CN"/>
        </w:rPr>
        <w:t xml:space="preserve">опреченост во </w:t>
      </w:r>
      <w:r w:rsidR="005E4E61" w:rsidRPr="003E5E4A">
        <w:rPr>
          <w:sz w:val="22"/>
          <w:szCs w:val="22"/>
          <w:lang w:val="mk-MK" w:eastAsia="zh-CN"/>
        </w:rPr>
        <w:t>Х</w:t>
      </w:r>
      <w:r w:rsidRPr="003E5E4A">
        <w:rPr>
          <w:sz w:val="22"/>
          <w:szCs w:val="22"/>
          <w:lang w:val="mk-MK" w:eastAsia="zh-CN"/>
        </w:rPr>
        <w:t xml:space="preserve">уманитарната </w:t>
      </w:r>
      <w:r w:rsidR="005E4E61" w:rsidRPr="003E5E4A">
        <w:rPr>
          <w:sz w:val="22"/>
          <w:szCs w:val="22"/>
          <w:lang w:val="mk-MK" w:eastAsia="zh-CN"/>
        </w:rPr>
        <w:t>А</w:t>
      </w:r>
      <w:r w:rsidRPr="003E5E4A">
        <w:rPr>
          <w:sz w:val="22"/>
          <w:szCs w:val="22"/>
          <w:lang w:val="mk-MK" w:eastAsia="zh-CN"/>
        </w:rPr>
        <w:t xml:space="preserve">кција. </w:t>
      </w:r>
      <w:r w:rsidR="008A2956" w:rsidRPr="003E5E4A">
        <w:rPr>
          <w:sz w:val="22"/>
          <w:szCs w:val="22"/>
          <w:lang w:val="mk-MK" w:eastAsia="zh-CN"/>
        </w:rPr>
        <w:t>Во согласност со овие упатства, недискриминацијата мора да биде обезбедена во сите програми и активности во ситуации на ризик и хуманитарни итни случаи, а децата со попреченост мора да бидат вклучени во сите активности за следење и обединување со семејствата.</w:t>
      </w:r>
      <w:r w:rsidR="008A2956" w:rsidRPr="003E5E4A" w:rsidDel="008A2956">
        <w:rPr>
          <w:sz w:val="22"/>
          <w:szCs w:val="22"/>
          <w:lang w:val="mk-MK" w:eastAsia="zh-CN"/>
        </w:rPr>
        <w:t xml:space="preserve"> </w:t>
      </w:r>
    </w:p>
    <w:p w14:paraId="6788CBCB" w14:textId="7529AA5D" w:rsidR="00460AAA" w:rsidRPr="003E5E4A" w:rsidRDefault="00391285" w:rsidP="003E5E4A">
      <w:pPr>
        <w:tabs>
          <w:tab w:val="left" w:pos="1701"/>
          <w:tab w:val="left" w:pos="2268"/>
        </w:tabs>
        <w:spacing w:after="120" w:line="276" w:lineRule="auto"/>
        <w:ind w:left="1134" w:right="1134"/>
        <w:jc w:val="both"/>
        <w:rPr>
          <w:sz w:val="22"/>
          <w:szCs w:val="22"/>
          <w:lang w:val="mk-MK" w:eastAsia="zh-CN"/>
        </w:rPr>
      </w:pPr>
      <w:r w:rsidRPr="003E5E4A">
        <w:rPr>
          <w:sz w:val="22"/>
          <w:szCs w:val="22"/>
          <w:lang w:val="mk-MK" w:eastAsia="zh-CN"/>
        </w:rPr>
        <w:t xml:space="preserve">109. Плановите на државите членки за продолжување и забрзување на деинституционализацијата за време на вонредни состојби треба да бидат </w:t>
      </w:r>
      <w:r w:rsidR="008A2956" w:rsidRPr="003E5E4A">
        <w:rPr>
          <w:sz w:val="22"/>
          <w:szCs w:val="22"/>
          <w:lang w:val="mk-MK" w:eastAsia="zh-CN"/>
        </w:rPr>
        <w:t>споделени и лицата со попреченост и нивните претставнички организации, особено оние на преживеаните</w:t>
      </w:r>
      <w:r w:rsidR="00E108AF" w:rsidRPr="003E5E4A">
        <w:rPr>
          <w:sz w:val="22"/>
          <w:szCs w:val="22"/>
          <w:lang w:val="en-US" w:eastAsia="zh-CN"/>
        </w:rPr>
        <w:t xml:space="preserve"> </w:t>
      </w:r>
      <w:r w:rsidR="00E108AF" w:rsidRPr="003E5E4A">
        <w:rPr>
          <w:sz w:val="22"/>
          <w:szCs w:val="22"/>
          <w:lang w:val="mk-MK" w:eastAsia="zh-CN"/>
        </w:rPr>
        <w:t>лица</w:t>
      </w:r>
      <w:r w:rsidR="008A2956" w:rsidRPr="003E5E4A">
        <w:rPr>
          <w:sz w:val="22"/>
          <w:szCs w:val="22"/>
          <w:lang w:val="mk-MK" w:eastAsia="zh-CN"/>
        </w:rPr>
        <w:t xml:space="preserve"> од институционализацијата</w:t>
      </w:r>
      <w:r w:rsidR="00B84495" w:rsidRPr="003E5E4A">
        <w:rPr>
          <w:sz w:val="22"/>
          <w:szCs w:val="22"/>
          <w:lang w:val="en-US" w:eastAsia="zh-CN"/>
        </w:rPr>
        <w:t xml:space="preserve">. </w:t>
      </w:r>
      <w:r w:rsidR="00460AAA" w:rsidRPr="003E5E4A">
        <w:rPr>
          <w:sz w:val="22"/>
          <w:szCs w:val="22"/>
          <w:lang w:val="mk-MK" w:eastAsia="zh-CN"/>
        </w:rPr>
        <w:t xml:space="preserve">Државите членки и другите засегнати страни, вклучително и хуманитарните актери, треба да обезбедат </w:t>
      </w:r>
      <w:r w:rsidR="00ED4DFE" w:rsidRPr="003E5E4A">
        <w:rPr>
          <w:sz w:val="22"/>
          <w:szCs w:val="22"/>
          <w:lang w:val="mk-MK" w:eastAsia="zh-CN"/>
        </w:rPr>
        <w:t>активно учество и координација и значајни консултации со организациите на лицата со попреченост, вклучително и оние на сите нивоа кои ги претставуваат возрасните и децата со</w:t>
      </w:r>
      <w:r w:rsidR="00ED4DFE" w:rsidRPr="003E5E4A">
        <w:rPr>
          <w:sz w:val="22"/>
          <w:szCs w:val="22"/>
          <w:lang w:val="en-US" w:eastAsia="zh-CN"/>
        </w:rPr>
        <w:t xml:space="preserve"> </w:t>
      </w:r>
      <w:r w:rsidR="00ED4DFE" w:rsidRPr="003E5E4A">
        <w:rPr>
          <w:sz w:val="22"/>
          <w:szCs w:val="22"/>
          <w:lang w:val="mk-MK" w:eastAsia="zh-CN"/>
        </w:rPr>
        <w:t xml:space="preserve">попреченост и лицата кои </w:t>
      </w:r>
      <w:r w:rsidR="00ED4DFE" w:rsidRPr="003E5E4A">
        <w:rPr>
          <w:sz w:val="22"/>
          <w:szCs w:val="22"/>
          <w:lang w:val="mk-MK" w:eastAsia="zh-CN"/>
        </w:rPr>
        <w:lastRenderedPageBreak/>
        <w:t>остануваат во институциит</w:t>
      </w:r>
      <w:r w:rsidR="00E108AF" w:rsidRPr="003E5E4A">
        <w:rPr>
          <w:sz w:val="22"/>
          <w:szCs w:val="22"/>
          <w:lang w:val="mk-MK" w:eastAsia="zh-CN"/>
        </w:rPr>
        <w:t>е</w:t>
      </w:r>
      <w:r w:rsidR="00ED4DFE" w:rsidRPr="003E5E4A">
        <w:rPr>
          <w:sz w:val="22"/>
          <w:szCs w:val="22"/>
          <w:lang w:val="mk-MK" w:eastAsia="zh-CN"/>
        </w:rPr>
        <w:t xml:space="preserve"> при креирањето на </w:t>
      </w:r>
      <w:proofErr w:type="spellStart"/>
      <w:r w:rsidR="00ED4DFE" w:rsidRPr="003E5E4A">
        <w:rPr>
          <w:sz w:val="22"/>
          <w:szCs w:val="22"/>
          <w:lang w:val="mk-MK" w:eastAsia="zh-CN"/>
        </w:rPr>
        <w:t>инклузивните</w:t>
      </w:r>
      <w:proofErr w:type="spellEnd"/>
      <w:r w:rsidR="00ED4DFE" w:rsidRPr="003E5E4A">
        <w:rPr>
          <w:sz w:val="22"/>
          <w:szCs w:val="22"/>
          <w:lang w:val="mk-MK" w:eastAsia="zh-CN"/>
        </w:rPr>
        <w:t xml:space="preserve"> мерки </w:t>
      </w:r>
      <w:r w:rsidR="00460AAA" w:rsidRPr="003E5E4A">
        <w:rPr>
          <w:sz w:val="22"/>
          <w:szCs w:val="22"/>
          <w:lang w:val="mk-MK" w:eastAsia="zh-CN"/>
        </w:rPr>
        <w:t xml:space="preserve">насочени кон отпорност </w:t>
      </w:r>
      <w:r w:rsidR="007E0A7C" w:rsidRPr="003E5E4A">
        <w:rPr>
          <w:sz w:val="22"/>
          <w:szCs w:val="22"/>
          <w:lang w:val="mk-MK" w:eastAsia="zh-CN"/>
        </w:rPr>
        <w:t>при итни ризици.</w:t>
      </w:r>
      <w:r w:rsidR="00460AAA" w:rsidRPr="003E5E4A">
        <w:rPr>
          <w:sz w:val="22"/>
          <w:szCs w:val="22"/>
          <w:lang w:val="mk-MK" w:eastAsia="zh-CN"/>
        </w:rPr>
        <w:t xml:space="preserve"> Овие организации треба да бидат вклучени во дизајнирањето, спроведувањето, следењето и евалуацијата на програмите и политиките за одговор при итни случаи, помош и закрепнување.</w:t>
      </w:r>
    </w:p>
    <w:p w14:paraId="7CDEF101" w14:textId="77777777" w:rsidR="00460AAA" w:rsidRPr="003E5E4A" w:rsidRDefault="00460AAA" w:rsidP="003E5E4A">
      <w:pPr>
        <w:tabs>
          <w:tab w:val="left" w:pos="1701"/>
          <w:tab w:val="left" w:pos="2268"/>
        </w:tabs>
        <w:spacing w:after="120" w:line="276" w:lineRule="auto"/>
        <w:ind w:left="1134" w:right="1134"/>
        <w:jc w:val="both"/>
        <w:rPr>
          <w:sz w:val="22"/>
          <w:szCs w:val="22"/>
          <w:lang w:val="mk-MK" w:eastAsia="zh-CN"/>
        </w:rPr>
      </w:pPr>
      <w:r w:rsidRPr="003E5E4A">
        <w:rPr>
          <w:sz w:val="22"/>
          <w:szCs w:val="22"/>
          <w:lang w:val="mk-MK" w:eastAsia="zh-CN"/>
        </w:rPr>
        <w:t>110. За време на итни случаи, на лицата со попреченост со најголеми здравствени ризици треба да им се даде приоритет за деинституционализација.</w:t>
      </w:r>
    </w:p>
    <w:p w14:paraId="181DF7AB" w14:textId="0AE2B8D7" w:rsidR="00460AAA" w:rsidRPr="003E5E4A" w:rsidRDefault="00460AAA" w:rsidP="003E5E4A">
      <w:pPr>
        <w:tabs>
          <w:tab w:val="left" w:pos="1701"/>
          <w:tab w:val="left" w:pos="2268"/>
        </w:tabs>
        <w:spacing w:after="120" w:line="276" w:lineRule="auto"/>
        <w:ind w:left="1134" w:right="1134"/>
        <w:jc w:val="both"/>
        <w:rPr>
          <w:sz w:val="22"/>
          <w:szCs w:val="22"/>
          <w:lang w:val="mk-MK" w:eastAsia="zh-CN"/>
        </w:rPr>
      </w:pPr>
      <w:r w:rsidRPr="003E5E4A">
        <w:rPr>
          <w:sz w:val="22"/>
          <w:szCs w:val="22"/>
          <w:lang w:val="mk-MK" w:eastAsia="zh-CN"/>
        </w:rPr>
        <w:t>111. Жените и девојчињата со попреченост во ситуации</w:t>
      </w:r>
      <w:r w:rsidR="007E0A7C" w:rsidRPr="003E5E4A">
        <w:rPr>
          <w:sz w:val="22"/>
          <w:szCs w:val="22"/>
          <w:lang w:val="mk-MK" w:eastAsia="zh-CN"/>
        </w:rPr>
        <w:t xml:space="preserve"> на ризик</w:t>
      </w:r>
      <w:r w:rsidRPr="003E5E4A">
        <w:rPr>
          <w:sz w:val="22"/>
          <w:szCs w:val="22"/>
          <w:lang w:val="mk-MK" w:eastAsia="zh-CN"/>
        </w:rPr>
        <w:t xml:space="preserve"> и хуманитарни итни случаи се изложени на зголемен ризик од сексуално и родово засновано насилство во споредба со другите жени и девојчиња, и имаат помала веројатност да имаат пристап до услуги за закрепнување и рехабилитација и пристап до правда. Тие се изложени на ризик од родово-базирани, повеќекратни и </w:t>
      </w:r>
      <w:proofErr w:type="spellStart"/>
      <w:r w:rsidR="007E0A7C" w:rsidRPr="003E5E4A">
        <w:rPr>
          <w:sz w:val="22"/>
          <w:szCs w:val="22"/>
          <w:lang w:val="mk-MK" w:eastAsia="zh-CN"/>
        </w:rPr>
        <w:t>интерсекциски</w:t>
      </w:r>
      <w:proofErr w:type="spellEnd"/>
      <w:r w:rsidR="007E0A7C" w:rsidRPr="003E5E4A">
        <w:rPr>
          <w:sz w:val="22"/>
          <w:szCs w:val="22"/>
          <w:lang w:val="mk-MK" w:eastAsia="zh-CN"/>
        </w:rPr>
        <w:t xml:space="preserve"> </w:t>
      </w:r>
      <w:r w:rsidRPr="003E5E4A">
        <w:rPr>
          <w:sz w:val="22"/>
          <w:szCs w:val="22"/>
          <w:lang w:val="mk-MK" w:eastAsia="zh-CN"/>
        </w:rPr>
        <w:t xml:space="preserve">форми на дискриминација и институционализација. Државите членки треба да обезбедат </w:t>
      </w:r>
      <w:proofErr w:type="spellStart"/>
      <w:r w:rsidR="007E0A7C" w:rsidRPr="003E5E4A">
        <w:rPr>
          <w:sz w:val="22"/>
          <w:szCs w:val="22"/>
          <w:lang w:val="mk-MK" w:eastAsia="zh-CN"/>
        </w:rPr>
        <w:t>интерсекциски</w:t>
      </w:r>
      <w:proofErr w:type="spellEnd"/>
      <w:r w:rsidR="007E0A7C" w:rsidRPr="003E5E4A">
        <w:rPr>
          <w:sz w:val="22"/>
          <w:szCs w:val="22"/>
          <w:lang w:val="mk-MK" w:eastAsia="zh-CN"/>
        </w:rPr>
        <w:t xml:space="preserve"> </w:t>
      </w:r>
      <w:r w:rsidRPr="003E5E4A">
        <w:rPr>
          <w:sz w:val="22"/>
          <w:szCs w:val="22"/>
          <w:lang w:val="mk-MK" w:eastAsia="zh-CN"/>
        </w:rPr>
        <w:t xml:space="preserve">пристап </w:t>
      </w:r>
      <w:r w:rsidR="007E0A7C" w:rsidRPr="003E5E4A">
        <w:rPr>
          <w:sz w:val="22"/>
          <w:szCs w:val="22"/>
          <w:lang w:val="mk-MK" w:eastAsia="zh-CN"/>
        </w:rPr>
        <w:t xml:space="preserve">за </w:t>
      </w:r>
      <w:r w:rsidRPr="003E5E4A">
        <w:rPr>
          <w:sz w:val="22"/>
          <w:szCs w:val="22"/>
          <w:lang w:val="mk-MK" w:eastAsia="zh-CN"/>
        </w:rPr>
        <w:t xml:space="preserve">вклучување на попреченоста во законодавството, политиките и програмите кои се однесуваат на подготвеноста, одговорот и закрепнувањето во итни случаи. Ова вклучува, но не е ограничено на, приоритетен пристап до програми за помош што вклучуваат </w:t>
      </w:r>
      <w:r w:rsidR="007E0A7C" w:rsidRPr="003E5E4A">
        <w:rPr>
          <w:sz w:val="22"/>
          <w:szCs w:val="22"/>
          <w:lang w:val="mk-MK" w:eastAsia="zh-CN"/>
        </w:rPr>
        <w:t>попреченост</w:t>
      </w:r>
      <w:r w:rsidRPr="003E5E4A">
        <w:rPr>
          <w:sz w:val="22"/>
          <w:szCs w:val="22"/>
          <w:lang w:val="mk-MK" w:eastAsia="zh-CN"/>
        </w:rPr>
        <w:t xml:space="preserve">, здравствени услуги, услуги за сексуално и репродуктивно здравје, хабилитација, рехабилитација, </w:t>
      </w:r>
      <w:proofErr w:type="spellStart"/>
      <w:r w:rsidR="007E0A7C" w:rsidRPr="003E5E4A">
        <w:rPr>
          <w:sz w:val="22"/>
          <w:szCs w:val="22"/>
          <w:lang w:val="mk-MK" w:eastAsia="zh-CN"/>
        </w:rPr>
        <w:t>аисистивени</w:t>
      </w:r>
      <w:proofErr w:type="spellEnd"/>
      <w:r w:rsidR="007E0A7C" w:rsidRPr="003E5E4A">
        <w:rPr>
          <w:sz w:val="22"/>
          <w:szCs w:val="22"/>
          <w:lang w:val="mk-MK" w:eastAsia="zh-CN"/>
        </w:rPr>
        <w:t xml:space="preserve"> помагала</w:t>
      </w:r>
      <w:r w:rsidRPr="003E5E4A">
        <w:rPr>
          <w:sz w:val="22"/>
          <w:szCs w:val="22"/>
          <w:lang w:val="mk-MK" w:eastAsia="zh-CN"/>
        </w:rPr>
        <w:t xml:space="preserve">, лична </w:t>
      </w:r>
      <w:r w:rsidR="007E0A7C" w:rsidRPr="003E5E4A">
        <w:rPr>
          <w:sz w:val="22"/>
          <w:szCs w:val="22"/>
          <w:lang w:val="mk-MK" w:eastAsia="zh-CN"/>
        </w:rPr>
        <w:t>асистенција</w:t>
      </w:r>
      <w:r w:rsidRPr="003E5E4A">
        <w:rPr>
          <w:sz w:val="22"/>
          <w:szCs w:val="22"/>
          <w:lang w:val="mk-MK" w:eastAsia="zh-CN"/>
        </w:rPr>
        <w:t>, домување, вработување и услуги во заедницата.</w:t>
      </w:r>
    </w:p>
    <w:p w14:paraId="2128D76A" w14:textId="627B760C" w:rsidR="006B3DAF" w:rsidRPr="003E5E4A" w:rsidRDefault="006B3DAF" w:rsidP="003E5E4A">
      <w:pPr>
        <w:tabs>
          <w:tab w:val="left" w:pos="1701"/>
          <w:tab w:val="left" w:pos="2268"/>
        </w:tabs>
        <w:spacing w:after="120" w:line="276" w:lineRule="auto"/>
        <w:ind w:left="1134" w:right="1134"/>
        <w:jc w:val="both"/>
        <w:rPr>
          <w:sz w:val="22"/>
          <w:szCs w:val="22"/>
          <w:lang w:val="mk-MK" w:eastAsia="zh-CN"/>
        </w:rPr>
      </w:pPr>
      <w:r w:rsidRPr="003E5E4A">
        <w:rPr>
          <w:sz w:val="22"/>
          <w:szCs w:val="22"/>
          <w:lang w:val="mk-MK" w:eastAsia="zh-CN"/>
        </w:rPr>
        <w:t xml:space="preserve">112. Принципите на Конвенцијата треба да се интегрираат во подготвеноста за итни случаи, одговорот и закрепнувањето со јасни временски рамки, соодветни ресурси, буџетски </w:t>
      </w:r>
      <w:proofErr w:type="spellStart"/>
      <w:r w:rsidRPr="003E5E4A">
        <w:rPr>
          <w:sz w:val="22"/>
          <w:szCs w:val="22"/>
          <w:lang w:val="mk-MK" w:eastAsia="zh-CN"/>
        </w:rPr>
        <w:t>распределби</w:t>
      </w:r>
      <w:proofErr w:type="spellEnd"/>
      <w:r w:rsidRPr="003E5E4A">
        <w:rPr>
          <w:sz w:val="22"/>
          <w:szCs w:val="22"/>
          <w:lang w:val="mk-MK" w:eastAsia="zh-CN"/>
        </w:rPr>
        <w:t>, обучен персонал и јасни одговорности. Деинституционализацијата треба да биде вклучена во националните протоколи за итни случаи, вклучувајќи, но не ограничувајќи се на, сценарија за евакуација и обезбедување достапни информации и телефонски линии за помош. Државите членки треба да обезбедат хуманитарната помош да се дистрибуира на пристапен, недискриминаторски начин и дека водата, санитарните и хигиенските објекти во итни</w:t>
      </w:r>
      <w:r w:rsidR="007E0A7C" w:rsidRPr="003E5E4A">
        <w:rPr>
          <w:sz w:val="22"/>
          <w:szCs w:val="22"/>
          <w:lang w:val="mk-MK" w:eastAsia="zh-CN"/>
        </w:rPr>
        <w:t>те</w:t>
      </w:r>
      <w:r w:rsidRPr="003E5E4A">
        <w:rPr>
          <w:sz w:val="22"/>
          <w:szCs w:val="22"/>
          <w:lang w:val="mk-MK" w:eastAsia="zh-CN"/>
        </w:rPr>
        <w:t xml:space="preserve"> засолништа и кампови</w:t>
      </w:r>
      <w:r w:rsidR="007E0A7C" w:rsidRPr="003E5E4A">
        <w:rPr>
          <w:sz w:val="22"/>
          <w:szCs w:val="22"/>
          <w:lang w:val="mk-MK" w:eastAsia="zh-CN"/>
        </w:rPr>
        <w:t>те</w:t>
      </w:r>
      <w:r w:rsidRPr="003E5E4A">
        <w:rPr>
          <w:sz w:val="22"/>
          <w:szCs w:val="22"/>
          <w:lang w:val="mk-MK" w:eastAsia="zh-CN"/>
        </w:rPr>
        <w:t xml:space="preserve"> за бегалци, баратели на азил и внатрешно раселени лица се </w:t>
      </w:r>
      <w:r w:rsidR="007E0A7C" w:rsidRPr="003E5E4A">
        <w:rPr>
          <w:sz w:val="22"/>
          <w:szCs w:val="22"/>
          <w:lang w:val="mk-MK" w:eastAsia="zh-CN"/>
        </w:rPr>
        <w:t xml:space="preserve">пристапни </w:t>
      </w:r>
      <w:r w:rsidRPr="003E5E4A">
        <w:rPr>
          <w:sz w:val="22"/>
          <w:szCs w:val="22"/>
          <w:lang w:val="mk-MK" w:eastAsia="zh-CN"/>
        </w:rPr>
        <w:t>за лицата со попреченост. Спречувањето и заштитата од сексуална експлоатација, злоупотреба и вознемирување и мерките за обезбедување родова еднаквост треба да бидат вклучени во националните стратегии за закрепнување.</w:t>
      </w:r>
    </w:p>
    <w:p w14:paraId="3C901F16" w14:textId="423809D0" w:rsidR="00391285" w:rsidRPr="003E5E4A" w:rsidRDefault="00391285" w:rsidP="003E5E4A">
      <w:pPr>
        <w:tabs>
          <w:tab w:val="left" w:pos="1701"/>
          <w:tab w:val="left" w:pos="2268"/>
        </w:tabs>
        <w:spacing w:after="120" w:line="276" w:lineRule="auto"/>
        <w:ind w:left="1134" w:right="1134"/>
        <w:jc w:val="both"/>
        <w:rPr>
          <w:rFonts w:eastAsia="Times New Roman"/>
          <w:sz w:val="22"/>
          <w:szCs w:val="22"/>
          <w:lang w:val="mk-MK" w:eastAsia="zh-CN"/>
        </w:rPr>
      </w:pPr>
      <w:r w:rsidRPr="003E5E4A">
        <w:rPr>
          <w:rFonts w:eastAsia="Times New Roman"/>
          <w:sz w:val="22"/>
          <w:szCs w:val="22"/>
          <w:lang w:val="mk-MK" w:eastAsia="zh-CN"/>
        </w:rPr>
        <w:t xml:space="preserve">113. Државите членки треба да </w:t>
      </w:r>
      <w:r w:rsidR="007E0A7C" w:rsidRPr="003E5E4A">
        <w:rPr>
          <w:rFonts w:eastAsia="Times New Roman"/>
          <w:sz w:val="22"/>
          <w:szCs w:val="22"/>
          <w:lang w:val="mk-MK" w:eastAsia="zh-CN"/>
        </w:rPr>
        <w:t>обезбедат дека</w:t>
      </w:r>
      <w:r w:rsidRPr="003E5E4A">
        <w:rPr>
          <w:rFonts w:eastAsia="Times New Roman"/>
          <w:sz w:val="22"/>
          <w:szCs w:val="22"/>
          <w:lang w:val="mk-MK" w:eastAsia="zh-CN"/>
        </w:rPr>
        <w:t xml:space="preserve"> институциите</w:t>
      </w:r>
      <w:r w:rsidR="009D525A" w:rsidRPr="003E5E4A">
        <w:rPr>
          <w:rFonts w:eastAsia="Times New Roman"/>
          <w:sz w:val="22"/>
          <w:szCs w:val="22"/>
          <w:lang w:val="mk-MK" w:eastAsia="zh-CN"/>
        </w:rPr>
        <w:t xml:space="preserve"> не</w:t>
      </w:r>
      <w:r w:rsidR="007E0A7C" w:rsidRPr="003E5E4A">
        <w:rPr>
          <w:rFonts w:eastAsia="Times New Roman"/>
          <w:sz w:val="22"/>
          <w:szCs w:val="22"/>
          <w:lang w:val="mk-MK" w:eastAsia="zh-CN"/>
        </w:rPr>
        <w:t>ма</w:t>
      </w:r>
      <w:r w:rsidRPr="003E5E4A">
        <w:rPr>
          <w:rFonts w:eastAsia="Times New Roman"/>
          <w:sz w:val="22"/>
          <w:szCs w:val="22"/>
          <w:lang w:val="mk-MK" w:eastAsia="zh-CN"/>
        </w:rPr>
        <w:t xml:space="preserve"> </w:t>
      </w:r>
      <w:r w:rsidR="00FA3227" w:rsidRPr="003E5E4A">
        <w:rPr>
          <w:rFonts w:eastAsia="Times New Roman"/>
          <w:sz w:val="22"/>
          <w:szCs w:val="22"/>
          <w:lang w:val="mk-MK" w:eastAsia="zh-CN"/>
        </w:rPr>
        <w:t xml:space="preserve">да </w:t>
      </w:r>
      <w:r w:rsidRPr="003E5E4A">
        <w:rPr>
          <w:rFonts w:eastAsia="Times New Roman"/>
          <w:sz w:val="22"/>
          <w:szCs w:val="22"/>
          <w:lang w:val="mk-MK" w:eastAsia="zh-CN"/>
        </w:rPr>
        <w:t>се обновуваат или повторно да се населат по</w:t>
      </w:r>
      <w:r w:rsidR="007E0A7C" w:rsidRPr="003E5E4A">
        <w:rPr>
          <w:rFonts w:eastAsia="Times New Roman"/>
          <w:sz w:val="22"/>
          <w:szCs w:val="22"/>
          <w:lang w:val="mk-MK" w:eastAsia="zh-CN"/>
        </w:rPr>
        <w:t>сле</w:t>
      </w:r>
      <w:r w:rsidRPr="003E5E4A">
        <w:rPr>
          <w:rFonts w:eastAsia="Times New Roman"/>
          <w:sz w:val="22"/>
          <w:szCs w:val="22"/>
          <w:lang w:val="mk-MK" w:eastAsia="zh-CN"/>
        </w:rPr>
        <w:t xml:space="preserve"> итни</w:t>
      </w:r>
      <w:r w:rsidR="007E0A7C" w:rsidRPr="003E5E4A">
        <w:rPr>
          <w:rFonts w:eastAsia="Times New Roman"/>
          <w:sz w:val="22"/>
          <w:szCs w:val="22"/>
          <w:lang w:val="mk-MK" w:eastAsia="zh-CN"/>
        </w:rPr>
        <w:t>те</w:t>
      </w:r>
      <w:r w:rsidRPr="003E5E4A">
        <w:rPr>
          <w:rFonts w:eastAsia="Times New Roman"/>
          <w:sz w:val="22"/>
          <w:szCs w:val="22"/>
          <w:lang w:val="mk-MK" w:eastAsia="zh-CN"/>
        </w:rPr>
        <w:t xml:space="preserve"> случаи. Државите членки треба да обезбедат соодветни финансиски и човечки ресурси за да се </w:t>
      </w:r>
      <w:proofErr w:type="spellStart"/>
      <w:r w:rsidRPr="003E5E4A">
        <w:rPr>
          <w:rFonts w:eastAsia="Times New Roman"/>
          <w:sz w:val="22"/>
          <w:szCs w:val="22"/>
          <w:lang w:val="mk-MK" w:eastAsia="zh-CN"/>
        </w:rPr>
        <w:t>осигураат</w:t>
      </w:r>
      <w:proofErr w:type="spellEnd"/>
      <w:r w:rsidRPr="003E5E4A">
        <w:rPr>
          <w:rFonts w:eastAsia="Times New Roman"/>
          <w:sz w:val="22"/>
          <w:szCs w:val="22"/>
          <w:lang w:val="mk-MK" w:eastAsia="zh-CN"/>
        </w:rPr>
        <w:t xml:space="preserve"> дека лицата со попреченост не се оставени </w:t>
      </w:r>
      <w:r w:rsidR="007E0A7C" w:rsidRPr="003E5E4A">
        <w:rPr>
          <w:rFonts w:eastAsia="Times New Roman"/>
          <w:sz w:val="22"/>
          <w:szCs w:val="22"/>
          <w:lang w:val="mk-MK" w:eastAsia="zh-CN"/>
        </w:rPr>
        <w:t xml:space="preserve">надвор од </w:t>
      </w:r>
      <w:r w:rsidRPr="003E5E4A">
        <w:rPr>
          <w:rFonts w:eastAsia="Times New Roman"/>
          <w:sz w:val="22"/>
          <w:szCs w:val="22"/>
          <w:lang w:val="mk-MK" w:eastAsia="zh-CN"/>
        </w:rPr>
        <w:t xml:space="preserve">процесите на одговор и закрепнување; мерките за тоа би можеле да вклучат трансфер на средства од институциите </w:t>
      </w:r>
      <w:r w:rsidR="007E0A7C" w:rsidRPr="003E5E4A">
        <w:rPr>
          <w:rFonts w:eastAsia="Times New Roman"/>
          <w:sz w:val="22"/>
          <w:szCs w:val="22"/>
          <w:lang w:val="mk-MK" w:eastAsia="zh-CN"/>
        </w:rPr>
        <w:t xml:space="preserve">кон </w:t>
      </w:r>
      <w:r w:rsidRPr="003E5E4A">
        <w:rPr>
          <w:rFonts w:eastAsia="Times New Roman"/>
          <w:sz w:val="22"/>
          <w:szCs w:val="22"/>
          <w:lang w:val="mk-MK" w:eastAsia="zh-CN"/>
        </w:rPr>
        <w:t xml:space="preserve">поддршка и услуги </w:t>
      </w:r>
      <w:r w:rsidR="007E0A7C" w:rsidRPr="003E5E4A">
        <w:rPr>
          <w:rFonts w:eastAsia="Times New Roman"/>
          <w:sz w:val="22"/>
          <w:szCs w:val="22"/>
          <w:lang w:val="mk-MK" w:eastAsia="zh-CN"/>
        </w:rPr>
        <w:t xml:space="preserve">во </w:t>
      </w:r>
      <w:r w:rsidRPr="003E5E4A">
        <w:rPr>
          <w:rFonts w:eastAsia="Times New Roman"/>
          <w:sz w:val="22"/>
          <w:szCs w:val="22"/>
          <w:lang w:val="mk-MK" w:eastAsia="zh-CN"/>
        </w:rPr>
        <w:t xml:space="preserve">заедницата. Бегалците и внатрешно раселените лица не треба да се враќаат во институциите по итни случаи или кога конфликтот ќе </w:t>
      </w:r>
      <w:r w:rsidR="007E0A7C" w:rsidRPr="003E5E4A">
        <w:rPr>
          <w:rFonts w:eastAsia="Times New Roman"/>
          <w:sz w:val="22"/>
          <w:szCs w:val="22"/>
          <w:lang w:val="mk-MK" w:eastAsia="zh-CN"/>
        </w:rPr>
        <w:t>запре</w:t>
      </w:r>
      <w:r w:rsidRPr="003E5E4A">
        <w:rPr>
          <w:rFonts w:eastAsia="Times New Roman"/>
          <w:sz w:val="22"/>
          <w:szCs w:val="22"/>
          <w:lang w:val="mk-MK" w:eastAsia="zh-CN"/>
        </w:rPr>
        <w:t xml:space="preserve">. Државите членки треба да обезбедат бегалците со попреченост </w:t>
      </w:r>
      <w:r w:rsidR="007E0A7C" w:rsidRPr="003E5E4A">
        <w:rPr>
          <w:rFonts w:eastAsia="Times New Roman"/>
          <w:sz w:val="22"/>
          <w:szCs w:val="22"/>
          <w:lang w:val="mk-MK" w:eastAsia="zh-CN"/>
        </w:rPr>
        <w:t xml:space="preserve">да </w:t>
      </w:r>
      <w:r w:rsidRPr="003E5E4A">
        <w:rPr>
          <w:rFonts w:eastAsia="Times New Roman"/>
          <w:sz w:val="22"/>
          <w:szCs w:val="22"/>
          <w:lang w:val="mk-MK" w:eastAsia="zh-CN"/>
        </w:rPr>
        <w:t xml:space="preserve">имаат пристап до социјална помош, редовни услуги и </w:t>
      </w:r>
      <w:r w:rsidR="007E0A7C" w:rsidRPr="003E5E4A">
        <w:rPr>
          <w:rFonts w:eastAsia="Times New Roman"/>
          <w:sz w:val="22"/>
          <w:szCs w:val="22"/>
          <w:lang w:val="mk-MK" w:eastAsia="zh-CN"/>
        </w:rPr>
        <w:t>соодветно приспос</w:t>
      </w:r>
      <w:r w:rsidR="00FA3227" w:rsidRPr="003E5E4A">
        <w:rPr>
          <w:rFonts w:eastAsia="Times New Roman"/>
          <w:sz w:val="22"/>
          <w:szCs w:val="22"/>
          <w:lang w:val="mk-MK" w:eastAsia="zh-CN"/>
        </w:rPr>
        <w:t>о</w:t>
      </w:r>
      <w:r w:rsidR="007E0A7C" w:rsidRPr="003E5E4A">
        <w:rPr>
          <w:rFonts w:eastAsia="Times New Roman"/>
          <w:sz w:val="22"/>
          <w:szCs w:val="22"/>
          <w:lang w:val="mk-MK" w:eastAsia="zh-CN"/>
        </w:rPr>
        <w:t>бување</w:t>
      </w:r>
      <w:r w:rsidRPr="003E5E4A">
        <w:rPr>
          <w:rFonts w:eastAsia="Times New Roman"/>
          <w:sz w:val="22"/>
          <w:szCs w:val="22"/>
          <w:lang w:val="mk-MK" w:eastAsia="zh-CN"/>
        </w:rPr>
        <w:t xml:space="preserve">, </w:t>
      </w:r>
      <w:r w:rsidR="007E0A7C" w:rsidRPr="003E5E4A">
        <w:rPr>
          <w:rFonts w:eastAsia="Times New Roman"/>
          <w:sz w:val="22"/>
          <w:szCs w:val="22"/>
          <w:lang w:val="mk-MK" w:eastAsia="zh-CN"/>
        </w:rPr>
        <w:t>согласно потребите</w:t>
      </w:r>
      <w:r w:rsidRPr="003E5E4A">
        <w:rPr>
          <w:rFonts w:eastAsia="Times New Roman"/>
          <w:sz w:val="22"/>
          <w:szCs w:val="22"/>
          <w:lang w:val="mk-MK" w:eastAsia="zh-CN"/>
        </w:rPr>
        <w:t xml:space="preserve">. </w:t>
      </w:r>
    </w:p>
    <w:p w14:paraId="3023CE63" w14:textId="72849288" w:rsidR="00391285" w:rsidRPr="003E5E4A" w:rsidRDefault="00391285" w:rsidP="003E5E4A">
      <w:pPr>
        <w:tabs>
          <w:tab w:val="left" w:pos="1701"/>
          <w:tab w:val="left" w:pos="2268"/>
        </w:tabs>
        <w:spacing w:after="120" w:line="276" w:lineRule="auto"/>
        <w:ind w:left="1134" w:right="1134"/>
        <w:jc w:val="both"/>
        <w:rPr>
          <w:rFonts w:eastAsia="Times New Roman"/>
          <w:sz w:val="22"/>
          <w:szCs w:val="22"/>
          <w:lang w:val="mk-MK" w:eastAsia="zh-CN"/>
        </w:rPr>
      </w:pPr>
      <w:r w:rsidRPr="003E5E4A">
        <w:rPr>
          <w:rFonts w:eastAsia="Times New Roman"/>
          <w:sz w:val="22"/>
          <w:szCs w:val="22"/>
          <w:lang w:val="mk-MK" w:eastAsia="zh-CN"/>
        </w:rPr>
        <w:t xml:space="preserve">114. При подготвеност за итни случаи, и за време на вонредни ситуации, државите членки треба да обезбедат </w:t>
      </w:r>
      <w:r w:rsidR="007E0A7C" w:rsidRPr="003E5E4A">
        <w:rPr>
          <w:rFonts w:eastAsia="Times New Roman"/>
          <w:sz w:val="22"/>
          <w:szCs w:val="22"/>
          <w:lang w:val="mk-MK" w:eastAsia="zh-CN"/>
        </w:rPr>
        <w:t xml:space="preserve">користење </w:t>
      </w:r>
      <w:r w:rsidRPr="003E5E4A">
        <w:rPr>
          <w:rFonts w:eastAsia="Times New Roman"/>
          <w:sz w:val="22"/>
          <w:szCs w:val="22"/>
          <w:lang w:val="mk-MK" w:eastAsia="zh-CN"/>
        </w:rPr>
        <w:t>и собирање</w:t>
      </w:r>
      <w:r w:rsidR="007E0A7C" w:rsidRPr="003E5E4A">
        <w:rPr>
          <w:rFonts w:eastAsia="Times New Roman"/>
          <w:sz w:val="22"/>
          <w:szCs w:val="22"/>
          <w:lang w:val="mk-MK" w:eastAsia="zh-CN"/>
        </w:rPr>
        <w:t xml:space="preserve"> на</w:t>
      </w:r>
      <w:r w:rsidRPr="003E5E4A">
        <w:rPr>
          <w:rFonts w:eastAsia="Times New Roman"/>
          <w:sz w:val="22"/>
          <w:szCs w:val="22"/>
          <w:lang w:val="mk-MK" w:eastAsia="zh-CN"/>
        </w:rPr>
        <w:t xml:space="preserve"> разделени</w:t>
      </w:r>
      <w:r w:rsidR="00FA3227" w:rsidRPr="003E5E4A">
        <w:rPr>
          <w:rFonts w:eastAsia="Times New Roman"/>
          <w:sz w:val="22"/>
          <w:szCs w:val="22"/>
          <w:lang w:val="mk-MK" w:eastAsia="zh-CN"/>
        </w:rPr>
        <w:t xml:space="preserve"> </w:t>
      </w:r>
      <w:r w:rsidRPr="003E5E4A">
        <w:rPr>
          <w:rFonts w:eastAsia="Times New Roman"/>
          <w:sz w:val="22"/>
          <w:szCs w:val="22"/>
          <w:lang w:val="mk-MK" w:eastAsia="zh-CN"/>
        </w:rPr>
        <w:t xml:space="preserve"> податоци. Намалувањето на ризикот од катастрофи бара </w:t>
      </w:r>
      <w:r w:rsidR="00FA3227" w:rsidRPr="003E5E4A">
        <w:rPr>
          <w:rFonts w:eastAsia="Times New Roman"/>
          <w:sz w:val="22"/>
          <w:szCs w:val="22"/>
          <w:lang w:val="mk-MK" w:eastAsia="zh-CN"/>
        </w:rPr>
        <w:t xml:space="preserve">мултисекторски </w:t>
      </w:r>
      <w:r w:rsidR="00FA3227" w:rsidRPr="003E5E4A">
        <w:rPr>
          <w:rFonts w:eastAsia="Times New Roman"/>
          <w:sz w:val="22"/>
          <w:szCs w:val="22"/>
          <w:lang w:val="mk-MK" w:eastAsia="zh-CN"/>
        </w:rPr>
        <w:lastRenderedPageBreak/>
        <w:t xml:space="preserve">инклузивен </w:t>
      </w:r>
      <w:r w:rsidRPr="003E5E4A">
        <w:rPr>
          <w:rFonts w:eastAsia="Times New Roman"/>
          <w:sz w:val="22"/>
          <w:szCs w:val="22"/>
          <w:lang w:val="mk-MK" w:eastAsia="zh-CN"/>
        </w:rPr>
        <w:t xml:space="preserve">пристап, донесување на одлуки </w:t>
      </w:r>
      <w:r w:rsidR="00FA3227" w:rsidRPr="003E5E4A">
        <w:rPr>
          <w:rFonts w:eastAsia="Times New Roman"/>
          <w:sz w:val="22"/>
          <w:szCs w:val="22"/>
          <w:lang w:val="mk-MK" w:eastAsia="zh-CN"/>
        </w:rPr>
        <w:t xml:space="preserve">за ризиците </w:t>
      </w:r>
      <w:r w:rsidRPr="003E5E4A">
        <w:rPr>
          <w:rFonts w:eastAsia="Times New Roman"/>
          <w:sz w:val="22"/>
          <w:szCs w:val="22"/>
          <w:lang w:val="mk-MK" w:eastAsia="zh-CN"/>
        </w:rPr>
        <w:t xml:space="preserve">засновано на отворена размена и дисеминација на разделени податоци, вклучително и по пол, возраст и попреченост, и достапни информации за поддршката што </w:t>
      </w:r>
      <w:r w:rsidR="00FA3227" w:rsidRPr="003E5E4A">
        <w:rPr>
          <w:rFonts w:eastAsia="Times New Roman"/>
          <w:sz w:val="22"/>
          <w:szCs w:val="22"/>
          <w:lang w:val="mk-MK" w:eastAsia="zh-CN"/>
        </w:rPr>
        <w:t>им е потребна на</w:t>
      </w:r>
      <w:r w:rsidRPr="003E5E4A">
        <w:rPr>
          <w:rFonts w:eastAsia="Times New Roman"/>
          <w:sz w:val="22"/>
          <w:szCs w:val="22"/>
          <w:lang w:val="mk-MK" w:eastAsia="zh-CN"/>
        </w:rPr>
        <w:t xml:space="preserve"> лицата со попреченост </w:t>
      </w:r>
      <w:r w:rsidR="00FA3227" w:rsidRPr="003E5E4A">
        <w:rPr>
          <w:rFonts w:eastAsia="Times New Roman"/>
          <w:sz w:val="22"/>
          <w:szCs w:val="22"/>
          <w:lang w:val="mk-MK" w:eastAsia="zh-CN"/>
        </w:rPr>
        <w:t xml:space="preserve">низ целиот циклус на </w:t>
      </w:r>
      <w:r w:rsidRPr="003E5E4A">
        <w:rPr>
          <w:rFonts w:eastAsia="Times New Roman"/>
          <w:sz w:val="22"/>
          <w:szCs w:val="22"/>
          <w:lang w:val="mk-MK" w:eastAsia="zh-CN"/>
        </w:rPr>
        <w:t xml:space="preserve">хуманитарната програма. </w:t>
      </w:r>
      <w:r w:rsidR="00FA3227" w:rsidRPr="003E5E4A">
        <w:rPr>
          <w:rFonts w:eastAsia="Times New Roman"/>
          <w:sz w:val="22"/>
          <w:szCs w:val="22"/>
          <w:lang w:val="mk-MK" w:eastAsia="zh-CN"/>
        </w:rPr>
        <w:t>П</w:t>
      </w:r>
      <w:r w:rsidRPr="003E5E4A">
        <w:rPr>
          <w:rFonts w:eastAsia="Times New Roman"/>
          <w:sz w:val="22"/>
          <w:szCs w:val="22"/>
          <w:lang w:val="mk-MK" w:eastAsia="zh-CN"/>
        </w:rPr>
        <w:t xml:space="preserve">одатоци и информации </w:t>
      </w:r>
      <w:r w:rsidR="00FA3227" w:rsidRPr="003E5E4A">
        <w:rPr>
          <w:rFonts w:eastAsia="Times New Roman"/>
          <w:sz w:val="22"/>
          <w:szCs w:val="22"/>
          <w:lang w:val="mk-MK" w:eastAsia="zh-CN"/>
        </w:rPr>
        <w:t xml:space="preserve">се потребни и </w:t>
      </w:r>
      <w:r w:rsidRPr="003E5E4A">
        <w:rPr>
          <w:rFonts w:eastAsia="Times New Roman"/>
          <w:sz w:val="22"/>
          <w:szCs w:val="22"/>
          <w:lang w:val="mk-MK" w:eastAsia="zh-CN"/>
        </w:rPr>
        <w:t>за оние кои живеат во институции</w:t>
      </w:r>
      <w:r w:rsidR="00FA3227" w:rsidRPr="003E5E4A">
        <w:rPr>
          <w:rFonts w:eastAsia="Times New Roman"/>
          <w:sz w:val="22"/>
          <w:szCs w:val="22"/>
          <w:lang w:val="mk-MK" w:eastAsia="zh-CN"/>
        </w:rPr>
        <w:t>те</w:t>
      </w:r>
      <w:r w:rsidRPr="003E5E4A">
        <w:rPr>
          <w:rFonts w:eastAsia="Times New Roman"/>
          <w:sz w:val="22"/>
          <w:szCs w:val="22"/>
          <w:lang w:val="mk-MK" w:eastAsia="zh-CN"/>
        </w:rPr>
        <w:t xml:space="preserve"> и/или се во транзиција низ процесите на деинституционализација.</w:t>
      </w:r>
    </w:p>
    <w:bookmarkEnd w:id="23"/>
    <w:p w14:paraId="05EF4A8F" w14:textId="6293980B" w:rsidR="009866C8" w:rsidRPr="003E5E4A" w:rsidRDefault="009866C8" w:rsidP="003E5E4A">
      <w:pPr>
        <w:keepNext/>
        <w:keepLines/>
        <w:tabs>
          <w:tab w:val="right" w:pos="851"/>
        </w:tabs>
        <w:spacing w:before="360" w:after="240" w:line="276" w:lineRule="auto"/>
        <w:ind w:left="1134" w:right="1134" w:hanging="1134"/>
        <w:outlineLvl w:val="1"/>
        <w:rPr>
          <w:b/>
          <w:sz w:val="22"/>
          <w:szCs w:val="22"/>
          <w:lang w:val="mk-MK" w:eastAsia="zh-CN"/>
        </w:rPr>
      </w:pPr>
      <w:r w:rsidRPr="003E5E4A">
        <w:rPr>
          <w:b/>
          <w:sz w:val="22"/>
          <w:szCs w:val="22"/>
          <w:lang w:val="mk-MK" w:eastAsia="zh-CN"/>
        </w:rPr>
        <w:tab/>
        <w:t>IX.</w:t>
      </w:r>
      <w:r w:rsidRPr="003E5E4A">
        <w:rPr>
          <w:b/>
          <w:sz w:val="22"/>
          <w:szCs w:val="22"/>
          <w:lang w:val="mk-MK" w:eastAsia="zh-CN"/>
        </w:rPr>
        <w:tab/>
      </w:r>
      <w:r w:rsidR="00A2727E" w:rsidRPr="003E5E4A">
        <w:rPr>
          <w:b/>
          <w:sz w:val="22"/>
          <w:szCs w:val="22"/>
          <w:lang w:val="mk-MK" w:eastAsia="zh-CN"/>
        </w:rPr>
        <w:t>Правни лекови, репарации и обесштетување</w:t>
      </w:r>
    </w:p>
    <w:p w14:paraId="3BBBF8AA" w14:textId="41F99865" w:rsidR="00391285" w:rsidRPr="003E5E4A" w:rsidRDefault="00391285" w:rsidP="003E5E4A">
      <w:pPr>
        <w:tabs>
          <w:tab w:val="left" w:pos="1701"/>
          <w:tab w:val="left" w:pos="2268"/>
        </w:tabs>
        <w:spacing w:after="120" w:line="276" w:lineRule="auto"/>
        <w:ind w:left="1134" w:right="1134"/>
        <w:jc w:val="both"/>
        <w:rPr>
          <w:sz w:val="22"/>
          <w:szCs w:val="22"/>
          <w:lang w:val="mk-MK" w:eastAsia="zh-CN"/>
        </w:rPr>
      </w:pPr>
      <w:r w:rsidRPr="003E5E4A">
        <w:rPr>
          <w:sz w:val="22"/>
          <w:szCs w:val="22"/>
          <w:lang w:val="mk-MK" w:eastAsia="zh-CN"/>
        </w:rPr>
        <w:t>115. Државите членки треба да ја признаат институционализацијата во сите нејзини форми како повеќекратно прекршување на правата утврдени во Конвенцијата. Отежнувачки фактори може да вклучуваат негирање на ефективна</w:t>
      </w:r>
      <w:r w:rsidR="00FA3227" w:rsidRPr="003E5E4A">
        <w:rPr>
          <w:sz w:val="22"/>
          <w:szCs w:val="22"/>
          <w:lang w:val="mk-MK" w:eastAsia="zh-CN"/>
        </w:rPr>
        <w:t xml:space="preserve"> правна</w:t>
      </w:r>
      <w:r w:rsidRPr="003E5E4A">
        <w:rPr>
          <w:sz w:val="22"/>
          <w:szCs w:val="22"/>
          <w:lang w:val="mk-MK" w:eastAsia="zh-CN"/>
        </w:rPr>
        <w:t xml:space="preserve"> </w:t>
      </w:r>
      <w:r w:rsidR="00FA3227" w:rsidRPr="003E5E4A">
        <w:rPr>
          <w:sz w:val="22"/>
          <w:szCs w:val="22"/>
          <w:lang w:val="mk-MK" w:eastAsia="zh-CN"/>
        </w:rPr>
        <w:t>заштита</w:t>
      </w:r>
      <w:r w:rsidRPr="003E5E4A">
        <w:rPr>
          <w:sz w:val="22"/>
          <w:szCs w:val="22"/>
          <w:lang w:val="mk-MK" w:eastAsia="zh-CN"/>
        </w:rPr>
        <w:t>, должина на престој, нанесување на принудни медицински интервенции или друго насилство или злоупотреба</w:t>
      </w:r>
      <w:r w:rsidR="00FA3227" w:rsidRPr="003E5E4A">
        <w:rPr>
          <w:sz w:val="22"/>
          <w:szCs w:val="22"/>
          <w:lang w:val="mk-MK" w:eastAsia="zh-CN"/>
        </w:rPr>
        <w:t>,</w:t>
      </w:r>
      <w:r w:rsidRPr="003E5E4A">
        <w:rPr>
          <w:sz w:val="22"/>
          <w:szCs w:val="22"/>
          <w:lang w:val="mk-MK" w:eastAsia="zh-CN"/>
        </w:rPr>
        <w:t xml:space="preserve"> и нехумани и понижувачки услови.</w:t>
      </w:r>
    </w:p>
    <w:p w14:paraId="353F5651" w14:textId="15ADE9E1" w:rsidR="00391285" w:rsidRPr="003E5E4A" w:rsidRDefault="00391285" w:rsidP="003E5E4A">
      <w:pPr>
        <w:tabs>
          <w:tab w:val="left" w:pos="1701"/>
          <w:tab w:val="left" w:pos="2268"/>
        </w:tabs>
        <w:spacing w:after="120" w:line="276" w:lineRule="auto"/>
        <w:ind w:left="1134" w:right="1134"/>
        <w:jc w:val="both"/>
        <w:rPr>
          <w:sz w:val="22"/>
          <w:szCs w:val="22"/>
          <w:lang w:val="mk-MK" w:eastAsia="zh-CN"/>
        </w:rPr>
      </w:pPr>
      <w:r w:rsidRPr="003E5E4A">
        <w:rPr>
          <w:sz w:val="22"/>
          <w:szCs w:val="22"/>
          <w:lang w:val="mk-MK" w:eastAsia="zh-CN"/>
        </w:rPr>
        <w:t xml:space="preserve">116. Државите членки треба да се обврзат </w:t>
      </w:r>
      <w:r w:rsidR="00975E90" w:rsidRPr="003E5E4A">
        <w:rPr>
          <w:sz w:val="22"/>
          <w:szCs w:val="22"/>
          <w:lang w:val="mk-MK" w:eastAsia="zh-CN"/>
        </w:rPr>
        <w:t xml:space="preserve">дека </w:t>
      </w:r>
      <w:r w:rsidRPr="003E5E4A">
        <w:rPr>
          <w:sz w:val="22"/>
          <w:szCs w:val="22"/>
          <w:lang w:val="mk-MK" w:eastAsia="zh-CN"/>
        </w:rPr>
        <w:t xml:space="preserve">ја </w:t>
      </w:r>
      <w:r w:rsidR="00975E90" w:rsidRPr="003E5E4A">
        <w:rPr>
          <w:sz w:val="22"/>
          <w:szCs w:val="22"/>
          <w:lang w:val="mk-MK" w:eastAsia="zh-CN"/>
        </w:rPr>
        <w:t xml:space="preserve">препознаваат </w:t>
      </w:r>
      <w:r w:rsidRPr="003E5E4A">
        <w:rPr>
          <w:sz w:val="22"/>
          <w:szCs w:val="22"/>
          <w:lang w:val="mk-MK" w:eastAsia="zh-CN"/>
        </w:rPr>
        <w:t xml:space="preserve"> институционализацијата и последователни</w:t>
      </w:r>
      <w:r w:rsidR="006034FC" w:rsidRPr="003E5E4A">
        <w:rPr>
          <w:sz w:val="22"/>
          <w:szCs w:val="22"/>
          <w:lang w:val="mk-MK" w:eastAsia="zh-CN"/>
        </w:rPr>
        <w:t>те</w:t>
      </w:r>
      <w:r w:rsidRPr="003E5E4A">
        <w:rPr>
          <w:sz w:val="22"/>
          <w:szCs w:val="22"/>
          <w:lang w:val="mk-MK" w:eastAsia="zh-CN"/>
        </w:rPr>
        <w:t xml:space="preserve"> штети </w:t>
      </w:r>
      <w:r w:rsidR="006034FC" w:rsidRPr="003E5E4A">
        <w:rPr>
          <w:sz w:val="22"/>
          <w:szCs w:val="22"/>
          <w:lang w:val="mk-MK" w:eastAsia="zh-CN"/>
        </w:rPr>
        <w:t xml:space="preserve">од истата </w:t>
      </w:r>
      <w:r w:rsidR="00975E90" w:rsidRPr="003E5E4A">
        <w:rPr>
          <w:sz w:val="22"/>
          <w:szCs w:val="22"/>
          <w:lang w:val="mk-MK" w:eastAsia="zh-CN"/>
        </w:rPr>
        <w:t xml:space="preserve">кои не се </w:t>
      </w:r>
      <w:r w:rsidRPr="003E5E4A">
        <w:rPr>
          <w:sz w:val="22"/>
          <w:szCs w:val="22"/>
          <w:lang w:val="mk-MK" w:eastAsia="zh-CN"/>
        </w:rPr>
        <w:t>во согласност со меѓународни</w:t>
      </w:r>
      <w:r w:rsidR="00975E90" w:rsidRPr="003E5E4A">
        <w:rPr>
          <w:sz w:val="22"/>
          <w:szCs w:val="22"/>
          <w:lang w:val="mk-MK" w:eastAsia="zh-CN"/>
        </w:rPr>
        <w:t>те</w:t>
      </w:r>
      <w:r w:rsidRPr="003E5E4A">
        <w:rPr>
          <w:sz w:val="22"/>
          <w:szCs w:val="22"/>
          <w:lang w:val="mk-MK" w:eastAsia="zh-CN"/>
        </w:rPr>
        <w:t xml:space="preserve"> обврски, особено </w:t>
      </w:r>
      <w:r w:rsidR="00975E90" w:rsidRPr="003E5E4A">
        <w:rPr>
          <w:sz w:val="22"/>
          <w:szCs w:val="22"/>
          <w:lang w:val="mk-MK" w:eastAsia="zh-CN"/>
        </w:rPr>
        <w:t xml:space="preserve">со оние од </w:t>
      </w:r>
      <w:r w:rsidRPr="003E5E4A">
        <w:rPr>
          <w:sz w:val="22"/>
          <w:szCs w:val="22"/>
          <w:lang w:val="mk-MK" w:eastAsia="zh-CN"/>
        </w:rPr>
        <w:t xml:space="preserve">Конвенцијата, </w:t>
      </w:r>
      <w:r w:rsidR="00E82CAD" w:rsidRPr="003E5E4A">
        <w:rPr>
          <w:sz w:val="22"/>
          <w:szCs w:val="22"/>
          <w:lang w:val="en-US" w:eastAsia="zh-CN"/>
        </w:rPr>
        <w:t>M</w:t>
      </w:r>
      <w:proofErr w:type="spellStart"/>
      <w:r w:rsidRPr="003E5E4A">
        <w:rPr>
          <w:sz w:val="22"/>
          <w:szCs w:val="22"/>
          <w:lang w:val="mk-MK" w:eastAsia="zh-CN"/>
        </w:rPr>
        <w:t>еѓународните</w:t>
      </w:r>
      <w:proofErr w:type="spellEnd"/>
      <w:r w:rsidRPr="003E5E4A">
        <w:rPr>
          <w:sz w:val="22"/>
          <w:szCs w:val="22"/>
          <w:lang w:val="mk-MK" w:eastAsia="zh-CN"/>
        </w:rPr>
        <w:t xml:space="preserve"> </w:t>
      </w:r>
      <w:r w:rsidR="00E82CAD" w:rsidRPr="003E5E4A">
        <w:rPr>
          <w:sz w:val="22"/>
          <w:szCs w:val="22"/>
          <w:lang w:val="mk-MK" w:eastAsia="zh-CN"/>
        </w:rPr>
        <w:t>п</w:t>
      </w:r>
      <w:r w:rsidRPr="003E5E4A">
        <w:rPr>
          <w:sz w:val="22"/>
          <w:szCs w:val="22"/>
          <w:lang w:val="mk-MK" w:eastAsia="zh-CN"/>
        </w:rPr>
        <w:t xml:space="preserve">ринципи и </w:t>
      </w:r>
      <w:r w:rsidR="00E82CAD" w:rsidRPr="003E5E4A">
        <w:rPr>
          <w:sz w:val="22"/>
          <w:szCs w:val="22"/>
          <w:lang w:val="mk-MK" w:eastAsia="zh-CN"/>
        </w:rPr>
        <w:t>н</w:t>
      </w:r>
      <w:r w:rsidRPr="003E5E4A">
        <w:rPr>
          <w:sz w:val="22"/>
          <w:szCs w:val="22"/>
          <w:lang w:val="mk-MK" w:eastAsia="zh-CN"/>
        </w:rPr>
        <w:t>асоки за пристап до правдата за лицата со попреченост,</w:t>
      </w:r>
      <w:r w:rsidR="001B7C59" w:rsidRPr="003E5E4A">
        <w:rPr>
          <w:sz w:val="22"/>
          <w:szCs w:val="22"/>
          <w:lang w:val="mk-MK" w:eastAsia="zh-CN"/>
        </w:rPr>
        <w:t xml:space="preserve"> Н</w:t>
      </w:r>
      <w:r w:rsidRPr="003E5E4A">
        <w:rPr>
          <w:sz w:val="22"/>
          <w:szCs w:val="22"/>
          <w:lang w:val="mk-MK" w:eastAsia="zh-CN"/>
        </w:rPr>
        <w:t>асокит</w:t>
      </w:r>
      <w:r w:rsidR="006034FC" w:rsidRPr="003E5E4A">
        <w:rPr>
          <w:sz w:val="22"/>
          <w:szCs w:val="22"/>
          <w:lang w:val="mk-MK" w:eastAsia="zh-CN"/>
        </w:rPr>
        <w:t>е</w:t>
      </w:r>
      <w:r w:rsidRPr="003E5E4A">
        <w:rPr>
          <w:sz w:val="22"/>
          <w:szCs w:val="22"/>
          <w:lang w:val="mk-MK" w:eastAsia="zh-CN"/>
        </w:rPr>
        <w:t xml:space="preserve"> на Комитетот за правото на слобода и безбедност на лицата со попреченост, Основните принципи и насоки на Обединетите нации за правни лекови и постапки за правото на секој кој е лишен од слобода да поведе постапка пред суд и Основните принципи и насоки за правото на правен лек и репарација за жртвите на </w:t>
      </w:r>
      <w:r w:rsidR="006034FC" w:rsidRPr="003E5E4A">
        <w:rPr>
          <w:sz w:val="22"/>
          <w:szCs w:val="22"/>
          <w:lang w:val="mk-MK" w:eastAsia="zh-CN"/>
        </w:rPr>
        <w:t>г</w:t>
      </w:r>
      <w:r w:rsidRPr="003E5E4A">
        <w:rPr>
          <w:sz w:val="22"/>
          <w:szCs w:val="22"/>
          <w:lang w:val="mk-MK" w:eastAsia="zh-CN"/>
        </w:rPr>
        <w:t>руби прекршувања на меѓународното право за човекови права и сериозни повреди на меѓународното хуманитарно право.</w:t>
      </w:r>
    </w:p>
    <w:p w14:paraId="65017F84" w14:textId="4BF22678" w:rsidR="00391285" w:rsidRPr="003E5E4A" w:rsidRDefault="00391285" w:rsidP="003E5E4A">
      <w:pPr>
        <w:tabs>
          <w:tab w:val="left" w:pos="1701"/>
          <w:tab w:val="left" w:pos="2268"/>
        </w:tabs>
        <w:spacing w:after="120" w:line="276" w:lineRule="auto"/>
        <w:ind w:left="1134" w:right="1134"/>
        <w:jc w:val="both"/>
        <w:rPr>
          <w:sz w:val="22"/>
          <w:szCs w:val="22"/>
          <w:lang w:eastAsia="zh-CN"/>
        </w:rPr>
      </w:pPr>
      <w:r w:rsidRPr="003E5E4A">
        <w:rPr>
          <w:sz w:val="22"/>
          <w:szCs w:val="22"/>
          <w:lang w:eastAsia="zh-CN"/>
        </w:rPr>
        <w:t xml:space="preserve">117. </w:t>
      </w:r>
      <w:proofErr w:type="spellStart"/>
      <w:r w:rsidRPr="003E5E4A">
        <w:rPr>
          <w:sz w:val="22"/>
          <w:szCs w:val="22"/>
          <w:lang w:eastAsia="zh-CN"/>
        </w:rPr>
        <w:t>Државите</w:t>
      </w:r>
      <w:proofErr w:type="spellEnd"/>
      <w:r w:rsidRPr="003E5E4A">
        <w:rPr>
          <w:sz w:val="22"/>
          <w:szCs w:val="22"/>
          <w:lang w:eastAsia="zh-CN"/>
        </w:rPr>
        <w:t xml:space="preserve"> </w:t>
      </w:r>
      <w:proofErr w:type="spellStart"/>
      <w:r w:rsidRPr="003E5E4A">
        <w:rPr>
          <w:sz w:val="22"/>
          <w:szCs w:val="22"/>
          <w:lang w:eastAsia="zh-CN"/>
        </w:rPr>
        <w:t>членки</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создадат</w:t>
      </w:r>
      <w:proofErr w:type="spellEnd"/>
      <w:r w:rsidRPr="003E5E4A">
        <w:rPr>
          <w:sz w:val="22"/>
          <w:szCs w:val="22"/>
          <w:lang w:eastAsia="zh-CN"/>
        </w:rPr>
        <w:t xml:space="preserve"> </w:t>
      </w:r>
      <w:proofErr w:type="spellStart"/>
      <w:r w:rsidRPr="003E5E4A">
        <w:rPr>
          <w:sz w:val="22"/>
          <w:szCs w:val="22"/>
          <w:lang w:eastAsia="zh-CN"/>
        </w:rPr>
        <w:t>механизам</w:t>
      </w:r>
      <w:proofErr w:type="spellEnd"/>
      <w:r w:rsidRPr="003E5E4A">
        <w:rPr>
          <w:sz w:val="22"/>
          <w:szCs w:val="22"/>
          <w:lang w:eastAsia="zh-CN"/>
        </w:rPr>
        <w:t xml:space="preserve"> за </w:t>
      </w:r>
      <w:proofErr w:type="spellStart"/>
      <w:r w:rsidRPr="003E5E4A">
        <w:rPr>
          <w:sz w:val="22"/>
          <w:szCs w:val="22"/>
          <w:lang w:eastAsia="zh-CN"/>
        </w:rPr>
        <w:t>идентификување</w:t>
      </w:r>
      <w:proofErr w:type="spellEnd"/>
      <w:r w:rsidRPr="003E5E4A">
        <w:rPr>
          <w:sz w:val="22"/>
          <w:szCs w:val="22"/>
          <w:lang w:eastAsia="zh-CN"/>
        </w:rPr>
        <w:t xml:space="preserve"> и </w:t>
      </w:r>
      <w:proofErr w:type="spellStart"/>
      <w:r w:rsidRPr="003E5E4A">
        <w:rPr>
          <w:sz w:val="22"/>
          <w:szCs w:val="22"/>
          <w:lang w:eastAsia="zh-CN"/>
        </w:rPr>
        <w:t>подигање</w:t>
      </w:r>
      <w:proofErr w:type="spellEnd"/>
      <w:r w:rsidRPr="003E5E4A">
        <w:rPr>
          <w:sz w:val="22"/>
          <w:szCs w:val="22"/>
          <w:lang w:eastAsia="zh-CN"/>
        </w:rPr>
        <w:t xml:space="preserve"> на </w:t>
      </w:r>
      <w:proofErr w:type="spellStart"/>
      <w:r w:rsidRPr="003E5E4A">
        <w:rPr>
          <w:sz w:val="22"/>
          <w:szCs w:val="22"/>
          <w:lang w:eastAsia="zh-CN"/>
        </w:rPr>
        <w:t>свеста</w:t>
      </w:r>
      <w:proofErr w:type="spellEnd"/>
      <w:r w:rsidRPr="003E5E4A">
        <w:rPr>
          <w:sz w:val="22"/>
          <w:szCs w:val="22"/>
          <w:lang w:eastAsia="zh-CN"/>
        </w:rPr>
        <w:t xml:space="preserve"> за </w:t>
      </w:r>
      <w:proofErr w:type="spellStart"/>
      <w:r w:rsidRPr="003E5E4A">
        <w:rPr>
          <w:sz w:val="22"/>
          <w:szCs w:val="22"/>
          <w:lang w:eastAsia="zh-CN"/>
        </w:rPr>
        <w:t>природата</w:t>
      </w:r>
      <w:proofErr w:type="spellEnd"/>
      <w:r w:rsidRPr="003E5E4A">
        <w:rPr>
          <w:sz w:val="22"/>
          <w:szCs w:val="22"/>
          <w:lang w:eastAsia="zh-CN"/>
        </w:rPr>
        <w:t xml:space="preserve"> и </w:t>
      </w:r>
      <w:proofErr w:type="spellStart"/>
      <w:r w:rsidRPr="003E5E4A">
        <w:rPr>
          <w:sz w:val="22"/>
          <w:szCs w:val="22"/>
          <w:lang w:eastAsia="zh-CN"/>
        </w:rPr>
        <w:t>опсегот</w:t>
      </w:r>
      <w:proofErr w:type="spellEnd"/>
      <w:r w:rsidRPr="003E5E4A">
        <w:rPr>
          <w:sz w:val="22"/>
          <w:szCs w:val="22"/>
          <w:lang w:eastAsia="zh-CN"/>
        </w:rPr>
        <w:t xml:space="preserve"> на </w:t>
      </w:r>
      <w:proofErr w:type="spellStart"/>
      <w:r w:rsidRPr="003E5E4A">
        <w:rPr>
          <w:sz w:val="22"/>
          <w:szCs w:val="22"/>
          <w:lang w:eastAsia="zh-CN"/>
        </w:rPr>
        <w:t>штетите</w:t>
      </w:r>
      <w:proofErr w:type="spellEnd"/>
      <w:r w:rsidRPr="003E5E4A">
        <w:rPr>
          <w:sz w:val="22"/>
          <w:szCs w:val="22"/>
          <w:lang w:eastAsia="zh-CN"/>
        </w:rPr>
        <w:t xml:space="preserve"> </w:t>
      </w:r>
      <w:proofErr w:type="spellStart"/>
      <w:r w:rsidRPr="003E5E4A">
        <w:rPr>
          <w:sz w:val="22"/>
          <w:szCs w:val="22"/>
          <w:lang w:eastAsia="zh-CN"/>
        </w:rPr>
        <w:t>предизвикани</w:t>
      </w:r>
      <w:proofErr w:type="spellEnd"/>
      <w:r w:rsidRPr="003E5E4A">
        <w:rPr>
          <w:sz w:val="22"/>
          <w:szCs w:val="22"/>
          <w:lang w:eastAsia="zh-CN"/>
        </w:rPr>
        <w:t xml:space="preserve"> од </w:t>
      </w:r>
      <w:proofErr w:type="spellStart"/>
      <w:r w:rsidRPr="003E5E4A">
        <w:rPr>
          <w:sz w:val="22"/>
          <w:szCs w:val="22"/>
          <w:lang w:eastAsia="zh-CN"/>
        </w:rPr>
        <w:t>сите</w:t>
      </w:r>
      <w:proofErr w:type="spellEnd"/>
      <w:r w:rsidRPr="003E5E4A">
        <w:rPr>
          <w:sz w:val="22"/>
          <w:szCs w:val="22"/>
          <w:lang w:eastAsia="zh-CN"/>
        </w:rPr>
        <w:t xml:space="preserve"> </w:t>
      </w:r>
      <w:proofErr w:type="spellStart"/>
      <w:r w:rsidRPr="003E5E4A">
        <w:rPr>
          <w:sz w:val="22"/>
          <w:szCs w:val="22"/>
          <w:lang w:eastAsia="zh-CN"/>
        </w:rPr>
        <w:t>форми</w:t>
      </w:r>
      <w:proofErr w:type="spellEnd"/>
      <w:r w:rsidRPr="003E5E4A">
        <w:rPr>
          <w:sz w:val="22"/>
          <w:szCs w:val="22"/>
          <w:lang w:eastAsia="zh-CN"/>
        </w:rPr>
        <w:t xml:space="preserve"> на </w:t>
      </w:r>
      <w:proofErr w:type="spellStart"/>
      <w:r w:rsidRPr="003E5E4A">
        <w:rPr>
          <w:sz w:val="22"/>
          <w:szCs w:val="22"/>
          <w:lang w:eastAsia="zh-CN"/>
        </w:rPr>
        <w:t>институционализација</w:t>
      </w:r>
      <w:proofErr w:type="spellEnd"/>
      <w:r w:rsidRPr="003E5E4A">
        <w:rPr>
          <w:sz w:val="22"/>
          <w:szCs w:val="22"/>
          <w:lang w:eastAsia="zh-CN"/>
        </w:rPr>
        <w:t xml:space="preserve"> и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препорачаат</w:t>
      </w:r>
      <w:proofErr w:type="spellEnd"/>
      <w:r w:rsidRPr="003E5E4A">
        <w:rPr>
          <w:sz w:val="22"/>
          <w:szCs w:val="22"/>
          <w:lang w:eastAsia="zh-CN"/>
        </w:rPr>
        <w:t xml:space="preserve"> </w:t>
      </w:r>
      <w:proofErr w:type="spellStart"/>
      <w:r w:rsidRPr="003E5E4A">
        <w:rPr>
          <w:sz w:val="22"/>
          <w:szCs w:val="22"/>
          <w:lang w:eastAsia="zh-CN"/>
        </w:rPr>
        <w:t>промени</w:t>
      </w:r>
      <w:proofErr w:type="spellEnd"/>
      <w:r w:rsidRPr="003E5E4A">
        <w:rPr>
          <w:sz w:val="22"/>
          <w:szCs w:val="22"/>
          <w:lang w:eastAsia="zh-CN"/>
        </w:rPr>
        <w:t xml:space="preserve"> во </w:t>
      </w:r>
      <w:proofErr w:type="spellStart"/>
      <w:r w:rsidRPr="003E5E4A">
        <w:rPr>
          <w:sz w:val="22"/>
          <w:szCs w:val="22"/>
          <w:lang w:eastAsia="zh-CN"/>
        </w:rPr>
        <w:t>законите</w:t>
      </w:r>
      <w:proofErr w:type="spellEnd"/>
      <w:r w:rsidRPr="003E5E4A">
        <w:rPr>
          <w:sz w:val="22"/>
          <w:szCs w:val="22"/>
          <w:lang w:eastAsia="zh-CN"/>
        </w:rPr>
        <w:t xml:space="preserve"> и </w:t>
      </w:r>
      <w:proofErr w:type="spellStart"/>
      <w:r w:rsidRPr="003E5E4A">
        <w:rPr>
          <w:sz w:val="22"/>
          <w:szCs w:val="22"/>
          <w:lang w:eastAsia="zh-CN"/>
        </w:rPr>
        <w:t>политиките</w:t>
      </w:r>
      <w:proofErr w:type="spellEnd"/>
      <w:r w:rsidRPr="003E5E4A">
        <w:rPr>
          <w:sz w:val="22"/>
          <w:szCs w:val="22"/>
          <w:lang w:eastAsia="zh-CN"/>
        </w:rPr>
        <w:t xml:space="preserve">. </w:t>
      </w:r>
      <w:proofErr w:type="spellStart"/>
      <w:r w:rsidRPr="003E5E4A">
        <w:rPr>
          <w:sz w:val="22"/>
          <w:szCs w:val="22"/>
          <w:lang w:eastAsia="zh-CN"/>
        </w:rPr>
        <w:t>Државите</w:t>
      </w:r>
      <w:proofErr w:type="spellEnd"/>
      <w:r w:rsidRPr="003E5E4A">
        <w:rPr>
          <w:sz w:val="22"/>
          <w:szCs w:val="22"/>
          <w:lang w:eastAsia="zh-CN"/>
        </w:rPr>
        <w:t xml:space="preserve"> </w:t>
      </w:r>
      <w:proofErr w:type="spellStart"/>
      <w:r w:rsidRPr="003E5E4A">
        <w:rPr>
          <w:sz w:val="22"/>
          <w:szCs w:val="22"/>
          <w:lang w:eastAsia="zh-CN"/>
        </w:rPr>
        <w:t>членки</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обезбедат</w:t>
      </w:r>
      <w:proofErr w:type="spellEnd"/>
      <w:r w:rsidRPr="003E5E4A">
        <w:rPr>
          <w:sz w:val="22"/>
          <w:szCs w:val="22"/>
          <w:lang w:eastAsia="zh-CN"/>
        </w:rPr>
        <w:t xml:space="preserve"> </w:t>
      </w:r>
      <w:proofErr w:type="spellStart"/>
      <w:r w:rsidRPr="003E5E4A">
        <w:rPr>
          <w:sz w:val="22"/>
          <w:szCs w:val="22"/>
          <w:lang w:eastAsia="zh-CN"/>
        </w:rPr>
        <w:t>индивидуализирани</w:t>
      </w:r>
      <w:proofErr w:type="spellEnd"/>
      <w:r w:rsidRPr="003E5E4A">
        <w:rPr>
          <w:sz w:val="22"/>
          <w:szCs w:val="22"/>
          <w:lang w:eastAsia="zh-CN"/>
        </w:rPr>
        <w:t xml:space="preserve">, </w:t>
      </w:r>
      <w:proofErr w:type="spellStart"/>
      <w:r w:rsidRPr="003E5E4A">
        <w:rPr>
          <w:sz w:val="22"/>
          <w:szCs w:val="22"/>
          <w:lang w:eastAsia="zh-CN"/>
        </w:rPr>
        <w:t>достапни</w:t>
      </w:r>
      <w:proofErr w:type="spellEnd"/>
      <w:r w:rsidRPr="003E5E4A">
        <w:rPr>
          <w:sz w:val="22"/>
          <w:szCs w:val="22"/>
          <w:lang w:eastAsia="zh-CN"/>
        </w:rPr>
        <w:t xml:space="preserve">, </w:t>
      </w:r>
      <w:proofErr w:type="spellStart"/>
      <w:r w:rsidRPr="003E5E4A">
        <w:rPr>
          <w:sz w:val="22"/>
          <w:szCs w:val="22"/>
          <w:lang w:eastAsia="zh-CN"/>
        </w:rPr>
        <w:t>ефективни</w:t>
      </w:r>
      <w:proofErr w:type="spellEnd"/>
      <w:r w:rsidRPr="003E5E4A">
        <w:rPr>
          <w:sz w:val="22"/>
          <w:szCs w:val="22"/>
          <w:lang w:eastAsia="zh-CN"/>
        </w:rPr>
        <w:t xml:space="preserve">, </w:t>
      </w:r>
      <w:proofErr w:type="spellStart"/>
      <w:r w:rsidRPr="003E5E4A">
        <w:rPr>
          <w:sz w:val="22"/>
          <w:szCs w:val="22"/>
          <w:lang w:eastAsia="zh-CN"/>
        </w:rPr>
        <w:t>брзи</w:t>
      </w:r>
      <w:proofErr w:type="spellEnd"/>
      <w:r w:rsidRPr="003E5E4A">
        <w:rPr>
          <w:sz w:val="22"/>
          <w:szCs w:val="22"/>
          <w:lang w:eastAsia="zh-CN"/>
        </w:rPr>
        <w:t xml:space="preserve"> </w:t>
      </w:r>
      <w:r w:rsidRPr="003E5E4A">
        <w:rPr>
          <w:sz w:val="22"/>
          <w:szCs w:val="22"/>
          <w:lang w:eastAsia="zh-CN"/>
        </w:rPr>
        <w:t xml:space="preserve">и </w:t>
      </w:r>
      <w:proofErr w:type="spellStart"/>
      <w:r w:rsidRPr="003E5E4A">
        <w:rPr>
          <w:sz w:val="22"/>
          <w:szCs w:val="22"/>
          <w:lang w:eastAsia="zh-CN"/>
        </w:rPr>
        <w:t>партиципативни</w:t>
      </w:r>
      <w:proofErr w:type="spellEnd"/>
      <w:r w:rsidRPr="003E5E4A">
        <w:rPr>
          <w:sz w:val="22"/>
          <w:szCs w:val="22"/>
          <w:lang w:eastAsia="zh-CN"/>
        </w:rPr>
        <w:t xml:space="preserve"> </w:t>
      </w:r>
      <w:proofErr w:type="spellStart"/>
      <w:r w:rsidRPr="003E5E4A">
        <w:rPr>
          <w:sz w:val="22"/>
          <w:szCs w:val="22"/>
          <w:lang w:eastAsia="zh-CN"/>
        </w:rPr>
        <w:t>патишта</w:t>
      </w:r>
      <w:proofErr w:type="spellEnd"/>
      <w:r w:rsidRPr="003E5E4A">
        <w:rPr>
          <w:sz w:val="22"/>
          <w:szCs w:val="22"/>
          <w:lang w:eastAsia="zh-CN"/>
        </w:rPr>
        <w:t xml:space="preserve"> за </w:t>
      </w:r>
      <w:proofErr w:type="spellStart"/>
      <w:r w:rsidRPr="003E5E4A">
        <w:rPr>
          <w:sz w:val="22"/>
          <w:szCs w:val="22"/>
          <w:lang w:eastAsia="zh-CN"/>
        </w:rPr>
        <w:t>пристап</w:t>
      </w:r>
      <w:proofErr w:type="spellEnd"/>
      <w:r w:rsidRPr="003E5E4A">
        <w:rPr>
          <w:sz w:val="22"/>
          <w:szCs w:val="22"/>
          <w:lang w:eastAsia="zh-CN"/>
        </w:rPr>
        <w:t xml:space="preserve"> </w:t>
      </w:r>
      <w:proofErr w:type="spellStart"/>
      <w:r w:rsidRPr="003E5E4A">
        <w:rPr>
          <w:sz w:val="22"/>
          <w:szCs w:val="22"/>
          <w:lang w:eastAsia="zh-CN"/>
        </w:rPr>
        <w:t>до</w:t>
      </w:r>
      <w:proofErr w:type="spellEnd"/>
      <w:r w:rsidRPr="003E5E4A">
        <w:rPr>
          <w:sz w:val="22"/>
          <w:szCs w:val="22"/>
          <w:lang w:eastAsia="zh-CN"/>
        </w:rPr>
        <w:t xml:space="preserve"> </w:t>
      </w:r>
      <w:proofErr w:type="spellStart"/>
      <w:r w:rsidRPr="003E5E4A">
        <w:rPr>
          <w:sz w:val="22"/>
          <w:szCs w:val="22"/>
          <w:lang w:eastAsia="zh-CN"/>
        </w:rPr>
        <w:t>правдата</w:t>
      </w:r>
      <w:proofErr w:type="spellEnd"/>
      <w:r w:rsidRPr="003E5E4A">
        <w:rPr>
          <w:sz w:val="22"/>
          <w:szCs w:val="22"/>
          <w:lang w:eastAsia="zh-CN"/>
        </w:rPr>
        <w:t xml:space="preserve"> за лицата со попреченост кои </w:t>
      </w:r>
      <w:proofErr w:type="spellStart"/>
      <w:r w:rsidRPr="003E5E4A">
        <w:rPr>
          <w:sz w:val="22"/>
          <w:szCs w:val="22"/>
          <w:lang w:eastAsia="zh-CN"/>
        </w:rPr>
        <w:t>сакаат</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бараат</w:t>
      </w:r>
      <w:proofErr w:type="spellEnd"/>
      <w:r w:rsidRPr="003E5E4A">
        <w:rPr>
          <w:sz w:val="22"/>
          <w:szCs w:val="22"/>
          <w:lang w:eastAsia="zh-CN"/>
        </w:rPr>
        <w:t xml:space="preserve"> </w:t>
      </w:r>
      <w:proofErr w:type="spellStart"/>
      <w:r w:rsidRPr="003E5E4A">
        <w:rPr>
          <w:sz w:val="22"/>
          <w:szCs w:val="22"/>
          <w:lang w:eastAsia="zh-CN"/>
        </w:rPr>
        <w:t>обесштетување</w:t>
      </w:r>
      <w:proofErr w:type="spellEnd"/>
      <w:r w:rsidRPr="003E5E4A">
        <w:rPr>
          <w:sz w:val="22"/>
          <w:szCs w:val="22"/>
          <w:lang w:eastAsia="zh-CN"/>
        </w:rPr>
        <w:t xml:space="preserve">, </w:t>
      </w:r>
      <w:proofErr w:type="spellStart"/>
      <w:r w:rsidRPr="003E5E4A">
        <w:rPr>
          <w:sz w:val="22"/>
          <w:szCs w:val="22"/>
          <w:lang w:eastAsia="zh-CN"/>
        </w:rPr>
        <w:t>репарации</w:t>
      </w:r>
      <w:proofErr w:type="spellEnd"/>
      <w:r w:rsidRPr="003E5E4A">
        <w:rPr>
          <w:sz w:val="22"/>
          <w:szCs w:val="22"/>
          <w:lang w:eastAsia="zh-CN"/>
        </w:rPr>
        <w:t xml:space="preserve"> и </w:t>
      </w:r>
      <w:proofErr w:type="spellStart"/>
      <w:r w:rsidRPr="003E5E4A">
        <w:rPr>
          <w:sz w:val="22"/>
          <w:szCs w:val="22"/>
          <w:lang w:eastAsia="zh-CN"/>
        </w:rPr>
        <w:t>ресторативна</w:t>
      </w:r>
      <w:proofErr w:type="spellEnd"/>
      <w:r w:rsidRPr="003E5E4A">
        <w:rPr>
          <w:sz w:val="22"/>
          <w:szCs w:val="22"/>
          <w:lang w:eastAsia="zh-CN"/>
        </w:rPr>
        <w:t xml:space="preserve"> правда и </w:t>
      </w:r>
      <w:proofErr w:type="spellStart"/>
      <w:r w:rsidRPr="003E5E4A">
        <w:rPr>
          <w:sz w:val="22"/>
          <w:szCs w:val="22"/>
          <w:lang w:eastAsia="zh-CN"/>
        </w:rPr>
        <w:t>други</w:t>
      </w:r>
      <w:proofErr w:type="spellEnd"/>
      <w:r w:rsidRPr="003E5E4A">
        <w:rPr>
          <w:sz w:val="22"/>
          <w:szCs w:val="22"/>
          <w:lang w:eastAsia="zh-CN"/>
        </w:rPr>
        <w:t xml:space="preserve"> </w:t>
      </w:r>
      <w:proofErr w:type="spellStart"/>
      <w:r w:rsidRPr="003E5E4A">
        <w:rPr>
          <w:sz w:val="22"/>
          <w:szCs w:val="22"/>
          <w:lang w:eastAsia="zh-CN"/>
        </w:rPr>
        <w:t>форми</w:t>
      </w:r>
      <w:proofErr w:type="spellEnd"/>
      <w:r w:rsidRPr="003E5E4A">
        <w:rPr>
          <w:sz w:val="22"/>
          <w:szCs w:val="22"/>
          <w:lang w:eastAsia="zh-CN"/>
        </w:rPr>
        <w:t xml:space="preserve"> на </w:t>
      </w:r>
      <w:proofErr w:type="spellStart"/>
      <w:r w:rsidRPr="003E5E4A">
        <w:rPr>
          <w:sz w:val="22"/>
          <w:szCs w:val="22"/>
          <w:lang w:eastAsia="zh-CN"/>
        </w:rPr>
        <w:t>одговорност</w:t>
      </w:r>
      <w:proofErr w:type="spellEnd"/>
      <w:r w:rsidRPr="003E5E4A">
        <w:rPr>
          <w:sz w:val="22"/>
          <w:szCs w:val="22"/>
          <w:lang w:eastAsia="zh-CN"/>
        </w:rPr>
        <w:t xml:space="preserve">. </w:t>
      </w:r>
      <w:proofErr w:type="spellStart"/>
      <w:r w:rsidRPr="003E5E4A">
        <w:rPr>
          <w:sz w:val="22"/>
          <w:szCs w:val="22"/>
          <w:lang w:eastAsia="zh-CN"/>
        </w:rPr>
        <w:t>Властите</w:t>
      </w:r>
      <w:proofErr w:type="spellEnd"/>
      <w:r w:rsidRPr="003E5E4A">
        <w:rPr>
          <w:sz w:val="22"/>
          <w:szCs w:val="22"/>
          <w:lang w:eastAsia="zh-CN"/>
        </w:rPr>
        <w:t xml:space="preserve"> и </w:t>
      </w:r>
      <w:proofErr w:type="spellStart"/>
      <w:r w:rsidRPr="003E5E4A">
        <w:rPr>
          <w:sz w:val="22"/>
          <w:szCs w:val="22"/>
          <w:lang w:eastAsia="zh-CN"/>
        </w:rPr>
        <w:t>експертите</w:t>
      </w:r>
      <w:proofErr w:type="spellEnd"/>
      <w:r w:rsidRPr="003E5E4A">
        <w:rPr>
          <w:sz w:val="22"/>
          <w:szCs w:val="22"/>
          <w:lang w:eastAsia="zh-CN"/>
        </w:rPr>
        <w:t xml:space="preserve"> </w:t>
      </w:r>
      <w:proofErr w:type="spellStart"/>
      <w:r w:rsidRPr="003E5E4A">
        <w:rPr>
          <w:sz w:val="22"/>
          <w:szCs w:val="22"/>
          <w:lang w:eastAsia="zh-CN"/>
        </w:rPr>
        <w:t>вмешани</w:t>
      </w:r>
      <w:proofErr w:type="spellEnd"/>
      <w:r w:rsidRPr="003E5E4A">
        <w:rPr>
          <w:sz w:val="22"/>
          <w:szCs w:val="22"/>
          <w:lang w:eastAsia="zh-CN"/>
        </w:rPr>
        <w:t xml:space="preserve"> во </w:t>
      </w:r>
      <w:proofErr w:type="spellStart"/>
      <w:r w:rsidRPr="003E5E4A">
        <w:rPr>
          <w:sz w:val="22"/>
          <w:szCs w:val="22"/>
          <w:lang w:eastAsia="zh-CN"/>
        </w:rPr>
        <w:t>институционализацијата</w:t>
      </w:r>
      <w:proofErr w:type="spellEnd"/>
      <w:r w:rsidRPr="003E5E4A">
        <w:rPr>
          <w:sz w:val="22"/>
          <w:szCs w:val="22"/>
          <w:lang w:eastAsia="zh-CN"/>
        </w:rPr>
        <w:t xml:space="preserve"> </w:t>
      </w:r>
      <w:proofErr w:type="spellStart"/>
      <w:r w:rsidRPr="003E5E4A">
        <w:rPr>
          <w:sz w:val="22"/>
          <w:szCs w:val="22"/>
          <w:lang w:eastAsia="zh-CN"/>
        </w:rPr>
        <w:t>не</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имаат</w:t>
      </w:r>
      <w:proofErr w:type="spellEnd"/>
      <w:r w:rsidRPr="003E5E4A">
        <w:rPr>
          <w:sz w:val="22"/>
          <w:szCs w:val="22"/>
          <w:lang w:eastAsia="zh-CN"/>
        </w:rPr>
        <w:t xml:space="preserve"> </w:t>
      </w:r>
      <w:proofErr w:type="spellStart"/>
      <w:r w:rsidRPr="003E5E4A">
        <w:rPr>
          <w:sz w:val="22"/>
          <w:szCs w:val="22"/>
          <w:lang w:eastAsia="zh-CN"/>
        </w:rPr>
        <w:t>улога</w:t>
      </w:r>
      <w:proofErr w:type="spellEnd"/>
      <w:r w:rsidRPr="003E5E4A">
        <w:rPr>
          <w:sz w:val="22"/>
          <w:szCs w:val="22"/>
          <w:lang w:eastAsia="zh-CN"/>
        </w:rPr>
        <w:t xml:space="preserve"> во </w:t>
      </w:r>
      <w:proofErr w:type="spellStart"/>
      <w:r w:rsidRPr="003E5E4A">
        <w:rPr>
          <w:sz w:val="22"/>
          <w:szCs w:val="22"/>
          <w:lang w:eastAsia="zh-CN"/>
        </w:rPr>
        <w:t>креирањето</w:t>
      </w:r>
      <w:proofErr w:type="spellEnd"/>
      <w:r w:rsidRPr="003E5E4A">
        <w:rPr>
          <w:sz w:val="22"/>
          <w:szCs w:val="22"/>
          <w:lang w:eastAsia="zh-CN"/>
        </w:rPr>
        <w:t xml:space="preserve"> </w:t>
      </w:r>
      <w:proofErr w:type="spellStart"/>
      <w:r w:rsidRPr="003E5E4A">
        <w:rPr>
          <w:sz w:val="22"/>
          <w:szCs w:val="22"/>
          <w:lang w:eastAsia="zh-CN"/>
        </w:rPr>
        <w:t>или</w:t>
      </w:r>
      <w:proofErr w:type="spellEnd"/>
      <w:r w:rsidRPr="003E5E4A">
        <w:rPr>
          <w:sz w:val="22"/>
          <w:szCs w:val="22"/>
          <w:lang w:eastAsia="zh-CN"/>
        </w:rPr>
        <w:t xml:space="preserve"> </w:t>
      </w:r>
      <w:proofErr w:type="spellStart"/>
      <w:r w:rsidRPr="003E5E4A">
        <w:rPr>
          <w:sz w:val="22"/>
          <w:szCs w:val="22"/>
          <w:lang w:eastAsia="zh-CN"/>
        </w:rPr>
        <w:t>спроведувањето</w:t>
      </w:r>
      <w:proofErr w:type="spellEnd"/>
      <w:r w:rsidRPr="003E5E4A">
        <w:rPr>
          <w:sz w:val="22"/>
          <w:szCs w:val="22"/>
          <w:lang w:eastAsia="zh-CN"/>
        </w:rPr>
        <w:t xml:space="preserve"> </w:t>
      </w:r>
      <w:proofErr w:type="spellStart"/>
      <w:r w:rsidRPr="003E5E4A">
        <w:rPr>
          <w:sz w:val="22"/>
          <w:szCs w:val="22"/>
          <w:lang w:eastAsia="zh-CN"/>
        </w:rPr>
        <w:t>механизми</w:t>
      </w:r>
      <w:proofErr w:type="spellEnd"/>
      <w:r w:rsidRPr="003E5E4A">
        <w:rPr>
          <w:sz w:val="22"/>
          <w:szCs w:val="22"/>
          <w:lang w:eastAsia="zh-CN"/>
        </w:rPr>
        <w:t xml:space="preserve"> за </w:t>
      </w:r>
      <w:proofErr w:type="spellStart"/>
      <w:r w:rsidRPr="003E5E4A">
        <w:rPr>
          <w:sz w:val="22"/>
          <w:szCs w:val="22"/>
          <w:lang w:eastAsia="zh-CN"/>
        </w:rPr>
        <w:t>обесштетување</w:t>
      </w:r>
      <w:proofErr w:type="spellEnd"/>
      <w:r w:rsidRPr="003E5E4A">
        <w:rPr>
          <w:sz w:val="22"/>
          <w:szCs w:val="22"/>
          <w:lang w:eastAsia="zh-CN"/>
        </w:rPr>
        <w:t xml:space="preserve"> и </w:t>
      </w:r>
      <w:proofErr w:type="spellStart"/>
      <w:r w:rsidRPr="003E5E4A">
        <w:rPr>
          <w:sz w:val="22"/>
          <w:szCs w:val="22"/>
          <w:lang w:eastAsia="zh-CN"/>
        </w:rPr>
        <w:t>репарации</w:t>
      </w:r>
      <w:proofErr w:type="spellEnd"/>
      <w:r w:rsidRPr="003E5E4A">
        <w:rPr>
          <w:sz w:val="22"/>
          <w:szCs w:val="22"/>
          <w:lang w:eastAsia="zh-CN"/>
        </w:rPr>
        <w:t xml:space="preserve">, </w:t>
      </w:r>
      <w:proofErr w:type="spellStart"/>
      <w:r w:rsidRPr="003E5E4A">
        <w:rPr>
          <w:sz w:val="22"/>
          <w:szCs w:val="22"/>
          <w:lang w:eastAsia="zh-CN"/>
        </w:rPr>
        <w:t>туку</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бидат</w:t>
      </w:r>
      <w:proofErr w:type="spellEnd"/>
      <w:r w:rsidRPr="003E5E4A">
        <w:rPr>
          <w:sz w:val="22"/>
          <w:szCs w:val="22"/>
          <w:lang w:eastAsia="zh-CN"/>
        </w:rPr>
        <w:t xml:space="preserve"> </w:t>
      </w:r>
      <w:proofErr w:type="spellStart"/>
      <w:r w:rsidRPr="003E5E4A">
        <w:rPr>
          <w:sz w:val="22"/>
          <w:szCs w:val="22"/>
          <w:lang w:eastAsia="zh-CN"/>
        </w:rPr>
        <w:t>поканети</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прифатат</w:t>
      </w:r>
      <w:proofErr w:type="spellEnd"/>
      <w:r w:rsidRPr="003E5E4A">
        <w:rPr>
          <w:sz w:val="22"/>
          <w:szCs w:val="22"/>
          <w:lang w:eastAsia="zh-CN"/>
        </w:rPr>
        <w:t xml:space="preserve"> </w:t>
      </w:r>
      <w:proofErr w:type="spellStart"/>
      <w:r w:rsidRPr="003E5E4A">
        <w:rPr>
          <w:sz w:val="22"/>
          <w:szCs w:val="22"/>
          <w:lang w:eastAsia="zh-CN"/>
        </w:rPr>
        <w:t>одговорност</w:t>
      </w:r>
      <w:proofErr w:type="spellEnd"/>
      <w:r w:rsidRPr="003E5E4A">
        <w:rPr>
          <w:sz w:val="22"/>
          <w:szCs w:val="22"/>
          <w:lang w:eastAsia="zh-CN"/>
        </w:rPr>
        <w:t>.</w:t>
      </w:r>
    </w:p>
    <w:p w14:paraId="7ED2C2C1" w14:textId="4895BC96" w:rsidR="00391285" w:rsidRPr="003E5E4A" w:rsidRDefault="00391285" w:rsidP="003E5E4A">
      <w:pPr>
        <w:tabs>
          <w:tab w:val="left" w:pos="1701"/>
          <w:tab w:val="left" w:pos="2268"/>
        </w:tabs>
        <w:spacing w:after="120" w:line="276" w:lineRule="auto"/>
        <w:ind w:left="1134" w:right="1134"/>
        <w:jc w:val="both"/>
        <w:rPr>
          <w:sz w:val="22"/>
          <w:szCs w:val="22"/>
          <w:lang w:eastAsia="zh-CN"/>
        </w:rPr>
      </w:pPr>
      <w:r w:rsidRPr="003E5E4A">
        <w:rPr>
          <w:sz w:val="22"/>
          <w:szCs w:val="22"/>
          <w:lang w:eastAsia="zh-CN"/>
        </w:rPr>
        <w:t xml:space="preserve">118. </w:t>
      </w:r>
      <w:proofErr w:type="spellStart"/>
      <w:r w:rsidRPr="003E5E4A">
        <w:rPr>
          <w:sz w:val="22"/>
          <w:szCs w:val="22"/>
          <w:lang w:eastAsia="zh-CN"/>
        </w:rPr>
        <w:t>Механизмите</w:t>
      </w:r>
      <w:proofErr w:type="spellEnd"/>
      <w:r w:rsidRPr="003E5E4A">
        <w:rPr>
          <w:sz w:val="22"/>
          <w:szCs w:val="22"/>
          <w:lang w:eastAsia="zh-CN"/>
        </w:rPr>
        <w:t xml:space="preserve"> за </w:t>
      </w:r>
      <w:proofErr w:type="spellStart"/>
      <w:r w:rsidRPr="003E5E4A">
        <w:rPr>
          <w:sz w:val="22"/>
          <w:szCs w:val="22"/>
          <w:lang w:eastAsia="zh-CN"/>
        </w:rPr>
        <w:t>обесштетување</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ги</w:t>
      </w:r>
      <w:proofErr w:type="spellEnd"/>
      <w:r w:rsidRPr="003E5E4A">
        <w:rPr>
          <w:sz w:val="22"/>
          <w:szCs w:val="22"/>
          <w:lang w:eastAsia="zh-CN"/>
        </w:rPr>
        <w:t xml:space="preserve"> </w:t>
      </w:r>
      <w:proofErr w:type="spellStart"/>
      <w:r w:rsidRPr="003E5E4A">
        <w:rPr>
          <w:sz w:val="22"/>
          <w:szCs w:val="22"/>
          <w:lang w:eastAsia="zh-CN"/>
        </w:rPr>
        <w:t>признаат</w:t>
      </w:r>
      <w:proofErr w:type="spellEnd"/>
      <w:r w:rsidRPr="003E5E4A">
        <w:rPr>
          <w:sz w:val="22"/>
          <w:szCs w:val="22"/>
          <w:lang w:eastAsia="zh-CN"/>
        </w:rPr>
        <w:t xml:space="preserve"> </w:t>
      </w:r>
      <w:proofErr w:type="spellStart"/>
      <w:r w:rsidRPr="003E5E4A">
        <w:rPr>
          <w:sz w:val="22"/>
          <w:szCs w:val="22"/>
          <w:lang w:eastAsia="zh-CN"/>
        </w:rPr>
        <w:t>сите</w:t>
      </w:r>
      <w:proofErr w:type="spellEnd"/>
      <w:r w:rsidRPr="003E5E4A">
        <w:rPr>
          <w:sz w:val="22"/>
          <w:szCs w:val="22"/>
          <w:lang w:eastAsia="zh-CN"/>
        </w:rPr>
        <w:t xml:space="preserve"> </w:t>
      </w:r>
      <w:proofErr w:type="spellStart"/>
      <w:r w:rsidRPr="003E5E4A">
        <w:rPr>
          <w:sz w:val="22"/>
          <w:szCs w:val="22"/>
          <w:lang w:eastAsia="zh-CN"/>
        </w:rPr>
        <w:t>форми</w:t>
      </w:r>
      <w:proofErr w:type="spellEnd"/>
      <w:r w:rsidRPr="003E5E4A">
        <w:rPr>
          <w:sz w:val="22"/>
          <w:szCs w:val="22"/>
          <w:lang w:eastAsia="zh-CN"/>
        </w:rPr>
        <w:t xml:space="preserve"> на </w:t>
      </w:r>
      <w:proofErr w:type="spellStart"/>
      <w:r w:rsidRPr="003E5E4A">
        <w:rPr>
          <w:sz w:val="22"/>
          <w:szCs w:val="22"/>
          <w:lang w:eastAsia="zh-CN"/>
        </w:rPr>
        <w:t>кршење</w:t>
      </w:r>
      <w:proofErr w:type="spellEnd"/>
      <w:r w:rsidRPr="003E5E4A">
        <w:rPr>
          <w:sz w:val="22"/>
          <w:szCs w:val="22"/>
          <w:lang w:eastAsia="zh-CN"/>
        </w:rPr>
        <w:t xml:space="preserve"> на </w:t>
      </w:r>
      <w:proofErr w:type="spellStart"/>
      <w:r w:rsidRPr="003E5E4A">
        <w:rPr>
          <w:sz w:val="22"/>
          <w:szCs w:val="22"/>
          <w:lang w:eastAsia="zh-CN"/>
        </w:rPr>
        <w:t>човековите</w:t>
      </w:r>
      <w:proofErr w:type="spellEnd"/>
      <w:r w:rsidRPr="003E5E4A">
        <w:rPr>
          <w:sz w:val="22"/>
          <w:szCs w:val="22"/>
          <w:lang w:eastAsia="zh-CN"/>
        </w:rPr>
        <w:t xml:space="preserve"> права </w:t>
      </w:r>
      <w:proofErr w:type="spellStart"/>
      <w:r w:rsidRPr="003E5E4A">
        <w:rPr>
          <w:sz w:val="22"/>
          <w:szCs w:val="22"/>
          <w:lang w:eastAsia="zh-CN"/>
        </w:rPr>
        <w:t>предизвикани</w:t>
      </w:r>
      <w:proofErr w:type="spellEnd"/>
      <w:r w:rsidRPr="003E5E4A">
        <w:rPr>
          <w:sz w:val="22"/>
          <w:szCs w:val="22"/>
          <w:lang w:eastAsia="zh-CN"/>
        </w:rPr>
        <w:t xml:space="preserve"> од </w:t>
      </w:r>
      <w:proofErr w:type="spellStart"/>
      <w:r w:rsidRPr="003E5E4A">
        <w:rPr>
          <w:sz w:val="22"/>
          <w:szCs w:val="22"/>
          <w:lang w:eastAsia="zh-CN"/>
        </w:rPr>
        <w:t>институционализацијата</w:t>
      </w:r>
      <w:proofErr w:type="spellEnd"/>
      <w:r w:rsidRPr="003E5E4A">
        <w:rPr>
          <w:sz w:val="22"/>
          <w:szCs w:val="22"/>
          <w:lang w:eastAsia="zh-CN"/>
        </w:rPr>
        <w:t xml:space="preserve"> на лицата со попреченост. </w:t>
      </w:r>
      <w:proofErr w:type="spellStart"/>
      <w:r w:rsidRPr="003E5E4A">
        <w:rPr>
          <w:sz w:val="22"/>
          <w:szCs w:val="22"/>
          <w:lang w:eastAsia="zh-CN"/>
        </w:rPr>
        <w:t>Обесштетувањето</w:t>
      </w:r>
      <w:proofErr w:type="spellEnd"/>
      <w:r w:rsidRPr="003E5E4A">
        <w:rPr>
          <w:sz w:val="22"/>
          <w:szCs w:val="22"/>
          <w:lang w:eastAsia="zh-CN"/>
        </w:rPr>
        <w:t xml:space="preserve"> и </w:t>
      </w:r>
      <w:proofErr w:type="spellStart"/>
      <w:r w:rsidRPr="003E5E4A">
        <w:rPr>
          <w:sz w:val="22"/>
          <w:szCs w:val="22"/>
          <w:lang w:eastAsia="zh-CN"/>
        </w:rPr>
        <w:t>репарациите</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одговараат</w:t>
      </w:r>
      <w:proofErr w:type="spellEnd"/>
      <w:r w:rsidRPr="003E5E4A">
        <w:rPr>
          <w:sz w:val="22"/>
          <w:szCs w:val="22"/>
          <w:lang w:eastAsia="zh-CN"/>
        </w:rPr>
        <w:t xml:space="preserve"> на </w:t>
      </w:r>
      <w:proofErr w:type="spellStart"/>
      <w:r w:rsidRPr="003E5E4A">
        <w:rPr>
          <w:sz w:val="22"/>
          <w:szCs w:val="22"/>
          <w:lang w:eastAsia="zh-CN"/>
        </w:rPr>
        <w:t>претрпените</w:t>
      </w:r>
      <w:proofErr w:type="spellEnd"/>
      <w:r w:rsidRPr="003E5E4A">
        <w:rPr>
          <w:sz w:val="22"/>
          <w:szCs w:val="22"/>
          <w:lang w:eastAsia="zh-CN"/>
        </w:rPr>
        <w:t xml:space="preserve"> </w:t>
      </w:r>
      <w:proofErr w:type="spellStart"/>
      <w:r w:rsidRPr="003E5E4A">
        <w:rPr>
          <w:sz w:val="22"/>
          <w:szCs w:val="22"/>
          <w:lang w:eastAsia="zh-CN"/>
        </w:rPr>
        <w:t>повреди</w:t>
      </w:r>
      <w:proofErr w:type="spellEnd"/>
      <w:r w:rsidRPr="003E5E4A">
        <w:rPr>
          <w:sz w:val="22"/>
          <w:szCs w:val="22"/>
          <w:lang w:eastAsia="zh-CN"/>
        </w:rPr>
        <w:t xml:space="preserve"> и </w:t>
      </w:r>
      <w:proofErr w:type="spellStart"/>
      <w:r w:rsidRPr="003E5E4A">
        <w:rPr>
          <w:sz w:val="22"/>
          <w:szCs w:val="22"/>
          <w:lang w:eastAsia="zh-CN"/>
        </w:rPr>
        <w:t>влијанието</w:t>
      </w:r>
      <w:proofErr w:type="spellEnd"/>
      <w:r w:rsidRPr="003E5E4A">
        <w:rPr>
          <w:sz w:val="22"/>
          <w:szCs w:val="22"/>
          <w:lang w:eastAsia="zh-CN"/>
        </w:rPr>
        <w:t xml:space="preserve"> </w:t>
      </w:r>
      <w:proofErr w:type="spellStart"/>
      <w:r w:rsidRPr="003E5E4A">
        <w:rPr>
          <w:sz w:val="22"/>
          <w:szCs w:val="22"/>
          <w:lang w:eastAsia="zh-CN"/>
        </w:rPr>
        <w:t>врз</w:t>
      </w:r>
      <w:proofErr w:type="spellEnd"/>
      <w:r w:rsidRPr="003E5E4A">
        <w:rPr>
          <w:sz w:val="22"/>
          <w:szCs w:val="22"/>
          <w:lang w:eastAsia="zh-CN"/>
        </w:rPr>
        <w:t xml:space="preserve"> </w:t>
      </w:r>
      <w:proofErr w:type="spellStart"/>
      <w:r w:rsidRPr="003E5E4A">
        <w:rPr>
          <w:sz w:val="22"/>
          <w:szCs w:val="22"/>
          <w:lang w:eastAsia="zh-CN"/>
        </w:rPr>
        <w:t>животот</w:t>
      </w:r>
      <w:proofErr w:type="spellEnd"/>
      <w:r w:rsidRPr="003E5E4A">
        <w:rPr>
          <w:sz w:val="22"/>
          <w:szCs w:val="22"/>
          <w:lang w:eastAsia="zh-CN"/>
        </w:rPr>
        <w:t xml:space="preserve"> на </w:t>
      </w:r>
      <w:proofErr w:type="spellStart"/>
      <w:r w:rsidRPr="003E5E4A">
        <w:rPr>
          <w:sz w:val="22"/>
          <w:szCs w:val="22"/>
          <w:lang w:eastAsia="zh-CN"/>
        </w:rPr>
        <w:t>поединецот</w:t>
      </w:r>
      <w:proofErr w:type="spellEnd"/>
      <w:r w:rsidRPr="003E5E4A">
        <w:rPr>
          <w:sz w:val="22"/>
          <w:szCs w:val="22"/>
          <w:lang w:eastAsia="zh-CN"/>
        </w:rPr>
        <w:t xml:space="preserve"> за </w:t>
      </w:r>
      <w:proofErr w:type="spellStart"/>
      <w:r w:rsidRPr="003E5E4A">
        <w:rPr>
          <w:sz w:val="22"/>
          <w:szCs w:val="22"/>
          <w:lang w:eastAsia="zh-CN"/>
        </w:rPr>
        <w:t>време</w:t>
      </w:r>
      <w:proofErr w:type="spellEnd"/>
      <w:r w:rsidRPr="003E5E4A">
        <w:rPr>
          <w:sz w:val="22"/>
          <w:szCs w:val="22"/>
          <w:lang w:eastAsia="zh-CN"/>
        </w:rPr>
        <w:t xml:space="preserve"> и </w:t>
      </w:r>
      <w:proofErr w:type="spellStart"/>
      <w:r w:rsidRPr="003E5E4A">
        <w:rPr>
          <w:sz w:val="22"/>
          <w:szCs w:val="22"/>
          <w:lang w:eastAsia="zh-CN"/>
        </w:rPr>
        <w:t>по</w:t>
      </w:r>
      <w:proofErr w:type="spellEnd"/>
      <w:r w:rsidRPr="003E5E4A">
        <w:rPr>
          <w:sz w:val="22"/>
          <w:szCs w:val="22"/>
          <w:lang w:eastAsia="zh-CN"/>
        </w:rPr>
        <w:t xml:space="preserve"> </w:t>
      </w:r>
      <w:proofErr w:type="spellStart"/>
      <w:r w:rsidRPr="003E5E4A">
        <w:rPr>
          <w:sz w:val="22"/>
          <w:szCs w:val="22"/>
          <w:lang w:eastAsia="zh-CN"/>
        </w:rPr>
        <w:t>институционализацијата</w:t>
      </w:r>
      <w:proofErr w:type="spellEnd"/>
      <w:r w:rsidRPr="003E5E4A">
        <w:rPr>
          <w:sz w:val="22"/>
          <w:szCs w:val="22"/>
          <w:lang w:eastAsia="zh-CN"/>
        </w:rPr>
        <w:t xml:space="preserve">, </w:t>
      </w:r>
      <w:proofErr w:type="spellStart"/>
      <w:r w:rsidR="00975E90" w:rsidRPr="003E5E4A">
        <w:rPr>
          <w:sz w:val="22"/>
          <w:szCs w:val="22"/>
          <w:lang w:eastAsia="zh-CN"/>
        </w:rPr>
        <w:t>вклуч</w:t>
      </w:r>
      <w:r w:rsidR="00975E90" w:rsidRPr="003E5E4A">
        <w:rPr>
          <w:sz w:val="22"/>
          <w:szCs w:val="22"/>
          <w:lang w:val="mk-MK" w:eastAsia="zh-CN"/>
        </w:rPr>
        <w:t>уваќи</w:t>
      </w:r>
      <w:proofErr w:type="spellEnd"/>
      <w:r w:rsidR="00975E90" w:rsidRPr="003E5E4A">
        <w:rPr>
          <w:sz w:val="22"/>
          <w:szCs w:val="22"/>
          <w:lang w:val="mk-MK" w:eastAsia="zh-CN"/>
        </w:rPr>
        <w:t xml:space="preserve"> ги</w:t>
      </w:r>
      <w:r w:rsidR="00975E90" w:rsidRPr="003E5E4A">
        <w:rPr>
          <w:sz w:val="22"/>
          <w:szCs w:val="22"/>
          <w:lang w:eastAsia="zh-CN"/>
        </w:rPr>
        <w:t xml:space="preserve"> </w:t>
      </w:r>
      <w:r w:rsidRPr="003E5E4A">
        <w:rPr>
          <w:sz w:val="22"/>
          <w:szCs w:val="22"/>
          <w:lang w:eastAsia="zh-CN"/>
        </w:rPr>
        <w:t xml:space="preserve">и </w:t>
      </w:r>
      <w:proofErr w:type="spellStart"/>
      <w:r w:rsidRPr="003E5E4A">
        <w:rPr>
          <w:sz w:val="22"/>
          <w:szCs w:val="22"/>
          <w:lang w:eastAsia="zh-CN"/>
        </w:rPr>
        <w:t>тековните</w:t>
      </w:r>
      <w:proofErr w:type="spellEnd"/>
      <w:r w:rsidRPr="003E5E4A">
        <w:rPr>
          <w:sz w:val="22"/>
          <w:szCs w:val="22"/>
          <w:lang w:eastAsia="zh-CN"/>
        </w:rPr>
        <w:t xml:space="preserve">, </w:t>
      </w:r>
      <w:proofErr w:type="spellStart"/>
      <w:r w:rsidRPr="003E5E4A">
        <w:rPr>
          <w:sz w:val="22"/>
          <w:szCs w:val="22"/>
          <w:lang w:eastAsia="zh-CN"/>
        </w:rPr>
        <w:t>последователните</w:t>
      </w:r>
      <w:proofErr w:type="spellEnd"/>
      <w:r w:rsidRPr="003E5E4A">
        <w:rPr>
          <w:sz w:val="22"/>
          <w:szCs w:val="22"/>
          <w:lang w:eastAsia="zh-CN"/>
        </w:rPr>
        <w:t xml:space="preserve"> и </w:t>
      </w:r>
      <w:proofErr w:type="spellStart"/>
      <w:r w:rsidR="00975E90" w:rsidRPr="003E5E4A">
        <w:rPr>
          <w:sz w:val="22"/>
          <w:szCs w:val="22"/>
          <w:lang w:val="mk-MK" w:eastAsia="zh-CN"/>
        </w:rPr>
        <w:t>интерсекциските</w:t>
      </w:r>
      <w:proofErr w:type="spellEnd"/>
      <w:r w:rsidR="00975E90" w:rsidRPr="003E5E4A">
        <w:rPr>
          <w:sz w:val="22"/>
          <w:szCs w:val="22"/>
          <w:lang w:eastAsia="zh-CN"/>
        </w:rPr>
        <w:t xml:space="preserve"> </w:t>
      </w:r>
      <w:proofErr w:type="spellStart"/>
      <w:r w:rsidRPr="003E5E4A">
        <w:rPr>
          <w:sz w:val="22"/>
          <w:szCs w:val="22"/>
          <w:lang w:eastAsia="zh-CN"/>
        </w:rPr>
        <w:t>штети</w:t>
      </w:r>
      <w:proofErr w:type="spellEnd"/>
      <w:r w:rsidRPr="003E5E4A">
        <w:rPr>
          <w:sz w:val="22"/>
          <w:szCs w:val="22"/>
          <w:lang w:eastAsia="zh-CN"/>
        </w:rPr>
        <w:t>.</w:t>
      </w:r>
    </w:p>
    <w:p w14:paraId="7CCF5938" w14:textId="701507FC" w:rsidR="00391285" w:rsidRPr="003E5E4A" w:rsidRDefault="00391285" w:rsidP="003E5E4A">
      <w:pPr>
        <w:tabs>
          <w:tab w:val="left" w:pos="1701"/>
          <w:tab w:val="left" w:pos="2268"/>
        </w:tabs>
        <w:spacing w:after="120" w:line="276" w:lineRule="auto"/>
        <w:ind w:left="1134" w:right="1134"/>
        <w:jc w:val="both"/>
        <w:rPr>
          <w:sz w:val="22"/>
          <w:szCs w:val="22"/>
          <w:lang w:eastAsia="zh-CN"/>
        </w:rPr>
      </w:pPr>
      <w:bookmarkStart w:id="24" w:name="_Ref102217070"/>
      <w:r w:rsidRPr="003E5E4A">
        <w:rPr>
          <w:sz w:val="22"/>
          <w:szCs w:val="22"/>
          <w:lang w:eastAsia="zh-CN"/>
        </w:rPr>
        <w:t xml:space="preserve">119. </w:t>
      </w:r>
      <w:proofErr w:type="spellStart"/>
      <w:r w:rsidRPr="003E5E4A">
        <w:rPr>
          <w:sz w:val="22"/>
          <w:szCs w:val="22"/>
          <w:lang w:eastAsia="zh-CN"/>
        </w:rPr>
        <w:t>Државите</w:t>
      </w:r>
      <w:proofErr w:type="spellEnd"/>
      <w:r w:rsidRPr="003E5E4A">
        <w:rPr>
          <w:sz w:val="22"/>
          <w:szCs w:val="22"/>
          <w:lang w:eastAsia="zh-CN"/>
        </w:rPr>
        <w:t xml:space="preserve"> </w:t>
      </w:r>
      <w:proofErr w:type="spellStart"/>
      <w:r w:rsidRPr="003E5E4A">
        <w:rPr>
          <w:sz w:val="22"/>
          <w:szCs w:val="22"/>
          <w:lang w:eastAsia="zh-CN"/>
        </w:rPr>
        <w:t>членки</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воведат</w:t>
      </w:r>
      <w:proofErr w:type="spellEnd"/>
      <w:r w:rsidRPr="003E5E4A">
        <w:rPr>
          <w:sz w:val="22"/>
          <w:szCs w:val="22"/>
          <w:lang w:eastAsia="zh-CN"/>
        </w:rPr>
        <w:t xml:space="preserve"> </w:t>
      </w:r>
      <w:proofErr w:type="spellStart"/>
      <w:r w:rsidRPr="003E5E4A">
        <w:rPr>
          <w:sz w:val="22"/>
          <w:szCs w:val="22"/>
          <w:lang w:eastAsia="zh-CN"/>
        </w:rPr>
        <w:t>механизам</w:t>
      </w:r>
      <w:proofErr w:type="spellEnd"/>
      <w:r w:rsidRPr="003E5E4A">
        <w:rPr>
          <w:sz w:val="22"/>
          <w:szCs w:val="22"/>
          <w:lang w:eastAsia="zh-CN"/>
        </w:rPr>
        <w:t xml:space="preserve"> за </w:t>
      </w:r>
      <w:proofErr w:type="spellStart"/>
      <w:r w:rsidRPr="003E5E4A">
        <w:rPr>
          <w:sz w:val="22"/>
          <w:szCs w:val="22"/>
          <w:lang w:eastAsia="zh-CN"/>
        </w:rPr>
        <w:t>обезбедување</w:t>
      </w:r>
      <w:proofErr w:type="spellEnd"/>
      <w:r w:rsidRPr="003E5E4A">
        <w:rPr>
          <w:sz w:val="22"/>
          <w:szCs w:val="22"/>
          <w:lang w:eastAsia="zh-CN"/>
        </w:rPr>
        <w:t xml:space="preserve"> </w:t>
      </w:r>
      <w:proofErr w:type="spellStart"/>
      <w:r w:rsidRPr="003E5E4A">
        <w:rPr>
          <w:sz w:val="22"/>
          <w:szCs w:val="22"/>
          <w:lang w:eastAsia="zh-CN"/>
        </w:rPr>
        <w:t>формално</w:t>
      </w:r>
      <w:proofErr w:type="spellEnd"/>
      <w:r w:rsidRPr="003E5E4A">
        <w:rPr>
          <w:sz w:val="22"/>
          <w:szCs w:val="22"/>
          <w:lang w:eastAsia="zh-CN"/>
        </w:rPr>
        <w:t xml:space="preserve"> </w:t>
      </w:r>
      <w:proofErr w:type="spellStart"/>
      <w:r w:rsidRPr="003E5E4A">
        <w:rPr>
          <w:sz w:val="22"/>
          <w:szCs w:val="22"/>
          <w:lang w:eastAsia="zh-CN"/>
        </w:rPr>
        <w:t>извинување</w:t>
      </w:r>
      <w:proofErr w:type="spellEnd"/>
      <w:r w:rsidRPr="003E5E4A">
        <w:rPr>
          <w:sz w:val="22"/>
          <w:szCs w:val="22"/>
          <w:lang w:eastAsia="zh-CN"/>
        </w:rPr>
        <w:t xml:space="preserve"> на </w:t>
      </w:r>
      <w:proofErr w:type="spellStart"/>
      <w:r w:rsidRPr="003E5E4A">
        <w:rPr>
          <w:sz w:val="22"/>
          <w:szCs w:val="22"/>
          <w:lang w:eastAsia="zh-CN"/>
        </w:rPr>
        <w:t>преживеаните</w:t>
      </w:r>
      <w:proofErr w:type="spellEnd"/>
      <w:r w:rsidRPr="003E5E4A">
        <w:rPr>
          <w:sz w:val="22"/>
          <w:szCs w:val="22"/>
          <w:lang w:eastAsia="zh-CN"/>
        </w:rPr>
        <w:t xml:space="preserve"> </w:t>
      </w:r>
      <w:r w:rsidR="00AE67C9" w:rsidRPr="003E5E4A">
        <w:rPr>
          <w:sz w:val="22"/>
          <w:szCs w:val="22"/>
          <w:lang w:val="mk-MK" w:eastAsia="zh-CN"/>
        </w:rPr>
        <w:t xml:space="preserve">лица </w:t>
      </w:r>
      <w:r w:rsidRPr="003E5E4A">
        <w:rPr>
          <w:sz w:val="22"/>
          <w:szCs w:val="22"/>
          <w:lang w:eastAsia="zh-CN"/>
        </w:rPr>
        <w:t xml:space="preserve">од </w:t>
      </w:r>
      <w:proofErr w:type="spellStart"/>
      <w:r w:rsidRPr="003E5E4A">
        <w:rPr>
          <w:sz w:val="22"/>
          <w:szCs w:val="22"/>
          <w:lang w:eastAsia="zh-CN"/>
        </w:rPr>
        <w:t>институционализацијата</w:t>
      </w:r>
      <w:proofErr w:type="spellEnd"/>
      <w:r w:rsidRPr="003E5E4A">
        <w:rPr>
          <w:sz w:val="22"/>
          <w:szCs w:val="22"/>
          <w:lang w:eastAsia="zh-CN"/>
        </w:rPr>
        <w:t xml:space="preserve">, </w:t>
      </w:r>
      <w:proofErr w:type="spellStart"/>
      <w:r w:rsidRPr="003E5E4A">
        <w:rPr>
          <w:sz w:val="22"/>
          <w:szCs w:val="22"/>
          <w:lang w:eastAsia="zh-CN"/>
        </w:rPr>
        <w:t>преговор</w:t>
      </w:r>
      <w:r w:rsidR="00437D24" w:rsidRPr="003E5E4A">
        <w:rPr>
          <w:sz w:val="22"/>
          <w:szCs w:val="22"/>
          <w:lang w:val="mk-MK" w:eastAsia="zh-CN"/>
        </w:rPr>
        <w:t>аќи</w:t>
      </w:r>
      <w:proofErr w:type="spellEnd"/>
      <w:r w:rsidRPr="003E5E4A">
        <w:rPr>
          <w:sz w:val="22"/>
          <w:szCs w:val="22"/>
          <w:lang w:eastAsia="zh-CN"/>
        </w:rPr>
        <w:t xml:space="preserve"> со </w:t>
      </w:r>
      <w:proofErr w:type="spellStart"/>
      <w:r w:rsidRPr="003E5E4A">
        <w:rPr>
          <w:sz w:val="22"/>
          <w:szCs w:val="22"/>
          <w:lang w:eastAsia="zh-CN"/>
        </w:rPr>
        <w:t>сите</w:t>
      </w:r>
      <w:proofErr w:type="spellEnd"/>
      <w:r w:rsidRPr="003E5E4A">
        <w:rPr>
          <w:sz w:val="22"/>
          <w:szCs w:val="22"/>
          <w:lang w:eastAsia="zh-CN"/>
        </w:rPr>
        <w:t xml:space="preserve"> </w:t>
      </w:r>
      <w:proofErr w:type="spellStart"/>
      <w:r w:rsidRPr="003E5E4A">
        <w:rPr>
          <w:sz w:val="22"/>
          <w:szCs w:val="22"/>
          <w:lang w:eastAsia="zh-CN"/>
        </w:rPr>
        <w:t>групи</w:t>
      </w:r>
      <w:proofErr w:type="spellEnd"/>
      <w:r w:rsidRPr="003E5E4A">
        <w:rPr>
          <w:sz w:val="22"/>
          <w:szCs w:val="22"/>
          <w:lang w:eastAsia="zh-CN"/>
        </w:rPr>
        <w:t xml:space="preserve"> </w:t>
      </w:r>
      <w:proofErr w:type="spellStart"/>
      <w:r w:rsidRPr="003E5E4A">
        <w:rPr>
          <w:sz w:val="22"/>
          <w:szCs w:val="22"/>
          <w:lang w:eastAsia="zh-CN"/>
        </w:rPr>
        <w:t>што</w:t>
      </w:r>
      <w:proofErr w:type="spellEnd"/>
      <w:r w:rsidRPr="003E5E4A">
        <w:rPr>
          <w:sz w:val="22"/>
          <w:szCs w:val="22"/>
          <w:lang w:eastAsia="zh-CN"/>
        </w:rPr>
        <w:t xml:space="preserve"> </w:t>
      </w:r>
      <w:proofErr w:type="spellStart"/>
      <w:r w:rsidRPr="003E5E4A">
        <w:rPr>
          <w:sz w:val="22"/>
          <w:szCs w:val="22"/>
          <w:lang w:eastAsia="zh-CN"/>
        </w:rPr>
        <w:t>ги</w:t>
      </w:r>
      <w:proofErr w:type="spellEnd"/>
      <w:r w:rsidRPr="003E5E4A">
        <w:rPr>
          <w:sz w:val="22"/>
          <w:szCs w:val="22"/>
          <w:lang w:eastAsia="zh-CN"/>
        </w:rPr>
        <w:t xml:space="preserve"> </w:t>
      </w:r>
      <w:proofErr w:type="spellStart"/>
      <w:r w:rsidRPr="003E5E4A">
        <w:rPr>
          <w:sz w:val="22"/>
          <w:szCs w:val="22"/>
          <w:lang w:eastAsia="zh-CN"/>
        </w:rPr>
        <w:t>претставуваат</w:t>
      </w:r>
      <w:proofErr w:type="spellEnd"/>
      <w:r w:rsidRPr="003E5E4A">
        <w:rPr>
          <w:sz w:val="22"/>
          <w:szCs w:val="22"/>
          <w:lang w:eastAsia="zh-CN"/>
        </w:rPr>
        <w:t xml:space="preserve"> лицата со попреченост кои </w:t>
      </w:r>
      <w:proofErr w:type="spellStart"/>
      <w:r w:rsidRPr="003E5E4A">
        <w:rPr>
          <w:sz w:val="22"/>
          <w:szCs w:val="22"/>
          <w:lang w:eastAsia="zh-CN"/>
        </w:rPr>
        <w:t>имаат</w:t>
      </w:r>
      <w:proofErr w:type="spellEnd"/>
      <w:r w:rsidRPr="003E5E4A">
        <w:rPr>
          <w:sz w:val="22"/>
          <w:szCs w:val="22"/>
          <w:lang w:eastAsia="zh-CN"/>
        </w:rPr>
        <w:t xml:space="preserve"> </w:t>
      </w:r>
      <w:proofErr w:type="spellStart"/>
      <w:r w:rsidRPr="003E5E4A">
        <w:rPr>
          <w:sz w:val="22"/>
          <w:szCs w:val="22"/>
          <w:lang w:eastAsia="zh-CN"/>
        </w:rPr>
        <w:t>искуство</w:t>
      </w:r>
      <w:proofErr w:type="spellEnd"/>
      <w:r w:rsidRPr="003E5E4A">
        <w:rPr>
          <w:sz w:val="22"/>
          <w:szCs w:val="22"/>
          <w:lang w:eastAsia="zh-CN"/>
        </w:rPr>
        <w:t xml:space="preserve"> во </w:t>
      </w:r>
      <w:proofErr w:type="spellStart"/>
      <w:r w:rsidRPr="003E5E4A">
        <w:rPr>
          <w:sz w:val="22"/>
          <w:szCs w:val="22"/>
          <w:lang w:eastAsia="zh-CN"/>
        </w:rPr>
        <w:t>институционализација</w:t>
      </w:r>
      <w:proofErr w:type="spellEnd"/>
      <w:r w:rsidRPr="003E5E4A">
        <w:rPr>
          <w:sz w:val="22"/>
          <w:szCs w:val="22"/>
          <w:lang w:eastAsia="zh-CN"/>
        </w:rPr>
        <w:t xml:space="preserve"> и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обезбедат</w:t>
      </w:r>
      <w:proofErr w:type="spellEnd"/>
      <w:r w:rsidRPr="003E5E4A">
        <w:rPr>
          <w:sz w:val="22"/>
          <w:szCs w:val="22"/>
          <w:lang w:eastAsia="zh-CN"/>
        </w:rPr>
        <w:t xml:space="preserve"> </w:t>
      </w:r>
      <w:proofErr w:type="spellStart"/>
      <w:r w:rsidRPr="003E5E4A">
        <w:rPr>
          <w:sz w:val="22"/>
          <w:szCs w:val="22"/>
          <w:lang w:eastAsia="zh-CN"/>
        </w:rPr>
        <w:t>дополнителни</w:t>
      </w:r>
      <w:proofErr w:type="spellEnd"/>
      <w:r w:rsidRPr="003E5E4A">
        <w:rPr>
          <w:sz w:val="22"/>
          <w:szCs w:val="22"/>
          <w:lang w:eastAsia="zh-CN"/>
        </w:rPr>
        <w:t xml:space="preserve"> </w:t>
      </w:r>
      <w:proofErr w:type="spellStart"/>
      <w:r w:rsidRPr="003E5E4A">
        <w:rPr>
          <w:sz w:val="22"/>
          <w:szCs w:val="22"/>
          <w:lang w:eastAsia="zh-CN"/>
        </w:rPr>
        <w:t>образовни</w:t>
      </w:r>
      <w:proofErr w:type="spellEnd"/>
      <w:r w:rsidRPr="003E5E4A">
        <w:rPr>
          <w:sz w:val="22"/>
          <w:szCs w:val="22"/>
          <w:lang w:eastAsia="zh-CN"/>
        </w:rPr>
        <w:t xml:space="preserve">, </w:t>
      </w:r>
      <w:proofErr w:type="spellStart"/>
      <w:r w:rsidRPr="003E5E4A">
        <w:rPr>
          <w:sz w:val="22"/>
          <w:szCs w:val="22"/>
          <w:lang w:eastAsia="zh-CN"/>
        </w:rPr>
        <w:t>историски</w:t>
      </w:r>
      <w:proofErr w:type="spellEnd"/>
      <w:r w:rsidRPr="003E5E4A">
        <w:rPr>
          <w:sz w:val="22"/>
          <w:szCs w:val="22"/>
          <w:lang w:eastAsia="zh-CN"/>
        </w:rPr>
        <w:t xml:space="preserve"> и </w:t>
      </w:r>
      <w:proofErr w:type="spellStart"/>
      <w:r w:rsidRPr="003E5E4A">
        <w:rPr>
          <w:sz w:val="22"/>
          <w:szCs w:val="22"/>
          <w:lang w:eastAsia="zh-CN"/>
        </w:rPr>
        <w:t>други</w:t>
      </w:r>
      <w:proofErr w:type="spellEnd"/>
      <w:r w:rsidRPr="003E5E4A">
        <w:rPr>
          <w:sz w:val="22"/>
          <w:szCs w:val="22"/>
          <w:lang w:eastAsia="zh-CN"/>
        </w:rPr>
        <w:t xml:space="preserve"> културни </w:t>
      </w:r>
      <w:proofErr w:type="spellStart"/>
      <w:r w:rsidRPr="003E5E4A">
        <w:rPr>
          <w:sz w:val="22"/>
          <w:szCs w:val="22"/>
          <w:lang w:eastAsia="zh-CN"/>
        </w:rPr>
        <w:t>мерки</w:t>
      </w:r>
      <w:proofErr w:type="spellEnd"/>
      <w:r w:rsidRPr="003E5E4A">
        <w:rPr>
          <w:sz w:val="22"/>
          <w:szCs w:val="22"/>
          <w:lang w:eastAsia="zh-CN"/>
        </w:rPr>
        <w:t xml:space="preserve"> за </w:t>
      </w:r>
      <w:proofErr w:type="spellStart"/>
      <w:r w:rsidRPr="003E5E4A">
        <w:rPr>
          <w:sz w:val="22"/>
          <w:szCs w:val="22"/>
          <w:lang w:eastAsia="zh-CN"/>
        </w:rPr>
        <w:t>подигање</w:t>
      </w:r>
      <w:proofErr w:type="spellEnd"/>
      <w:r w:rsidRPr="003E5E4A">
        <w:rPr>
          <w:sz w:val="22"/>
          <w:szCs w:val="22"/>
          <w:lang w:eastAsia="zh-CN"/>
        </w:rPr>
        <w:t xml:space="preserve"> на </w:t>
      </w:r>
      <w:proofErr w:type="spellStart"/>
      <w:r w:rsidRPr="003E5E4A">
        <w:rPr>
          <w:sz w:val="22"/>
          <w:szCs w:val="22"/>
          <w:lang w:eastAsia="zh-CN"/>
        </w:rPr>
        <w:t>статусот</w:t>
      </w:r>
      <w:proofErr w:type="spellEnd"/>
      <w:r w:rsidRPr="003E5E4A">
        <w:rPr>
          <w:sz w:val="22"/>
          <w:szCs w:val="22"/>
          <w:lang w:eastAsia="zh-CN"/>
        </w:rPr>
        <w:t xml:space="preserve"> на </w:t>
      </w:r>
      <w:proofErr w:type="spellStart"/>
      <w:r w:rsidRPr="003E5E4A">
        <w:rPr>
          <w:sz w:val="22"/>
          <w:szCs w:val="22"/>
          <w:lang w:eastAsia="zh-CN"/>
        </w:rPr>
        <w:t>преживеаните</w:t>
      </w:r>
      <w:proofErr w:type="spellEnd"/>
      <w:r w:rsidRPr="003E5E4A">
        <w:rPr>
          <w:sz w:val="22"/>
          <w:szCs w:val="22"/>
          <w:lang w:eastAsia="zh-CN"/>
        </w:rPr>
        <w:t xml:space="preserve"> </w:t>
      </w:r>
      <w:proofErr w:type="spellStart"/>
      <w:r w:rsidRPr="003E5E4A">
        <w:rPr>
          <w:sz w:val="22"/>
          <w:szCs w:val="22"/>
          <w:lang w:eastAsia="zh-CN"/>
        </w:rPr>
        <w:t>низ</w:t>
      </w:r>
      <w:proofErr w:type="spellEnd"/>
      <w:r w:rsidRPr="003E5E4A">
        <w:rPr>
          <w:sz w:val="22"/>
          <w:szCs w:val="22"/>
          <w:lang w:eastAsia="zh-CN"/>
        </w:rPr>
        <w:t xml:space="preserve"> </w:t>
      </w:r>
      <w:proofErr w:type="spellStart"/>
      <w:r w:rsidRPr="003E5E4A">
        <w:rPr>
          <w:sz w:val="22"/>
          <w:szCs w:val="22"/>
          <w:lang w:eastAsia="zh-CN"/>
        </w:rPr>
        <w:t>општеството</w:t>
      </w:r>
      <w:proofErr w:type="spellEnd"/>
      <w:r w:rsidRPr="003E5E4A">
        <w:rPr>
          <w:sz w:val="22"/>
          <w:szCs w:val="22"/>
          <w:lang w:eastAsia="zh-CN"/>
        </w:rPr>
        <w:t xml:space="preserve">. </w:t>
      </w:r>
      <w:proofErr w:type="spellStart"/>
      <w:r w:rsidRPr="003E5E4A">
        <w:rPr>
          <w:sz w:val="22"/>
          <w:szCs w:val="22"/>
          <w:lang w:eastAsia="zh-CN"/>
        </w:rPr>
        <w:t>Државите</w:t>
      </w:r>
      <w:proofErr w:type="spellEnd"/>
      <w:r w:rsidRPr="003E5E4A">
        <w:rPr>
          <w:sz w:val="22"/>
          <w:szCs w:val="22"/>
          <w:lang w:eastAsia="zh-CN"/>
        </w:rPr>
        <w:t xml:space="preserve"> </w:t>
      </w:r>
      <w:proofErr w:type="spellStart"/>
      <w:r w:rsidRPr="003E5E4A">
        <w:rPr>
          <w:sz w:val="22"/>
          <w:szCs w:val="22"/>
          <w:lang w:eastAsia="zh-CN"/>
        </w:rPr>
        <w:t>членки</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обезбедат</w:t>
      </w:r>
      <w:proofErr w:type="spellEnd"/>
      <w:r w:rsidRPr="003E5E4A">
        <w:rPr>
          <w:sz w:val="22"/>
          <w:szCs w:val="22"/>
          <w:lang w:eastAsia="zh-CN"/>
        </w:rPr>
        <w:t xml:space="preserve"> </w:t>
      </w:r>
      <w:proofErr w:type="spellStart"/>
      <w:r w:rsidRPr="003E5E4A">
        <w:rPr>
          <w:sz w:val="22"/>
          <w:szCs w:val="22"/>
          <w:lang w:eastAsia="zh-CN"/>
        </w:rPr>
        <w:t>автоматско</w:t>
      </w:r>
      <w:proofErr w:type="spellEnd"/>
      <w:r w:rsidRPr="003E5E4A">
        <w:rPr>
          <w:sz w:val="22"/>
          <w:szCs w:val="22"/>
          <w:lang w:eastAsia="zh-CN"/>
        </w:rPr>
        <w:t xml:space="preserve"> </w:t>
      </w:r>
      <w:proofErr w:type="spellStart"/>
      <w:r w:rsidRPr="003E5E4A">
        <w:rPr>
          <w:sz w:val="22"/>
          <w:szCs w:val="22"/>
          <w:lang w:eastAsia="zh-CN"/>
        </w:rPr>
        <w:t>обештетување</w:t>
      </w:r>
      <w:proofErr w:type="spellEnd"/>
      <w:r w:rsidRPr="003E5E4A">
        <w:rPr>
          <w:sz w:val="22"/>
          <w:szCs w:val="22"/>
          <w:lang w:eastAsia="zh-CN"/>
        </w:rPr>
        <w:t xml:space="preserve"> </w:t>
      </w:r>
      <w:r w:rsidRPr="003E5E4A">
        <w:rPr>
          <w:sz w:val="22"/>
          <w:szCs w:val="22"/>
          <w:lang w:eastAsia="zh-CN"/>
        </w:rPr>
        <w:lastRenderedPageBreak/>
        <w:t xml:space="preserve">на </w:t>
      </w:r>
      <w:proofErr w:type="spellStart"/>
      <w:r w:rsidRPr="003E5E4A">
        <w:rPr>
          <w:sz w:val="22"/>
          <w:szCs w:val="22"/>
          <w:lang w:eastAsia="zh-CN"/>
        </w:rPr>
        <w:t>преживеаните</w:t>
      </w:r>
      <w:proofErr w:type="spellEnd"/>
      <w:r w:rsidRPr="003E5E4A">
        <w:rPr>
          <w:sz w:val="22"/>
          <w:szCs w:val="22"/>
          <w:lang w:eastAsia="zh-CN"/>
        </w:rPr>
        <w:t xml:space="preserve"> од </w:t>
      </w:r>
      <w:proofErr w:type="spellStart"/>
      <w:r w:rsidRPr="003E5E4A">
        <w:rPr>
          <w:sz w:val="22"/>
          <w:szCs w:val="22"/>
          <w:lang w:eastAsia="zh-CN"/>
        </w:rPr>
        <w:t>институционализацијата</w:t>
      </w:r>
      <w:proofErr w:type="spellEnd"/>
      <w:r w:rsidRPr="003E5E4A">
        <w:rPr>
          <w:sz w:val="22"/>
          <w:szCs w:val="22"/>
          <w:lang w:eastAsia="zh-CN"/>
        </w:rPr>
        <w:t xml:space="preserve"> на </w:t>
      </w:r>
      <w:proofErr w:type="spellStart"/>
      <w:r w:rsidRPr="003E5E4A">
        <w:rPr>
          <w:sz w:val="22"/>
          <w:szCs w:val="22"/>
          <w:lang w:eastAsia="zh-CN"/>
        </w:rPr>
        <w:t>нивоа</w:t>
      </w:r>
      <w:proofErr w:type="spellEnd"/>
      <w:r w:rsidRPr="003E5E4A">
        <w:rPr>
          <w:sz w:val="22"/>
          <w:szCs w:val="22"/>
          <w:lang w:eastAsia="zh-CN"/>
        </w:rPr>
        <w:t xml:space="preserve"> </w:t>
      </w:r>
      <w:proofErr w:type="spellStart"/>
      <w:r w:rsidRPr="003E5E4A">
        <w:rPr>
          <w:sz w:val="22"/>
          <w:szCs w:val="22"/>
          <w:lang w:eastAsia="zh-CN"/>
        </w:rPr>
        <w:t>што</w:t>
      </w:r>
      <w:proofErr w:type="spellEnd"/>
      <w:r w:rsidRPr="003E5E4A">
        <w:rPr>
          <w:sz w:val="22"/>
          <w:szCs w:val="22"/>
          <w:lang w:eastAsia="zh-CN"/>
        </w:rPr>
        <w:t xml:space="preserve"> </w:t>
      </w:r>
      <w:proofErr w:type="spellStart"/>
      <w:r w:rsidRPr="003E5E4A">
        <w:rPr>
          <w:sz w:val="22"/>
          <w:szCs w:val="22"/>
          <w:lang w:eastAsia="zh-CN"/>
        </w:rPr>
        <w:t>ја</w:t>
      </w:r>
      <w:proofErr w:type="spellEnd"/>
      <w:r w:rsidRPr="003E5E4A">
        <w:rPr>
          <w:sz w:val="22"/>
          <w:szCs w:val="22"/>
          <w:lang w:eastAsia="zh-CN"/>
        </w:rPr>
        <w:t xml:space="preserve"> </w:t>
      </w:r>
      <w:proofErr w:type="spellStart"/>
      <w:r w:rsidRPr="003E5E4A">
        <w:rPr>
          <w:sz w:val="22"/>
          <w:szCs w:val="22"/>
          <w:lang w:eastAsia="zh-CN"/>
        </w:rPr>
        <w:t>поправаат</w:t>
      </w:r>
      <w:proofErr w:type="spellEnd"/>
      <w:r w:rsidRPr="003E5E4A">
        <w:rPr>
          <w:sz w:val="22"/>
          <w:szCs w:val="22"/>
          <w:lang w:eastAsia="zh-CN"/>
        </w:rPr>
        <w:t xml:space="preserve"> </w:t>
      </w:r>
      <w:proofErr w:type="spellStart"/>
      <w:r w:rsidRPr="003E5E4A">
        <w:rPr>
          <w:sz w:val="22"/>
          <w:szCs w:val="22"/>
          <w:lang w:eastAsia="zh-CN"/>
        </w:rPr>
        <w:t>болката</w:t>
      </w:r>
      <w:proofErr w:type="spellEnd"/>
      <w:r w:rsidRPr="003E5E4A">
        <w:rPr>
          <w:sz w:val="22"/>
          <w:szCs w:val="22"/>
          <w:lang w:eastAsia="zh-CN"/>
        </w:rPr>
        <w:t xml:space="preserve">, </w:t>
      </w:r>
      <w:proofErr w:type="spellStart"/>
      <w:r w:rsidRPr="003E5E4A">
        <w:rPr>
          <w:sz w:val="22"/>
          <w:szCs w:val="22"/>
          <w:lang w:eastAsia="zh-CN"/>
        </w:rPr>
        <w:t>страдањето</w:t>
      </w:r>
      <w:proofErr w:type="spellEnd"/>
      <w:r w:rsidRPr="003E5E4A">
        <w:rPr>
          <w:sz w:val="22"/>
          <w:szCs w:val="22"/>
          <w:lang w:eastAsia="zh-CN"/>
        </w:rPr>
        <w:t xml:space="preserve"> и </w:t>
      </w:r>
      <w:proofErr w:type="spellStart"/>
      <w:r w:rsidRPr="003E5E4A">
        <w:rPr>
          <w:sz w:val="22"/>
          <w:szCs w:val="22"/>
          <w:lang w:eastAsia="zh-CN"/>
        </w:rPr>
        <w:t>последователните</w:t>
      </w:r>
      <w:proofErr w:type="spellEnd"/>
      <w:r w:rsidRPr="003E5E4A">
        <w:rPr>
          <w:sz w:val="22"/>
          <w:szCs w:val="22"/>
          <w:lang w:eastAsia="zh-CN"/>
        </w:rPr>
        <w:t xml:space="preserve"> </w:t>
      </w:r>
      <w:proofErr w:type="spellStart"/>
      <w:r w:rsidRPr="003E5E4A">
        <w:rPr>
          <w:sz w:val="22"/>
          <w:szCs w:val="22"/>
          <w:lang w:eastAsia="zh-CN"/>
        </w:rPr>
        <w:t>штети</w:t>
      </w:r>
      <w:proofErr w:type="spellEnd"/>
      <w:r w:rsidRPr="003E5E4A">
        <w:rPr>
          <w:sz w:val="22"/>
          <w:szCs w:val="22"/>
          <w:lang w:eastAsia="zh-CN"/>
        </w:rPr>
        <w:t xml:space="preserve"> </w:t>
      </w:r>
      <w:proofErr w:type="spellStart"/>
      <w:r w:rsidRPr="003E5E4A">
        <w:rPr>
          <w:sz w:val="22"/>
          <w:szCs w:val="22"/>
          <w:lang w:eastAsia="zh-CN"/>
        </w:rPr>
        <w:t>што</w:t>
      </w:r>
      <w:proofErr w:type="spellEnd"/>
      <w:r w:rsidRPr="003E5E4A">
        <w:rPr>
          <w:sz w:val="22"/>
          <w:szCs w:val="22"/>
          <w:lang w:eastAsia="zh-CN"/>
        </w:rPr>
        <w:t xml:space="preserve"> се </w:t>
      </w:r>
      <w:proofErr w:type="spellStart"/>
      <w:r w:rsidR="00437D24" w:rsidRPr="003E5E4A">
        <w:rPr>
          <w:sz w:val="22"/>
          <w:szCs w:val="22"/>
          <w:lang w:eastAsia="zh-CN"/>
        </w:rPr>
        <w:t>дожив</w:t>
      </w:r>
      <w:r w:rsidR="00437D24" w:rsidRPr="003E5E4A">
        <w:rPr>
          <w:sz w:val="22"/>
          <w:szCs w:val="22"/>
          <w:lang w:val="mk-MK" w:eastAsia="zh-CN"/>
        </w:rPr>
        <w:t>еани</w:t>
      </w:r>
      <w:proofErr w:type="spellEnd"/>
      <w:r w:rsidR="00437D24" w:rsidRPr="003E5E4A">
        <w:rPr>
          <w:sz w:val="22"/>
          <w:szCs w:val="22"/>
          <w:lang w:eastAsia="zh-CN"/>
        </w:rPr>
        <w:t xml:space="preserve"> </w:t>
      </w:r>
      <w:proofErr w:type="spellStart"/>
      <w:r w:rsidRPr="003E5E4A">
        <w:rPr>
          <w:sz w:val="22"/>
          <w:szCs w:val="22"/>
          <w:lang w:eastAsia="zh-CN"/>
        </w:rPr>
        <w:t>како</w:t>
      </w:r>
      <w:proofErr w:type="spellEnd"/>
      <w:r w:rsidRPr="003E5E4A">
        <w:rPr>
          <w:sz w:val="22"/>
          <w:szCs w:val="22"/>
          <w:lang w:eastAsia="zh-CN"/>
        </w:rPr>
        <w:t xml:space="preserve"> </w:t>
      </w:r>
      <w:proofErr w:type="spellStart"/>
      <w:r w:rsidRPr="003E5E4A">
        <w:rPr>
          <w:sz w:val="22"/>
          <w:szCs w:val="22"/>
          <w:lang w:eastAsia="zh-CN"/>
        </w:rPr>
        <w:t>резултат</w:t>
      </w:r>
      <w:proofErr w:type="spellEnd"/>
      <w:r w:rsidRPr="003E5E4A">
        <w:rPr>
          <w:sz w:val="22"/>
          <w:szCs w:val="22"/>
          <w:lang w:eastAsia="zh-CN"/>
        </w:rPr>
        <w:t xml:space="preserve"> на </w:t>
      </w:r>
      <w:proofErr w:type="spellStart"/>
      <w:r w:rsidRPr="003E5E4A">
        <w:rPr>
          <w:sz w:val="22"/>
          <w:szCs w:val="22"/>
          <w:lang w:eastAsia="zh-CN"/>
        </w:rPr>
        <w:t>институционализацијата</w:t>
      </w:r>
      <w:proofErr w:type="spellEnd"/>
      <w:r w:rsidRPr="003E5E4A">
        <w:rPr>
          <w:sz w:val="22"/>
          <w:szCs w:val="22"/>
          <w:lang w:eastAsia="zh-CN"/>
        </w:rPr>
        <w:t xml:space="preserve">. </w:t>
      </w:r>
      <w:proofErr w:type="spellStart"/>
      <w:r w:rsidRPr="003E5E4A">
        <w:rPr>
          <w:sz w:val="22"/>
          <w:szCs w:val="22"/>
          <w:lang w:eastAsia="zh-CN"/>
        </w:rPr>
        <w:t>Ваквите</w:t>
      </w:r>
      <w:proofErr w:type="spellEnd"/>
      <w:r w:rsidRPr="003E5E4A">
        <w:rPr>
          <w:sz w:val="22"/>
          <w:szCs w:val="22"/>
          <w:lang w:eastAsia="zh-CN"/>
        </w:rPr>
        <w:t xml:space="preserve"> </w:t>
      </w:r>
      <w:proofErr w:type="spellStart"/>
      <w:r w:rsidRPr="003E5E4A">
        <w:rPr>
          <w:sz w:val="22"/>
          <w:szCs w:val="22"/>
          <w:lang w:eastAsia="zh-CN"/>
        </w:rPr>
        <w:t>финансиски</w:t>
      </w:r>
      <w:proofErr w:type="spellEnd"/>
      <w:r w:rsidRPr="003E5E4A">
        <w:rPr>
          <w:sz w:val="22"/>
          <w:szCs w:val="22"/>
          <w:lang w:eastAsia="zh-CN"/>
        </w:rPr>
        <w:t xml:space="preserve"> </w:t>
      </w:r>
      <w:r w:rsidR="00437D24" w:rsidRPr="003E5E4A">
        <w:rPr>
          <w:sz w:val="22"/>
          <w:szCs w:val="22"/>
          <w:lang w:eastAsia="zh-CN"/>
        </w:rPr>
        <w:t>на</w:t>
      </w:r>
      <w:proofErr w:type="spellStart"/>
      <w:r w:rsidR="00437D24" w:rsidRPr="003E5E4A">
        <w:rPr>
          <w:sz w:val="22"/>
          <w:szCs w:val="22"/>
          <w:lang w:val="mk-MK" w:eastAsia="zh-CN"/>
        </w:rPr>
        <w:t>докнади</w:t>
      </w:r>
      <w:proofErr w:type="spellEnd"/>
      <w:r w:rsidR="00437D24" w:rsidRPr="003E5E4A">
        <w:rPr>
          <w:sz w:val="22"/>
          <w:szCs w:val="22"/>
          <w:lang w:eastAsia="zh-CN"/>
        </w:rPr>
        <w:t xml:space="preserve"> </w:t>
      </w:r>
      <w:proofErr w:type="spellStart"/>
      <w:r w:rsidRPr="003E5E4A">
        <w:rPr>
          <w:sz w:val="22"/>
          <w:szCs w:val="22"/>
          <w:lang w:eastAsia="zh-CN"/>
        </w:rPr>
        <w:t>не</w:t>
      </w:r>
      <w:proofErr w:type="spellEnd"/>
      <w:r w:rsidRPr="003E5E4A">
        <w:rPr>
          <w:sz w:val="22"/>
          <w:szCs w:val="22"/>
          <w:lang w:eastAsia="zh-CN"/>
        </w:rPr>
        <w:t xml:space="preserve"> </w:t>
      </w:r>
      <w:proofErr w:type="spellStart"/>
      <w:r w:rsidRPr="003E5E4A">
        <w:rPr>
          <w:sz w:val="22"/>
          <w:szCs w:val="22"/>
          <w:lang w:eastAsia="zh-CN"/>
        </w:rPr>
        <w:t>можат</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ги</w:t>
      </w:r>
      <w:proofErr w:type="spellEnd"/>
      <w:r w:rsidRPr="003E5E4A">
        <w:rPr>
          <w:sz w:val="22"/>
          <w:szCs w:val="22"/>
          <w:lang w:eastAsia="zh-CN"/>
        </w:rPr>
        <w:t xml:space="preserve"> </w:t>
      </w:r>
      <w:r w:rsidR="00437D24" w:rsidRPr="003E5E4A">
        <w:rPr>
          <w:sz w:val="22"/>
          <w:szCs w:val="22"/>
          <w:lang w:val="mk-MK" w:eastAsia="zh-CN"/>
        </w:rPr>
        <w:t>оневозможат</w:t>
      </w:r>
      <w:r w:rsidR="00437D24" w:rsidRPr="003E5E4A">
        <w:rPr>
          <w:sz w:val="22"/>
          <w:szCs w:val="22"/>
          <w:lang w:eastAsia="zh-CN"/>
        </w:rPr>
        <w:t xml:space="preserve"> </w:t>
      </w:r>
      <w:proofErr w:type="spellStart"/>
      <w:r w:rsidRPr="003E5E4A">
        <w:rPr>
          <w:sz w:val="22"/>
          <w:szCs w:val="22"/>
          <w:lang w:eastAsia="zh-CN"/>
        </w:rPr>
        <w:t>законските</w:t>
      </w:r>
      <w:proofErr w:type="spellEnd"/>
      <w:r w:rsidRPr="003E5E4A">
        <w:rPr>
          <w:sz w:val="22"/>
          <w:szCs w:val="22"/>
          <w:lang w:eastAsia="zh-CN"/>
        </w:rPr>
        <w:t xml:space="preserve"> права на </w:t>
      </w:r>
      <w:proofErr w:type="spellStart"/>
      <w:r w:rsidRPr="003E5E4A">
        <w:rPr>
          <w:sz w:val="22"/>
          <w:szCs w:val="22"/>
          <w:lang w:eastAsia="zh-CN"/>
        </w:rPr>
        <w:t>поединците</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r w:rsidR="006034FC" w:rsidRPr="003E5E4A">
        <w:rPr>
          <w:sz w:val="22"/>
          <w:szCs w:val="22"/>
          <w:lang w:val="mk-MK" w:eastAsia="zh-CN"/>
        </w:rPr>
        <w:t>по</w:t>
      </w:r>
      <w:r w:rsidRPr="003E5E4A">
        <w:rPr>
          <w:sz w:val="22"/>
          <w:szCs w:val="22"/>
          <w:lang w:eastAsia="zh-CN"/>
        </w:rPr>
        <w:t>в</w:t>
      </w:r>
      <w:r w:rsidR="006034FC" w:rsidRPr="003E5E4A">
        <w:rPr>
          <w:sz w:val="22"/>
          <w:szCs w:val="22"/>
          <w:lang w:val="mk-MK" w:eastAsia="zh-CN"/>
        </w:rPr>
        <w:t>е</w:t>
      </w:r>
      <w:r w:rsidRPr="003E5E4A">
        <w:rPr>
          <w:sz w:val="22"/>
          <w:szCs w:val="22"/>
          <w:lang w:eastAsia="zh-CN"/>
        </w:rPr>
        <w:t>д</w:t>
      </w:r>
      <w:r w:rsidR="006034FC" w:rsidRPr="003E5E4A">
        <w:rPr>
          <w:sz w:val="22"/>
          <w:szCs w:val="22"/>
          <w:lang w:val="mk-MK" w:eastAsia="zh-CN"/>
        </w:rPr>
        <w:t>а</w:t>
      </w:r>
      <w:r w:rsidRPr="003E5E4A">
        <w:rPr>
          <w:sz w:val="22"/>
          <w:szCs w:val="22"/>
          <w:lang w:eastAsia="zh-CN"/>
        </w:rPr>
        <w:t xml:space="preserve">т </w:t>
      </w:r>
      <w:proofErr w:type="spellStart"/>
      <w:r w:rsidRPr="003E5E4A">
        <w:rPr>
          <w:sz w:val="22"/>
          <w:szCs w:val="22"/>
          <w:lang w:eastAsia="zh-CN"/>
        </w:rPr>
        <w:t>судски</w:t>
      </w:r>
      <w:proofErr w:type="spellEnd"/>
      <w:r w:rsidRPr="003E5E4A">
        <w:rPr>
          <w:sz w:val="22"/>
          <w:szCs w:val="22"/>
          <w:lang w:eastAsia="zh-CN"/>
        </w:rPr>
        <w:t xml:space="preserve"> </w:t>
      </w:r>
      <w:proofErr w:type="spellStart"/>
      <w:r w:rsidRPr="003E5E4A">
        <w:rPr>
          <w:sz w:val="22"/>
          <w:szCs w:val="22"/>
          <w:lang w:eastAsia="zh-CN"/>
        </w:rPr>
        <w:t>спор</w:t>
      </w:r>
      <w:proofErr w:type="spellEnd"/>
      <w:r w:rsidRPr="003E5E4A">
        <w:rPr>
          <w:sz w:val="22"/>
          <w:szCs w:val="22"/>
          <w:lang w:eastAsia="zh-CN"/>
        </w:rPr>
        <w:t xml:space="preserve"> </w:t>
      </w:r>
      <w:proofErr w:type="spellStart"/>
      <w:r w:rsidRPr="003E5E4A">
        <w:rPr>
          <w:sz w:val="22"/>
          <w:szCs w:val="22"/>
          <w:lang w:eastAsia="zh-CN"/>
        </w:rPr>
        <w:t>или</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пристапат</w:t>
      </w:r>
      <w:proofErr w:type="spellEnd"/>
      <w:r w:rsidRPr="003E5E4A">
        <w:rPr>
          <w:sz w:val="22"/>
          <w:szCs w:val="22"/>
          <w:lang w:eastAsia="zh-CN"/>
        </w:rPr>
        <w:t xml:space="preserve"> </w:t>
      </w:r>
      <w:proofErr w:type="spellStart"/>
      <w:r w:rsidRPr="003E5E4A">
        <w:rPr>
          <w:sz w:val="22"/>
          <w:szCs w:val="22"/>
          <w:lang w:eastAsia="zh-CN"/>
        </w:rPr>
        <w:t>до</w:t>
      </w:r>
      <w:proofErr w:type="spellEnd"/>
      <w:r w:rsidRPr="003E5E4A">
        <w:rPr>
          <w:sz w:val="22"/>
          <w:szCs w:val="22"/>
          <w:lang w:eastAsia="zh-CN"/>
        </w:rPr>
        <w:t xml:space="preserve"> </w:t>
      </w:r>
      <w:proofErr w:type="spellStart"/>
      <w:r w:rsidRPr="003E5E4A">
        <w:rPr>
          <w:sz w:val="22"/>
          <w:szCs w:val="22"/>
          <w:lang w:eastAsia="zh-CN"/>
        </w:rPr>
        <w:t>други</w:t>
      </w:r>
      <w:proofErr w:type="spellEnd"/>
      <w:r w:rsidRPr="003E5E4A">
        <w:rPr>
          <w:sz w:val="22"/>
          <w:szCs w:val="22"/>
          <w:lang w:eastAsia="zh-CN"/>
        </w:rPr>
        <w:t xml:space="preserve"> </w:t>
      </w:r>
      <w:proofErr w:type="spellStart"/>
      <w:r w:rsidRPr="003E5E4A">
        <w:rPr>
          <w:sz w:val="22"/>
          <w:szCs w:val="22"/>
          <w:lang w:eastAsia="zh-CN"/>
        </w:rPr>
        <w:t>форми</w:t>
      </w:r>
      <w:proofErr w:type="spellEnd"/>
      <w:r w:rsidRPr="003E5E4A">
        <w:rPr>
          <w:sz w:val="22"/>
          <w:szCs w:val="22"/>
          <w:lang w:eastAsia="zh-CN"/>
        </w:rPr>
        <w:t xml:space="preserve"> на правда.</w:t>
      </w:r>
    </w:p>
    <w:bookmarkEnd w:id="24"/>
    <w:p w14:paraId="7FF8A7C6" w14:textId="51D6D2E3" w:rsidR="00391285" w:rsidRPr="003E5E4A" w:rsidRDefault="00391285" w:rsidP="003E5E4A">
      <w:pPr>
        <w:tabs>
          <w:tab w:val="left" w:pos="1701"/>
          <w:tab w:val="left" w:pos="2268"/>
        </w:tabs>
        <w:spacing w:after="120" w:line="276" w:lineRule="auto"/>
        <w:ind w:left="1134" w:right="1134"/>
        <w:jc w:val="both"/>
        <w:rPr>
          <w:sz w:val="22"/>
          <w:szCs w:val="22"/>
          <w:lang w:eastAsia="zh-CN"/>
        </w:rPr>
      </w:pPr>
      <w:r w:rsidRPr="003E5E4A">
        <w:rPr>
          <w:sz w:val="22"/>
          <w:szCs w:val="22"/>
          <w:lang w:eastAsia="zh-CN"/>
        </w:rPr>
        <w:t xml:space="preserve">120. </w:t>
      </w:r>
      <w:proofErr w:type="spellStart"/>
      <w:r w:rsidRPr="003E5E4A">
        <w:rPr>
          <w:sz w:val="22"/>
          <w:szCs w:val="22"/>
          <w:lang w:eastAsia="zh-CN"/>
        </w:rPr>
        <w:t>Репарациите</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r w:rsidR="00437D24" w:rsidRPr="003E5E4A">
        <w:rPr>
          <w:sz w:val="22"/>
          <w:szCs w:val="22"/>
          <w:lang w:val="mk-MK" w:eastAsia="zh-CN"/>
        </w:rPr>
        <w:t>бидат над</w:t>
      </w:r>
      <w:r w:rsidRPr="003E5E4A">
        <w:rPr>
          <w:sz w:val="22"/>
          <w:szCs w:val="22"/>
          <w:lang w:eastAsia="zh-CN"/>
        </w:rPr>
        <w:t xml:space="preserve"> </w:t>
      </w:r>
      <w:proofErr w:type="spellStart"/>
      <w:r w:rsidRPr="003E5E4A">
        <w:rPr>
          <w:sz w:val="22"/>
          <w:szCs w:val="22"/>
          <w:lang w:eastAsia="zh-CN"/>
        </w:rPr>
        <w:t>финансиските</w:t>
      </w:r>
      <w:proofErr w:type="spellEnd"/>
      <w:r w:rsidRPr="003E5E4A">
        <w:rPr>
          <w:sz w:val="22"/>
          <w:szCs w:val="22"/>
          <w:lang w:eastAsia="zh-CN"/>
        </w:rPr>
        <w:t xml:space="preserve"> </w:t>
      </w:r>
      <w:proofErr w:type="spellStart"/>
      <w:r w:rsidRPr="003E5E4A">
        <w:rPr>
          <w:sz w:val="22"/>
          <w:szCs w:val="22"/>
          <w:lang w:eastAsia="zh-CN"/>
        </w:rPr>
        <w:t>компензации</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вклучуваат</w:t>
      </w:r>
      <w:proofErr w:type="spellEnd"/>
      <w:r w:rsidRPr="003E5E4A">
        <w:rPr>
          <w:sz w:val="22"/>
          <w:szCs w:val="22"/>
          <w:lang w:eastAsia="zh-CN"/>
        </w:rPr>
        <w:t xml:space="preserve"> </w:t>
      </w:r>
      <w:proofErr w:type="spellStart"/>
      <w:r w:rsidRPr="003E5E4A">
        <w:rPr>
          <w:sz w:val="22"/>
          <w:szCs w:val="22"/>
          <w:lang w:eastAsia="zh-CN"/>
        </w:rPr>
        <w:t>реституција</w:t>
      </w:r>
      <w:proofErr w:type="spellEnd"/>
      <w:r w:rsidRPr="003E5E4A">
        <w:rPr>
          <w:sz w:val="22"/>
          <w:szCs w:val="22"/>
          <w:lang w:eastAsia="zh-CN"/>
        </w:rPr>
        <w:t xml:space="preserve">, </w:t>
      </w:r>
      <w:proofErr w:type="spellStart"/>
      <w:r w:rsidRPr="003E5E4A">
        <w:rPr>
          <w:sz w:val="22"/>
          <w:szCs w:val="22"/>
          <w:lang w:eastAsia="zh-CN"/>
        </w:rPr>
        <w:t>хабилитација</w:t>
      </w:r>
      <w:proofErr w:type="spellEnd"/>
      <w:r w:rsidRPr="003E5E4A">
        <w:rPr>
          <w:sz w:val="22"/>
          <w:szCs w:val="22"/>
          <w:lang w:eastAsia="zh-CN"/>
        </w:rPr>
        <w:t xml:space="preserve"> и </w:t>
      </w:r>
      <w:proofErr w:type="spellStart"/>
      <w:r w:rsidRPr="003E5E4A">
        <w:rPr>
          <w:sz w:val="22"/>
          <w:szCs w:val="22"/>
          <w:lang w:eastAsia="zh-CN"/>
        </w:rPr>
        <w:t>рехабилитација</w:t>
      </w:r>
      <w:proofErr w:type="spellEnd"/>
      <w:r w:rsidRPr="003E5E4A">
        <w:rPr>
          <w:sz w:val="22"/>
          <w:szCs w:val="22"/>
          <w:lang w:eastAsia="zh-CN"/>
        </w:rPr>
        <w:t xml:space="preserve"> - </w:t>
      </w:r>
      <w:proofErr w:type="spellStart"/>
      <w:r w:rsidRPr="003E5E4A">
        <w:rPr>
          <w:sz w:val="22"/>
          <w:szCs w:val="22"/>
          <w:lang w:eastAsia="zh-CN"/>
        </w:rPr>
        <w:t>што</w:t>
      </w:r>
      <w:proofErr w:type="spellEnd"/>
      <w:r w:rsidRPr="003E5E4A">
        <w:rPr>
          <w:sz w:val="22"/>
          <w:szCs w:val="22"/>
          <w:lang w:eastAsia="zh-CN"/>
        </w:rPr>
        <w:t xml:space="preserve"> </w:t>
      </w:r>
      <w:proofErr w:type="spellStart"/>
      <w:r w:rsidRPr="003E5E4A">
        <w:rPr>
          <w:sz w:val="22"/>
          <w:szCs w:val="22"/>
          <w:lang w:eastAsia="zh-CN"/>
        </w:rPr>
        <w:t>може</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вклучува</w:t>
      </w:r>
      <w:proofErr w:type="spellEnd"/>
      <w:r w:rsidRPr="003E5E4A">
        <w:rPr>
          <w:sz w:val="22"/>
          <w:szCs w:val="22"/>
          <w:lang w:eastAsia="zh-CN"/>
        </w:rPr>
        <w:t xml:space="preserve"> </w:t>
      </w:r>
      <w:proofErr w:type="spellStart"/>
      <w:r w:rsidRPr="003E5E4A">
        <w:rPr>
          <w:sz w:val="22"/>
          <w:szCs w:val="22"/>
          <w:lang w:eastAsia="zh-CN"/>
        </w:rPr>
        <w:t>мерки</w:t>
      </w:r>
      <w:proofErr w:type="spellEnd"/>
      <w:r w:rsidRPr="003E5E4A">
        <w:rPr>
          <w:sz w:val="22"/>
          <w:szCs w:val="22"/>
          <w:lang w:eastAsia="zh-CN"/>
        </w:rPr>
        <w:t xml:space="preserve"> </w:t>
      </w:r>
      <w:proofErr w:type="spellStart"/>
      <w:r w:rsidRPr="003E5E4A">
        <w:rPr>
          <w:sz w:val="22"/>
          <w:szCs w:val="22"/>
          <w:lang w:eastAsia="zh-CN"/>
        </w:rPr>
        <w:t>опфатени</w:t>
      </w:r>
      <w:proofErr w:type="spellEnd"/>
      <w:r w:rsidRPr="003E5E4A">
        <w:rPr>
          <w:sz w:val="22"/>
          <w:szCs w:val="22"/>
          <w:lang w:eastAsia="zh-CN"/>
        </w:rPr>
        <w:t xml:space="preserve"> </w:t>
      </w:r>
      <w:r w:rsidR="00437D24" w:rsidRPr="003E5E4A">
        <w:rPr>
          <w:sz w:val="22"/>
          <w:szCs w:val="22"/>
          <w:lang w:val="mk-MK" w:eastAsia="zh-CN"/>
        </w:rPr>
        <w:t>со</w:t>
      </w:r>
      <w:r w:rsidR="00437D24" w:rsidRPr="003E5E4A">
        <w:rPr>
          <w:sz w:val="22"/>
          <w:szCs w:val="22"/>
          <w:lang w:eastAsia="zh-CN"/>
        </w:rPr>
        <w:t xml:space="preserve"> </w:t>
      </w:r>
      <w:proofErr w:type="spellStart"/>
      <w:r w:rsidRPr="003E5E4A">
        <w:rPr>
          <w:sz w:val="22"/>
          <w:szCs w:val="22"/>
          <w:lang w:eastAsia="zh-CN"/>
        </w:rPr>
        <w:t>член</w:t>
      </w:r>
      <w:proofErr w:type="spellEnd"/>
      <w:r w:rsidRPr="003E5E4A">
        <w:rPr>
          <w:sz w:val="22"/>
          <w:szCs w:val="22"/>
          <w:lang w:eastAsia="zh-CN"/>
        </w:rPr>
        <w:t xml:space="preserve"> 26 од </w:t>
      </w:r>
      <w:proofErr w:type="spellStart"/>
      <w:r w:rsidRPr="003E5E4A">
        <w:rPr>
          <w:sz w:val="22"/>
          <w:szCs w:val="22"/>
          <w:lang w:eastAsia="zh-CN"/>
        </w:rPr>
        <w:t>Конвенцијата</w:t>
      </w:r>
      <w:proofErr w:type="spellEnd"/>
      <w:r w:rsidRPr="003E5E4A">
        <w:rPr>
          <w:sz w:val="22"/>
          <w:szCs w:val="22"/>
          <w:lang w:eastAsia="zh-CN"/>
        </w:rPr>
        <w:t xml:space="preserve">, </w:t>
      </w:r>
      <w:proofErr w:type="spellStart"/>
      <w:r w:rsidRPr="003E5E4A">
        <w:rPr>
          <w:sz w:val="22"/>
          <w:szCs w:val="22"/>
          <w:lang w:eastAsia="zh-CN"/>
        </w:rPr>
        <w:t>правни</w:t>
      </w:r>
      <w:proofErr w:type="spellEnd"/>
      <w:r w:rsidRPr="003E5E4A">
        <w:rPr>
          <w:sz w:val="22"/>
          <w:szCs w:val="22"/>
          <w:lang w:eastAsia="zh-CN"/>
        </w:rPr>
        <w:t xml:space="preserve"> и </w:t>
      </w:r>
      <w:proofErr w:type="spellStart"/>
      <w:r w:rsidRPr="003E5E4A">
        <w:rPr>
          <w:sz w:val="22"/>
          <w:szCs w:val="22"/>
          <w:lang w:eastAsia="zh-CN"/>
        </w:rPr>
        <w:t>социјални</w:t>
      </w:r>
      <w:proofErr w:type="spellEnd"/>
      <w:r w:rsidRPr="003E5E4A">
        <w:rPr>
          <w:sz w:val="22"/>
          <w:szCs w:val="22"/>
          <w:lang w:eastAsia="zh-CN"/>
        </w:rPr>
        <w:t xml:space="preserve"> </w:t>
      </w:r>
      <w:proofErr w:type="spellStart"/>
      <w:r w:rsidRPr="003E5E4A">
        <w:rPr>
          <w:sz w:val="22"/>
          <w:szCs w:val="22"/>
          <w:lang w:eastAsia="zh-CN"/>
        </w:rPr>
        <w:t>услуги</w:t>
      </w:r>
      <w:proofErr w:type="spellEnd"/>
      <w:r w:rsidRPr="003E5E4A">
        <w:rPr>
          <w:sz w:val="22"/>
          <w:szCs w:val="22"/>
          <w:lang w:eastAsia="zh-CN"/>
        </w:rPr>
        <w:t xml:space="preserve"> за </w:t>
      </w:r>
      <w:proofErr w:type="spellStart"/>
      <w:r w:rsidRPr="003E5E4A">
        <w:rPr>
          <w:sz w:val="22"/>
          <w:szCs w:val="22"/>
          <w:lang w:eastAsia="zh-CN"/>
        </w:rPr>
        <w:t>да</w:t>
      </w:r>
      <w:proofErr w:type="spellEnd"/>
      <w:r w:rsidRPr="003E5E4A">
        <w:rPr>
          <w:sz w:val="22"/>
          <w:szCs w:val="22"/>
          <w:lang w:eastAsia="zh-CN"/>
        </w:rPr>
        <w:t xml:space="preserve"> се </w:t>
      </w:r>
      <w:proofErr w:type="spellStart"/>
      <w:r w:rsidRPr="003E5E4A">
        <w:rPr>
          <w:sz w:val="22"/>
          <w:szCs w:val="22"/>
          <w:lang w:eastAsia="zh-CN"/>
        </w:rPr>
        <w:t>помогне</w:t>
      </w:r>
      <w:proofErr w:type="spellEnd"/>
      <w:r w:rsidRPr="003E5E4A">
        <w:rPr>
          <w:sz w:val="22"/>
          <w:szCs w:val="22"/>
          <w:lang w:eastAsia="zh-CN"/>
        </w:rPr>
        <w:t xml:space="preserve"> </w:t>
      </w:r>
      <w:r w:rsidR="00270498" w:rsidRPr="003E5E4A">
        <w:rPr>
          <w:sz w:val="22"/>
          <w:szCs w:val="22"/>
          <w:lang w:val="mk-MK" w:eastAsia="zh-CN"/>
        </w:rPr>
        <w:t>вклучувањето</w:t>
      </w:r>
      <w:r w:rsidR="00270498" w:rsidRPr="003E5E4A">
        <w:rPr>
          <w:sz w:val="22"/>
          <w:szCs w:val="22"/>
          <w:lang w:eastAsia="zh-CN"/>
        </w:rPr>
        <w:t xml:space="preserve"> </w:t>
      </w:r>
      <w:r w:rsidRPr="003E5E4A">
        <w:rPr>
          <w:sz w:val="22"/>
          <w:szCs w:val="22"/>
          <w:lang w:eastAsia="zh-CN"/>
        </w:rPr>
        <w:t xml:space="preserve">во </w:t>
      </w:r>
      <w:proofErr w:type="spellStart"/>
      <w:r w:rsidRPr="003E5E4A">
        <w:rPr>
          <w:sz w:val="22"/>
          <w:szCs w:val="22"/>
          <w:lang w:eastAsia="zh-CN"/>
        </w:rPr>
        <w:t>заедницата</w:t>
      </w:r>
      <w:proofErr w:type="spellEnd"/>
      <w:r w:rsidRPr="003E5E4A">
        <w:rPr>
          <w:sz w:val="22"/>
          <w:szCs w:val="22"/>
          <w:lang w:eastAsia="zh-CN"/>
        </w:rPr>
        <w:t xml:space="preserve"> и </w:t>
      </w:r>
      <w:proofErr w:type="spellStart"/>
      <w:r w:rsidRPr="003E5E4A">
        <w:rPr>
          <w:sz w:val="22"/>
          <w:szCs w:val="22"/>
          <w:lang w:eastAsia="zh-CN"/>
        </w:rPr>
        <w:t>обезбедувањето</w:t>
      </w:r>
      <w:proofErr w:type="spellEnd"/>
      <w:r w:rsidRPr="003E5E4A">
        <w:rPr>
          <w:sz w:val="22"/>
          <w:szCs w:val="22"/>
          <w:lang w:eastAsia="zh-CN"/>
        </w:rPr>
        <w:t xml:space="preserve"> на </w:t>
      </w:r>
      <w:proofErr w:type="spellStart"/>
      <w:r w:rsidRPr="003E5E4A">
        <w:rPr>
          <w:sz w:val="22"/>
          <w:szCs w:val="22"/>
          <w:lang w:eastAsia="zh-CN"/>
        </w:rPr>
        <w:t>сите</w:t>
      </w:r>
      <w:proofErr w:type="spellEnd"/>
      <w:r w:rsidRPr="003E5E4A">
        <w:rPr>
          <w:sz w:val="22"/>
          <w:szCs w:val="22"/>
          <w:lang w:eastAsia="zh-CN"/>
        </w:rPr>
        <w:t xml:space="preserve"> права и </w:t>
      </w:r>
      <w:r w:rsidR="00270498" w:rsidRPr="003E5E4A">
        <w:rPr>
          <w:sz w:val="22"/>
          <w:szCs w:val="22"/>
          <w:lang w:val="mk-MK" w:eastAsia="zh-CN"/>
        </w:rPr>
        <w:t>бенефиции</w:t>
      </w:r>
      <w:r w:rsidRPr="003E5E4A">
        <w:rPr>
          <w:sz w:val="22"/>
          <w:szCs w:val="22"/>
          <w:lang w:eastAsia="zh-CN"/>
        </w:rPr>
        <w:t xml:space="preserve">, </w:t>
      </w:r>
      <w:proofErr w:type="spellStart"/>
      <w:r w:rsidR="00270498" w:rsidRPr="003E5E4A">
        <w:rPr>
          <w:sz w:val="22"/>
          <w:szCs w:val="22"/>
          <w:lang w:eastAsia="zh-CN"/>
        </w:rPr>
        <w:t>вклу</w:t>
      </w:r>
      <w:proofErr w:type="spellEnd"/>
      <w:r w:rsidR="00AE67C9" w:rsidRPr="003E5E4A">
        <w:rPr>
          <w:sz w:val="22"/>
          <w:szCs w:val="22"/>
          <w:lang w:val="mk-MK" w:eastAsia="zh-CN"/>
        </w:rPr>
        <w:t>чувајќи</w:t>
      </w:r>
      <w:r w:rsidR="00270498" w:rsidRPr="003E5E4A">
        <w:rPr>
          <w:sz w:val="22"/>
          <w:szCs w:val="22"/>
          <w:lang w:val="mk-MK" w:eastAsia="zh-CN"/>
        </w:rPr>
        <w:t xml:space="preserve"> </w:t>
      </w:r>
      <w:r w:rsidRPr="003E5E4A">
        <w:rPr>
          <w:sz w:val="22"/>
          <w:szCs w:val="22"/>
          <w:lang w:eastAsia="zh-CN"/>
        </w:rPr>
        <w:t xml:space="preserve">и </w:t>
      </w:r>
      <w:proofErr w:type="spellStart"/>
      <w:r w:rsidRPr="003E5E4A">
        <w:rPr>
          <w:sz w:val="22"/>
          <w:szCs w:val="22"/>
          <w:lang w:eastAsia="zh-CN"/>
        </w:rPr>
        <w:t>здравствени</w:t>
      </w:r>
      <w:proofErr w:type="spellEnd"/>
      <w:r w:rsidRPr="003E5E4A">
        <w:rPr>
          <w:sz w:val="22"/>
          <w:szCs w:val="22"/>
          <w:lang w:eastAsia="zh-CN"/>
        </w:rPr>
        <w:t xml:space="preserve"> </w:t>
      </w:r>
      <w:proofErr w:type="spellStart"/>
      <w:r w:rsidRPr="003E5E4A">
        <w:rPr>
          <w:sz w:val="22"/>
          <w:szCs w:val="22"/>
          <w:lang w:eastAsia="zh-CN"/>
        </w:rPr>
        <w:t>услуги</w:t>
      </w:r>
      <w:proofErr w:type="spellEnd"/>
      <w:r w:rsidRPr="003E5E4A">
        <w:rPr>
          <w:sz w:val="22"/>
          <w:szCs w:val="22"/>
          <w:lang w:eastAsia="zh-CN"/>
        </w:rPr>
        <w:t xml:space="preserve"> и </w:t>
      </w:r>
      <w:proofErr w:type="spellStart"/>
      <w:r w:rsidRPr="003E5E4A">
        <w:rPr>
          <w:sz w:val="22"/>
          <w:szCs w:val="22"/>
          <w:lang w:eastAsia="zh-CN"/>
        </w:rPr>
        <w:t>модалитети</w:t>
      </w:r>
      <w:proofErr w:type="spellEnd"/>
      <w:r w:rsidRPr="003E5E4A">
        <w:rPr>
          <w:sz w:val="22"/>
          <w:szCs w:val="22"/>
          <w:lang w:eastAsia="zh-CN"/>
        </w:rPr>
        <w:t xml:space="preserve"> на </w:t>
      </w:r>
      <w:proofErr w:type="spellStart"/>
      <w:r w:rsidRPr="003E5E4A">
        <w:rPr>
          <w:sz w:val="22"/>
          <w:szCs w:val="22"/>
          <w:lang w:eastAsia="zh-CN"/>
        </w:rPr>
        <w:t>лекување</w:t>
      </w:r>
      <w:proofErr w:type="spellEnd"/>
      <w:r w:rsidRPr="003E5E4A">
        <w:rPr>
          <w:sz w:val="22"/>
          <w:szCs w:val="22"/>
          <w:lang w:eastAsia="zh-CN"/>
        </w:rPr>
        <w:t xml:space="preserve"> за </w:t>
      </w:r>
      <w:r w:rsidR="00270498" w:rsidRPr="003E5E4A">
        <w:rPr>
          <w:sz w:val="22"/>
          <w:szCs w:val="22"/>
          <w:lang w:val="mk-MK" w:eastAsia="zh-CN"/>
        </w:rPr>
        <w:t>надминување</w:t>
      </w:r>
      <w:r w:rsidR="00270498" w:rsidRPr="003E5E4A">
        <w:rPr>
          <w:sz w:val="22"/>
          <w:szCs w:val="22"/>
          <w:lang w:eastAsia="zh-CN"/>
        </w:rPr>
        <w:t xml:space="preserve"> </w:t>
      </w:r>
      <w:r w:rsidRPr="003E5E4A">
        <w:rPr>
          <w:sz w:val="22"/>
          <w:szCs w:val="22"/>
          <w:lang w:eastAsia="zh-CN"/>
        </w:rPr>
        <w:t xml:space="preserve">на </w:t>
      </w:r>
      <w:proofErr w:type="spellStart"/>
      <w:r w:rsidRPr="003E5E4A">
        <w:rPr>
          <w:sz w:val="22"/>
          <w:szCs w:val="22"/>
          <w:lang w:eastAsia="zh-CN"/>
        </w:rPr>
        <w:t>штетата</w:t>
      </w:r>
      <w:proofErr w:type="spellEnd"/>
      <w:r w:rsidRPr="003E5E4A">
        <w:rPr>
          <w:sz w:val="22"/>
          <w:szCs w:val="22"/>
          <w:lang w:eastAsia="zh-CN"/>
        </w:rPr>
        <w:t xml:space="preserve"> </w:t>
      </w:r>
      <w:proofErr w:type="spellStart"/>
      <w:r w:rsidRPr="003E5E4A">
        <w:rPr>
          <w:sz w:val="22"/>
          <w:szCs w:val="22"/>
          <w:lang w:eastAsia="zh-CN"/>
        </w:rPr>
        <w:t>предизвикана</w:t>
      </w:r>
      <w:proofErr w:type="spellEnd"/>
      <w:r w:rsidRPr="003E5E4A">
        <w:rPr>
          <w:sz w:val="22"/>
          <w:szCs w:val="22"/>
          <w:lang w:eastAsia="zh-CN"/>
        </w:rPr>
        <w:t xml:space="preserve"> од </w:t>
      </w:r>
      <w:proofErr w:type="spellStart"/>
      <w:r w:rsidRPr="003E5E4A">
        <w:rPr>
          <w:sz w:val="22"/>
          <w:szCs w:val="22"/>
          <w:lang w:eastAsia="zh-CN"/>
        </w:rPr>
        <w:t>институционализацијата</w:t>
      </w:r>
      <w:proofErr w:type="spellEnd"/>
      <w:r w:rsidRPr="003E5E4A">
        <w:rPr>
          <w:sz w:val="22"/>
          <w:szCs w:val="22"/>
          <w:lang w:eastAsia="zh-CN"/>
        </w:rPr>
        <w:t xml:space="preserve"> – и </w:t>
      </w:r>
      <w:r w:rsidR="00270498" w:rsidRPr="003E5E4A">
        <w:rPr>
          <w:sz w:val="22"/>
          <w:szCs w:val="22"/>
          <w:lang w:val="mk-MK" w:eastAsia="zh-CN"/>
        </w:rPr>
        <w:t xml:space="preserve">истите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бидат</w:t>
      </w:r>
      <w:proofErr w:type="spellEnd"/>
      <w:r w:rsidRPr="003E5E4A">
        <w:rPr>
          <w:sz w:val="22"/>
          <w:szCs w:val="22"/>
          <w:lang w:eastAsia="zh-CN"/>
        </w:rPr>
        <w:t xml:space="preserve"> </w:t>
      </w:r>
      <w:proofErr w:type="spellStart"/>
      <w:r w:rsidRPr="003E5E4A">
        <w:rPr>
          <w:sz w:val="22"/>
          <w:szCs w:val="22"/>
          <w:lang w:eastAsia="zh-CN"/>
        </w:rPr>
        <w:t>придружени</w:t>
      </w:r>
      <w:proofErr w:type="spellEnd"/>
      <w:r w:rsidRPr="003E5E4A">
        <w:rPr>
          <w:sz w:val="22"/>
          <w:szCs w:val="22"/>
          <w:lang w:eastAsia="zh-CN"/>
        </w:rPr>
        <w:t xml:space="preserve"> со </w:t>
      </w:r>
      <w:proofErr w:type="spellStart"/>
      <w:r w:rsidRPr="003E5E4A">
        <w:rPr>
          <w:sz w:val="22"/>
          <w:szCs w:val="22"/>
          <w:lang w:eastAsia="zh-CN"/>
        </w:rPr>
        <w:t>гаранции</w:t>
      </w:r>
      <w:proofErr w:type="spellEnd"/>
      <w:r w:rsidRPr="003E5E4A">
        <w:rPr>
          <w:sz w:val="22"/>
          <w:szCs w:val="22"/>
          <w:lang w:eastAsia="zh-CN"/>
        </w:rPr>
        <w:t xml:space="preserve"> за </w:t>
      </w:r>
      <w:proofErr w:type="spellStart"/>
      <w:r w:rsidRPr="003E5E4A">
        <w:rPr>
          <w:sz w:val="22"/>
          <w:szCs w:val="22"/>
          <w:lang w:eastAsia="zh-CN"/>
        </w:rPr>
        <w:t>неповторување</w:t>
      </w:r>
      <w:proofErr w:type="spellEnd"/>
      <w:r w:rsidR="00270498" w:rsidRPr="003E5E4A">
        <w:rPr>
          <w:sz w:val="22"/>
          <w:szCs w:val="22"/>
          <w:lang w:val="mk-MK" w:eastAsia="zh-CN"/>
        </w:rPr>
        <w:t xml:space="preserve"> на делата</w:t>
      </w:r>
      <w:r w:rsidRPr="003E5E4A">
        <w:rPr>
          <w:sz w:val="22"/>
          <w:szCs w:val="22"/>
          <w:lang w:eastAsia="zh-CN"/>
        </w:rPr>
        <w:t xml:space="preserve">. </w:t>
      </w:r>
      <w:proofErr w:type="spellStart"/>
      <w:r w:rsidRPr="003E5E4A">
        <w:rPr>
          <w:sz w:val="22"/>
          <w:szCs w:val="22"/>
          <w:lang w:eastAsia="zh-CN"/>
        </w:rPr>
        <w:t>Државите</w:t>
      </w:r>
      <w:proofErr w:type="spellEnd"/>
      <w:r w:rsidRPr="003E5E4A">
        <w:rPr>
          <w:sz w:val="22"/>
          <w:szCs w:val="22"/>
          <w:lang w:eastAsia="zh-CN"/>
        </w:rPr>
        <w:t xml:space="preserve"> </w:t>
      </w:r>
      <w:proofErr w:type="spellStart"/>
      <w:r w:rsidRPr="003E5E4A">
        <w:rPr>
          <w:sz w:val="22"/>
          <w:szCs w:val="22"/>
          <w:lang w:eastAsia="zh-CN"/>
        </w:rPr>
        <w:t>членки</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донесат</w:t>
      </w:r>
      <w:proofErr w:type="spellEnd"/>
      <w:r w:rsidRPr="003E5E4A">
        <w:rPr>
          <w:sz w:val="22"/>
          <w:szCs w:val="22"/>
          <w:lang w:eastAsia="zh-CN"/>
        </w:rPr>
        <w:t xml:space="preserve"> </w:t>
      </w:r>
      <w:proofErr w:type="spellStart"/>
      <w:r w:rsidRPr="003E5E4A">
        <w:rPr>
          <w:sz w:val="22"/>
          <w:szCs w:val="22"/>
          <w:lang w:eastAsia="zh-CN"/>
        </w:rPr>
        <w:t>закон</w:t>
      </w:r>
      <w:proofErr w:type="spellEnd"/>
      <w:r w:rsidRPr="003E5E4A">
        <w:rPr>
          <w:sz w:val="22"/>
          <w:szCs w:val="22"/>
          <w:lang w:eastAsia="zh-CN"/>
        </w:rPr>
        <w:t xml:space="preserve"> за </w:t>
      </w:r>
      <w:proofErr w:type="spellStart"/>
      <w:r w:rsidRPr="003E5E4A">
        <w:rPr>
          <w:sz w:val="22"/>
          <w:szCs w:val="22"/>
          <w:lang w:eastAsia="zh-CN"/>
        </w:rPr>
        <w:t>криминализирање</w:t>
      </w:r>
      <w:proofErr w:type="spellEnd"/>
      <w:r w:rsidRPr="003E5E4A">
        <w:rPr>
          <w:sz w:val="22"/>
          <w:szCs w:val="22"/>
          <w:lang w:eastAsia="zh-CN"/>
        </w:rPr>
        <w:t xml:space="preserve"> на </w:t>
      </w:r>
      <w:r w:rsidR="00DB28A9" w:rsidRPr="003E5E4A">
        <w:rPr>
          <w:sz w:val="22"/>
          <w:szCs w:val="22"/>
          <w:lang w:val="mk-MK" w:eastAsia="zh-CN"/>
        </w:rPr>
        <w:t xml:space="preserve">дејствијата по основ на попреченост - </w:t>
      </w:r>
      <w:proofErr w:type="spellStart"/>
      <w:r w:rsidRPr="003E5E4A">
        <w:rPr>
          <w:sz w:val="22"/>
          <w:szCs w:val="22"/>
          <w:lang w:eastAsia="zh-CN"/>
        </w:rPr>
        <w:t>принудно</w:t>
      </w:r>
      <w:proofErr w:type="spellEnd"/>
      <w:r w:rsidRPr="003E5E4A">
        <w:rPr>
          <w:sz w:val="22"/>
          <w:szCs w:val="22"/>
          <w:lang w:eastAsia="zh-CN"/>
        </w:rPr>
        <w:t xml:space="preserve"> </w:t>
      </w:r>
      <w:proofErr w:type="spellStart"/>
      <w:r w:rsidRPr="003E5E4A">
        <w:rPr>
          <w:sz w:val="22"/>
          <w:szCs w:val="22"/>
          <w:lang w:eastAsia="zh-CN"/>
        </w:rPr>
        <w:t>задржување</w:t>
      </w:r>
      <w:proofErr w:type="spellEnd"/>
      <w:r w:rsidRPr="003E5E4A">
        <w:rPr>
          <w:sz w:val="22"/>
          <w:szCs w:val="22"/>
          <w:lang w:eastAsia="zh-CN"/>
        </w:rPr>
        <w:t xml:space="preserve"> и </w:t>
      </w:r>
      <w:proofErr w:type="spellStart"/>
      <w:r w:rsidRPr="003E5E4A">
        <w:rPr>
          <w:sz w:val="22"/>
          <w:szCs w:val="22"/>
          <w:lang w:eastAsia="zh-CN"/>
        </w:rPr>
        <w:t>институционализацијата</w:t>
      </w:r>
      <w:proofErr w:type="spellEnd"/>
      <w:r w:rsidRPr="003E5E4A">
        <w:rPr>
          <w:sz w:val="22"/>
          <w:szCs w:val="22"/>
          <w:lang w:eastAsia="zh-CN"/>
        </w:rPr>
        <w:t xml:space="preserve">, </w:t>
      </w:r>
      <w:proofErr w:type="spellStart"/>
      <w:r w:rsidRPr="003E5E4A">
        <w:rPr>
          <w:sz w:val="22"/>
          <w:szCs w:val="22"/>
          <w:lang w:eastAsia="zh-CN"/>
        </w:rPr>
        <w:t>како</w:t>
      </w:r>
      <w:proofErr w:type="spellEnd"/>
      <w:r w:rsidRPr="003E5E4A">
        <w:rPr>
          <w:sz w:val="22"/>
          <w:szCs w:val="22"/>
          <w:lang w:eastAsia="zh-CN"/>
        </w:rPr>
        <w:t xml:space="preserve"> и </w:t>
      </w:r>
      <w:proofErr w:type="spellStart"/>
      <w:r w:rsidRPr="003E5E4A">
        <w:rPr>
          <w:sz w:val="22"/>
          <w:szCs w:val="22"/>
          <w:lang w:eastAsia="zh-CN"/>
        </w:rPr>
        <w:t>другите</w:t>
      </w:r>
      <w:proofErr w:type="spellEnd"/>
      <w:r w:rsidRPr="003E5E4A">
        <w:rPr>
          <w:sz w:val="22"/>
          <w:szCs w:val="22"/>
          <w:lang w:eastAsia="zh-CN"/>
        </w:rPr>
        <w:t xml:space="preserve"> </w:t>
      </w:r>
      <w:proofErr w:type="spellStart"/>
      <w:r w:rsidRPr="003E5E4A">
        <w:rPr>
          <w:sz w:val="22"/>
          <w:szCs w:val="22"/>
          <w:lang w:eastAsia="zh-CN"/>
        </w:rPr>
        <w:t>дела</w:t>
      </w:r>
      <w:proofErr w:type="spellEnd"/>
      <w:r w:rsidRPr="003E5E4A">
        <w:rPr>
          <w:sz w:val="22"/>
          <w:szCs w:val="22"/>
          <w:lang w:eastAsia="zh-CN"/>
        </w:rPr>
        <w:t xml:space="preserve"> кои </w:t>
      </w:r>
      <w:proofErr w:type="spellStart"/>
      <w:r w:rsidRPr="003E5E4A">
        <w:rPr>
          <w:sz w:val="22"/>
          <w:szCs w:val="22"/>
          <w:lang w:eastAsia="zh-CN"/>
        </w:rPr>
        <w:t>резултираат</w:t>
      </w:r>
      <w:proofErr w:type="spellEnd"/>
      <w:r w:rsidRPr="003E5E4A">
        <w:rPr>
          <w:sz w:val="22"/>
          <w:szCs w:val="22"/>
          <w:lang w:eastAsia="zh-CN"/>
        </w:rPr>
        <w:t xml:space="preserve"> со </w:t>
      </w:r>
      <w:proofErr w:type="spellStart"/>
      <w:r w:rsidRPr="003E5E4A">
        <w:rPr>
          <w:sz w:val="22"/>
          <w:szCs w:val="22"/>
          <w:lang w:eastAsia="zh-CN"/>
        </w:rPr>
        <w:t>тортура</w:t>
      </w:r>
      <w:proofErr w:type="spellEnd"/>
      <w:r w:rsidR="00AE67C9" w:rsidRPr="003E5E4A">
        <w:rPr>
          <w:sz w:val="22"/>
          <w:szCs w:val="22"/>
          <w:lang w:val="mk-MK" w:eastAsia="zh-CN"/>
        </w:rPr>
        <w:t xml:space="preserve"> и лошо постапување</w:t>
      </w:r>
      <w:r w:rsidRPr="003E5E4A">
        <w:rPr>
          <w:sz w:val="22"/>
          <w:szCs w:val="22"/>
          <w:lang w:eastAsia="zh-CN"/>
        </w:rPr>
        <w:t xml:space="preserve">. </w:t>
      </w:r>
      <w:proofErr w:type="spellStart"/>
      <w:r w:rsidRPr="003E5E4A">
        <w:rPr>
          <w:sz w:val="22"/>
          <w:szCs w:val="22"/>
          <w:lang w:eastAsia="zh-CN"/>
        </w:rPr>
        <w:t>Реституцијата</w:t>
      </w:r>
      <w:proofErr w:type="spellEnd"/>
      <w:r w:rsidRPr="003E5E4A">
        <w:rPr>
          <w:sz w:val="22"/>
          <w:szCs w:val="22"/>
          <w:lang w:eastAsia="zh-CN"/>
        </w:rPr>
        <w:t xml:space="preserve">, </w:t>
      </w:r>
      <w:proofErr w:type="spellStart"/>
      <w:r w:rsidRPr="003E5E4A">
        <w:rPr>
          <w:sz w:val="22"/>
          <w:szCs w:val="22"/>
          <w:lang w:eastAsia="zh-CN"/>
        </w:rPr>
        <w:t>хабилитација</w:t>
      </w:r>
      <w:proofErr w:type="spellEnd"/>
      <w:r w:rsidRPr="003E5E4A">
        <w:rPr>
          <w:sz w:val="22"/>
          <w:szCs w:val="22"/>
          <w:lang w:eastAsia="zh-CN"/>
        </w:rPr>
        <w:t xml:space="preserve"> и </w:t>
      </w:r>
      <w:proofErr w:type="spellStart"/>
      <w:r w:rsidRPr="003E5E4A">
        <w:rPr>
          <w:sz w:val="22"/>
          <w:szCs w:val="22"/>
          <w:lang w:eastAsia="zh-CN"/>
        </w:rPr>
        <w:t>рехабилитација</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r w:rsidR="00DB28A9" w:rsidRPr="003E5E4A">
        <w:rPr>
          <w:sz w:val="22"/>
          <w:szCs w:val="22"/>
          <w:lang w:val="mk-MK" w:eastAsia="zh-CN"/>
        </w:rPr>
        <w:t>бидат „</w:t>
      </w:r>
      <w:proofErr w:type="spellStart"/>
      <w:proofErr w:type="gramStart"/>
      <w:r w:rsidR="00265FBF" w:rsidRPr="003E5E4A">
        <w:rPr>
          <w:sz w:val="22"/>
          <w:szCs w:val="22"/>
          <w:lang w:val="mk-MK" w:eastAsia="zh-CN"/>
        </w:rPr>
        <w:t>скроени“</w:t>
      </w:r>
      <w:proofErr w:type="gramEnd"/>
      <w:r w:rsidR="00265FBF" w:rsidRPr="003E5E4A">
        <w:rPr>
          <w:sz w:val="22"/>
          <w:szCs w:val="22"/>
          <w:lang w:val="mk-MK" w:eastAsia="zh-CN"/>
        </w:rPr>
        <w:t>согласно</w:t>
      </w:r>
      <w:proofErr w:type="spellEnd"/>
      <w:r w:rsidR="00DB28A9" w:rsidRPr="003E5E4A">
        <w:rPr>
          <w:sz w:val="22"/>
          <w:szCs w:val="22"/>
          <w:lang w:val="mk-MK" w:eastAsia="zh-CN"/>
        </w:rPr>
        <w:t xml:space="preserve"> </w:t>
      </w:r>
      <w:proofErr w:type="spellStart"/>
      <w:r w:rsidRPr="003E5E4A">
        <w:rPr>
          <w:sz w:val="22"/>
          <w:szCs w:val="22"/>
          <w:lang w:eastAsia="zh-CN"/>
        </w:rPr>
        <w:t>потребите</w:t>
      </w:r>
      <w:proofErr w:type="spellEnd"/>
      <w:r w:rsidRPr="003E5E4A">
        <w:rPr>
          <w:sz w:val="22"/>
          <w:szCs w:val="22"/>
          <w:lang w:eastAsia="zh-CN"/>
        </w:rPr>
        <w:t xml:space="preserve"> на </w:t>
      </w:r>
      <w:proofErr w:type="spellStart"/>
      <w:r w:rsidRPr="003E5E4A">
        <w:rPr>
          <w:sz w:val="22"/>
          <w:szCs w:val="22"/>
          <w:lang w:eastAsia="zh-CN"/>
        </w:rPr>
        <w:t>поединците</w:t>
      </w:r>
      <w:proofErr w:type="spellEnd"/>
      <w:r w:rsidR="00AE67C9" w:rsidRPr="003E5E4A">
        <w:rPr>
          <w:sz w:val="22"/>
          <w:szCs w:val="22"/>
          <w:lang w:val="mk-MK" w:eastAsia="zh-CN"/>
        </w:rPr>
        <w:t xml:space="preserve">, </w:t>
      </w:r>
      <w:r w:rsidRPr="003E5E4A">
        <w:rPr>
          <w:sz w:val="22"/>
          <w:szCs w:val="22"/>
          <w:lang w:eastAsia="zh-CN"/>
        </w:rPr>
        <w:t xml:space="preserve">на </w:t>
      </w:r>
      <w:proofErr w:type="spellStart"/>
      <w:r w:rsidRPr="003E5E4A">
        <w:rPr>
          <w:sz w:val="22"/>
          <w:szCs w:val="22"/>
          <w:lang w:eastAsia="zh-CN"/>
        </w:rPr>
        <w:t>загубите</w:t>
      </w:r>
      <w:proofErr w:type="spellEnd"/>
      <w:r w:rsidRPr="003E5E4A">
        <w:rPr>
          <w:sz w:val="22"/>
          <w:szCs w:val="22"/>
          <w:lang w:eastAsia="zh-CN"/>
        </w:rPr>
        <w:t xml:space="preserve"> </w:t>
      </w:r>
      <w:proofErr w:type="spellStart"/>
      <w:r w:rsidRPr="003E5E4A">
        <w:rPr>
          <w:sz w:val="22"/>
          <w:szCs w:val="22"/>
          <w:lang w:eastAsia="zh-CN"/>
        </w:rPr>
        <w:t>или</w:t>
      </w:r>
      <w:proofErr w:type="spellEnd"/>
      <w:r w:rsidRPr="003E5E4A">
        <w:rPr>
          <w:sz w:val="22"/>
          <w:szCs w:val="22"/>
          <w:lang w:eastAsia="zh-CN"/>
        </w:rPr>
        <w:t xml:space="preserve"> </w:t>
      </w:r>
      <w:r w:rsidR="00DB28A9" w:rsidRPr="003E5E4A">
        <w:rPr>
          <w:sz w:val="22"/>
          <w:szCs w:val="22"/>
          <w:lang w:val="mk-MK" w:eastAsia="zh-CN"/>
        </w:rPr>
        <w:t xml:space="preserve">лишувањата </w:t>
      </w:r>
      <w:proofErr w:type="spellStart"/>
      <w:r w:rsidRPr="003E5E4A">
        <w:rPr>
          <w:sz w:val="22"/>
          <w:szCs w:val="22"/>
          <w:lang w:eastAsia="zh-CN"/>
        </w:rPr>
        <w:t>што</w:t>
      </w:r>
      <w:proofErr w:type="spellEnd"/>
      <w:r w:rsidRPr="003E5E4A">
        <w:rPr>
          <w:sz w:val="22"/>
          <w:szCs w:val="22"/>
          <w:lang w:eastAsia="zh-CN"/>
        </w:rPr>
        <w:t xml:space="preserve"> </w:t>
      </w:r>
      <w:proofErr w:type="spellStart"/>
      <w:r w:rsidRPr="003E5E4A">
        <w:rPr>
          <w:sz w:val="22"/>
          <w:szCs w:val="22"/>
          <w:lang w:eastAsia="zh-CN"/>
        </w:rPr>
        <w:t>ги</w:t>
      </w:r>
      <w:proofErr w:type="spellEnd"/>
      <w:r w:rsidRPr="003E5E4A">
        <w:rPr>
          <w:sz w:val="22"/>
          <w:szCs w:val="22"/>
          <w:lang w:eastAsia="zh-CN"/>
        </w:rPr>
        <w:t xml:space="preserve"> </w:t>
      </w:r>
      <w:proofErr w:type="spellStart"/>
      <w:r w:rsidRPr="003E5E4A">
        <w:rPr>
          <w:sz w:val="22"/>
          <w:szCs w:val="22"/>
          <w:lang w:eastAsia="zh-CN"/>
        </w:rPr>
        <w:t>доживеале</w:t>
      </w:r>
      <w:proofErr w:type="spellEnd"/>
      <w:r w:rsidRPr="003E5E4A">
        <w:rPr>
          <w:sz w:val="22"/>
          <w:szCs w:val="22"/>
          <w:lang w:eastAsia="zh-CN"/>
        </w:rPr>
        <w:t xml:space="preserve">, и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одговорат</w:t>
      </w:r>
      <w:proofErr w:type="spellEnd"/>
      <w:r w:rsidRPr="003E5E4A">
        <w:rPr>
          <w:sz w:val="22"/>
          <w:szCs w:val="22"/>
          <w:lang w:eastAsia="zh-CN"/>
        </w:rPr>
        <w:t xml:space="preserve"> на </w:t>
      </w:r>
      <w:proofErr w:type="spellStart"/>
      <w:r w:rsidRPr="003E5E4A">
        <w:rPr>
          <w:sz w:val="22"/>
          <w:szCs w:val="22"/>
          <w:lang w:eastAsia="zh-CN"/>
        </w:rPr>
        <w:t>нивните</w:t>
      </w:r>
      <w:proofErr w:type="spellEnd"/>
      <w:r w:rsidRPr="003E5E4A">
        <w:rPr>
          <w:sz w:val="22"/>
          <w:szCs w:val="22"/>
          <w:lang w:eastAsia="zh-CN"/>
        </w:rPr>
        <w:t xml:space="preserve"> </w:t>
      </w:r>
      <w:proofErr w:type="spellStart"/>
      <w:r w:rsidRPr="003E5E4A">
        <w:rPr>
          <w:sz w:val="22"/>
          <w:szCs w:val="22"/>
          <w:lang w:eastAsia="zh-CN"/>
        </w:rPr>
        <w:t>непосредни</w:t>
      </w:r>
      <w:proofErr w:type="spellEnd"/>
      <w:r w:rsidRPr="003E5E4A">
        <w:rPr>
          <w:sz w:val="22"/>
          <w:szCs w:val="22"/>
          <w:lang w:eastAsia="zh-CN"/>
        </w:rPr>
        <w:t xml:space="preserve"> и </w:t>
      </w:r>
      <w:proofErr w:type="spellStart"/>
      <w:r w:rsidRPr="003E5E4A">
        <w:rPr>
          <w:sz w:val="22"/>
          <w:szCs w:val="22"/>
          <w:lang w:eastAsia="zh-CN"/>
        </w:rPr>
        <w:t>долгорочни</w:t>
      </w:r>
      <w:proofErr w:type="spellEnd"/>
      <w:r w:rsidRPr="003E5E4A">
        <w:rPr>
          <w:sz w:val="22"/>
          <w:szCs w:val="22"/>
          <w:lang w:eastAsia="zh-CN"/>
        </w:rPr>
        <w:t xml:space="preserve"> </w:t>
      </w:r>
      <w:proofErr w:type="spellStart"/>
      <w:r w:rsidRPr="003E5E4A">
        <w:rPr>
          <w:sz w:val="22"/>
          <w:szCs w:val="22"/>
          <w:lang w:eastAsia="zh-CN"/>
        </w:rPr>
        <w:t>желби</w:t>
      </w:r>
      <w:proofErr w:type="spellEnd"/>
      <w:r w:rsidRPr="003E5E4A">
        <w:rPr>
          <w:sz w:val="22"/>
          <w:szCs w:val="22"/>
          <w:lang w:eastAsia="zh-CN"/>
        </w:rPr>
        <w:t xml:space="preserve"> и </w:t>
      </w:r>
      <w:proofErr w:type="spellStart"/>
      <w:r w:rsidRPr="003E5E4A">
        <w:rPr>
          <w:sz w:val="22"/>
          <w:szCs w:val="22"/>
          <w:lang w:eastAsia="zh-CN"/>
        </w:rPr>
        <w:t>аспирации</w:t>
      </w:r>
      <w:proofErr w:type="spellEnd"/>
      <w:r w:rsidRPr="003E5E4A">
        <w:rPr>
          <w:sz w:val="22"/>
          <w:szCs w:val="22"/>
          <w:lang w:eastAsia="zh-CN"/>
        </w:rPr>
        <w:t xml:space="preserve">, </w:t>
      </w:r>
      <w:proofErr w:type="spellStart"/>
      <w:r w:rsidRPr="003E5E4A">
        <w:rPr>
          <w:sz w:val="22"/>
          <w:szCs w:val="22"/>
          <w:lang w:eastAsia="zh-CN"/>
        </w:rPr>
        <w:t>како</w:t>
      </w:r>
      <w:proofErr w:type="spellEnd"/>
      <w:r w:rsidRPr="003E5E4A">
        <w:rPr>
          <w:sz w:val="22"/>
          <w:szCs w:val="22"/>
          <w:lang w:eastAsia="zh-CN"/>
        </w:rPr>
        <w:t xml:space="preserve"> </w:t>
      </w:r>
      <w:proofErr w:type="spellStart"/>
      <w:r w:rsidRPr="003E5E4A">
        <w:rPr>
          <w:sz w:val="22"/>
          <w:szCs w:val="22"/>
          <w:lang w:eastAsia="zh-CN"/>
        </w:rPr>
        <w:t>што</w:t>
      </w:r>
      <w:proofErr w:type="spellEnd"/>
      <w:r w:rsidRPr="003E5E4A">
        <w:rPr>
          <w:sz w:val="22"/>
          <w:szCs w:val="22"/>
          <w:lang w:eastAsia="zh-CN"/>
        </w:rPr>
        <w:t xml:space="preserve"> се </w:t>
      </w:r>
      <w:proofErr w:type="spellStart"/>
      <w:r w:rsidRPr="003E5E4A">
        <w:rPr>
          <w:sz w:val="22"/>
          <w:szCs w:val="22"/>
          <w:lang w:eastAsia="zh-CN"/>
        </w:rPr>
        <w:t>повторно</w:t>
      </w:r>
      <w:proofErr w:type="spellEnd"/>
      <w:r w:rsidRPr="003E5E4A">
        <w:rPr>
          <w:sz w:val="22"/>
          <w:szCs w:val="22"/>
          <w:lang w:eastAsia="zh-CN"/>
        </w:rPr>
        <w:t xml:space="preserve"> </w:t>
      </w:r>
      <w:proofErr w:type="spellStart"/>
      <w:r w:rsidRPr="003E5E4A">
        <w:rPr>
          <w:sz w:val="22"/>
          <w:szCs w:val="22"/>
          <w:lang w:eastAsia="zh-CN"/>
        </w:rPr>
        <w:t>воспоставување</w:t>
      </w:r>
      <w:proofErr w:type="spellEnd"/>
      <w:r w:rsidRPr="003E5E4A">
        <w:rPr>
          <w:sz w:val="22"/>
          <w:szCs w:val="22"/>
          <w:lang w:eastAsia="zh-CN"/>
        </w:rPr>
        <w:t xml:space="preserve"> </w:t>
      </w:r>
      <w:proofErr w:type="spellStart"/>
      <w:r w:rsidRPr="003E5E4A">
        <w:rPr>
          <w:sz w:val="22"/>
          <w:szCs w:val="22"/>
          <w:lang w:eastAsia="zh-CN"/>
        </w:rPr>
        <w:t>односи</w:t>
      </w:r>
      <w:proofErr w:type="spellEnd"/>
      <w:r w:rsidRPr="003E5E4A">
        <w:rPr>
          <w:sz w:val="22"/>
          <w:szCs w:val="22"/>
          <w:lang w:eastAsia="zh-CN"/>
        </w:rPr>
        <w:t xml:space="preserve"> со </w:t>
      </w:r>
      <w:proofErr w:type="spellStart"/>
      <w:r w:rsidRPr="003E5E4A">
        <w:rPr>
          <w:sz w:val="22"/>
          <w:szCs w:val="22"/>
          <w:lang w:eastAsia="zh-CN"/>
        </w:rPr>
        <w:t>нивните</w:t>
      </w:r>
      <w:proofErr w:type="spellEnd"/>
      <w:r w:rsidRPr="003E5E4A">
        <w:rPr>
          <w:sz w:val="22"/>
          <w:szCs w:val="22"/>
          <w:lang w:eastAsia="zh-CN"/>
        </w:rPr>
        <w:t xml:space="preserve"> </w:t>
      </w:r>
      <w:proofErr w:type="spellStart"/>
      <w:r w:rsidRPr="003E5E4A">
        <w:rPr>
          <w:sz w:val="22"/>
          <w:szCs w:val="22"/>
          <w:lang w:eastAsia="zh-CN"/>
        </w:rPr>
        <w:t>деца</w:t>
      </w:r>
      <w:proofErr w:type="spellEnd"/>
      <w:r w:rsidRPr="003E5E4A">
        <w:rPr>
          <w:sz w:val="22"/>
          <w:szCs w:val="22"/>
          <w:lang w:eastAsia="zh-CN"/>
        </w:rPr>
        <w:t xml:space="preserve"> </w:t>
      </w:r>
      <w:proofErr w:type="spellStart"/>
      <w:r w:rsidRPr="003E5E4A">
        <w:rPr>
          <w:sz w:val="22"/>
          <w:szCs w:val="22"/>
          <w:lang w:eastAsia="zh-CN"/>
        </w:rPr>
        <w:t>или</w:t>
      </w:r>
      <w:proofErr w:type="spellEnd"/>
      <w:r w:rsidRPr="003E5E4A">
        <w:rPr>
          <w:sz w:val="22"/>
          <w:szCs w:val="22"/>
          <w:lang w:eastAsia="zh-CN"/>
        </w:rPr>
        <w:t xml:space="preserve"> </w:t>
      </w:r>
      <w:proofErr w:type="spellStart"/>
      <w:r w:rsidRPr="003E5E4A">
        <w:rPr>
          <w:sz w:val="22"/>
          <w:szCs w:val="22"/>
          <w:lang w:eastAsia="zh-CN"/>
        </w:rPr>
        <w:t>нивното</w:t>
      </w:r>
      <w:proofErr w:type="spellEnd"/>
      <w:r w:rsidRPr="003E5E4A">
        <w:rPr>
          <w:sz w:val="22"/>
          <w:szCs w:val="22"/>
          <w:lang w:eastAsia="zh-CN"/>
        </w:rPr>
        <w:t xml:space="preserve"> </w:t>
      </w:r>
      <w:r w:rsidR="00DB28A9" w:rsidRPr="003E5E4A">
        <w:rPr>
          <w:sz w:val="22"/>
          <w:szCs w:val="22"/>
          <w:lang w:val="mk-MK" w:eastAsia="zh-CN"/>
        </w:rPr>
        <w:t xml:space="preserve">биолошко </w:t>
      </w:r>
      <w:proofErr w:type="spellStart"/>
      <w:r w:rsidRPr="003E5E4A">
        <w:rPr>
          <w:sz w:val="22"/>
          <w:szCs w:val="22"/>
          <w:lang w:eastAsia="zh-CN"/>
        </w:rPr>
        <w:t>семејство</w:t>
      </w:r>
      <w:proofErr w:type="spellEnd"/>
      <w:r w:rsidR="006034FC" w:rsidRPr="003E5E4A">
        <w:rPr>
          <w:sz w:val="22"/>
          <w:szCs w:val="22"/>
          <w:lang w:val="mk-MK" w:eastAsia="zh-CN"/>
        </w:rPr>
        <w:t>,</w:t>
      </w:r>
      <w:r w:rsidRPr="003E5E4A">
        <w:rPr>
          <w:sz w:val="22"/>
          <w:szCs w:val="22"/>
          <w:lang w:eastAsia="zh-CN"/>
        </w:rPr>
        <w:t xml:space="preserve"> </w:t>
      </w:r>
      <w:proofErr w:type="spellStart"/>
      <w:r w:rsidRPr="003E5E4A">
        <w:rPr>
          <w:sz w:val="22"/>
          <w:szCs w:val="22"/>
          <w:lang w:eastAsia="zh-CN"/>
        </w:rPr>
        <w:t>или</w:t>
      </w:r>
      <w:proofErr w:type="spellEnd"/>
      <w:r w:rsidRPr="003E5E4A">
        <w:rPr>
          <w:sz w:val="22"/>
          <w:szCs w:val="22"/>
          <w:lang w:eastAsia="zh-CN"/>
        </w:rPr>
        <w:t xml:space="preserve"> </w:t>
      </w:r>
      <w:r w:rsidR="00A12E1C" w:rsidRPr="003E5E4A">
        <w:rPr>
          <w:sz w:val="22"/>
          <w:szCs w:val="22"/>
          <w:lang w:val="mk-MK"/>
        </w:rPr>
        <w:t xml:space="preserve">враќање на </w:t>
      </w:r>
      <w:proofErr w:type="spellStart"/>
      <w:r w:rsidR="00A12E1C" w:rsidRPr="003E5E4A">
        <w:rPr>
          <w:sz w:val="22"/>
          <w:szCs w:val="22"/>
          <w:lang w:val="mk-MK"/>
        </w:rPr>
        <w:t>сопственотста</w:t>
      </w:r>
      <w:proofErr w:type="spellEnd"/>
      <w:r w:rsidR="00A12E1C" w:rsidRPr="003E5E4A">
        <w:rPr>
          <w:sz w:val="22"/>
          <w:szCs w:val="22"/>
          <w:lang w:val="mk-MK"/>
        </w:rPr>
        <w:t xml:space="preserve"> на имотот</w:t>
      </w:r>
      <w:r w:rsidRPr="003E5E4A">
        <w:rPr>
          <w:sz w:val="22"/>
          <w:szCs w:val="22"/>
          <w:lang w:eastAsia="zh-CN"/>
        </w:rPr>
        <w:t>.</w:t>
      </w:r>
    </w:p>
    <w:p w14:paraId="7DA5936B" w14:textId="43389D15" w:rsidR="00391285" w:rsidRPr="003E5E4A" w:rsidRDefault="00391285" w:rsidP="003E5E4A">
      <w:pPr>
        <w:tabs>
          <w:tab w:val="left" w:pos="1701"/>
          <w:tab w:val="left" w:pos="2268"/>
        </w:tabs>
        <w:spacing w:after="120" w:line="276" w:lineRule="auto"/>
        <w:ind w:left="1134" w:right="1134"/>
        <w:jc w:val="both"/>
        <w:rPr>
          <w:sz w:val="22"/>
          <w:szCs w:val="22"/>
          <w:lang w:eastAsia="zh-CN"/>
        </w:rPr>
      </w:pPr>
      <w:r w:rsidRPr="003E5E4A">
        <w:rPr>
          <w:sz w:val="22"/>
          <w:szCs w:val="22"/>
          <w:lang w:eastAsia="zh-CN"/>
        </w:rPr>
        <w:t xml:space="preserve">121.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се </w:t>
      </w:r>
      <w:proofErr w:type="spellStart"/>
      <w:r w:rsidRPr="003E5E4A">
        <w:rPr>
          <w:sz w:val="22"/>
          <w:szCs w:val="22"/>
          <w:lang w:eastAsia="zh-CN"/>
        </w:rPr>
        <w:t>формираат</w:t>
      </w:r>
      <w:proofErr w:type="spellEnd"/>
      <w:r w:rsidRPr="003E5E4A">
        <w:rPr>
          <w:sz w:val="22"/>
          <w:szCs w:val="22"/>
          <w:lang w:eastAsia="zh-CN"/>
        </w:rPr>
        <w:t xml:space="preserve"> </w:t>
      </w:r>
      <w:r w:rsidR="00DB28A9" w:rsidRPr="003E5E4A">
        <w:rPr>
          <w:sz w:val="22"/>
          <w:szCs w:val="22"/>
          <w:lang w:val="mk-MK" w:eastAsia="zh-CN"/>
        </w:rPr>
        <w:t>К</w:t>
      </w:r>
      <w:proofErr w:type="spellStart"/>
      <w:r w:rsidR="00DB28A9" w:rsidRPr="003E5E4A">
        <w:rPr>
          <w:sz w:val="22"/>
          <w:szCs w:val="22"/>
          <w:lang w:eastAsia="zh-CN"/>
        </w:rPr>
        <w:t>омисии</w:t>
      </w:r>
      <w:proofErr w:type="spellEnd"/>
      <w:r w:rsidR="00DB28A9" w:rsidRPr="003E5E4A">
        <w:rPr>
          <w:sz w:val="22"/>
          <w:szCs w:val="22"/>
          <w:lang w:eastAsia="zh-CN"/>
        </w:rPr>
        <w:t xml:space="preserve"> </w:t>
      </w:r>
      <w:r w:rsidRPr="003E5E4A">
        <w:rPr>
          <w:sz w:val="22"/>
          <w:szCs w:val="22"/>
          <w:lang w:eastAsia="zh-CN"/>
        </w:rPr>
        <w:t xml:space="preserve">за </w:t>
      </w:r>
      <w:proofErr w:type="spellStart"/>
      <w:r w:rsidRPr="003E5E4A">
        <w:rPr>
          <w:sz w:val="22"/>
          <w:szCs w:val="22"/>
          <w:lang w:eastAsia="zh-CN"/>
        </w:rPr>
        <w:t>вистина</w:t>
      </w:r>
      <w:proofErr w:type="spellEnd"/>
      <w:r w:rsidRPr="003E5E4A">
        <w:rPr>
          <w:sz w:val="22"/>
          <w:szCs w:val="22"/>
          <w:lang w:eastAsia="zh-CN"/>
        </w:rPr>
        <w:t xml:space="preserve"> за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го</w:t>
      </w:r>
      <w:proofErr w:type="spellEnd"/>
      <w:r w:rsidRPr="003E5E4A">
        <w:rPr>
          <w:sz w:val="22"/>
          <w:szCs w:val="22"/>
          <w:lang w:eastAsia="zh-CN"/>
        </w:rPr>
        <w:t xml:space="preserve"> </w:t>
      </w:r>
      <w:proofErr w:type="spellStart"/>
      <w:r w:rsidRPr="003E5E4A">
        <w:rPr>
          <w:sz w:val="22"/>
          <w:szCs w:val="22"/>
          <w:lang w:eastAsia="zh-CN"/>
        </w:rPr>
        <w:t>истражат</w:t>
      </w:r>
      <w:proofErr w:type="spellEnd"/>
      <w:r w:rsidRPr="003E5E4A">
        <w:rPr>
          <w:sz w:val="22"/>
          <w:szCs w:val="22"/>
          <w:lang w:eastAsia="zh-CN"/>
        </w:rPr>
        <w:t xml:space="preserve"> и </w:t>
      </w:r>
      <w:proofErr w:type="spellStart"/>
      <w:r w:rsidRPr="003E5E4A">
        <w:rPr>
          <w:sz w:val="22"/>
          <w:szCs w:val="22"/>
          <w:lang w:eastAsia="zh-CN"/>
        </w:rPr>
        <w:t>промовираат</w:t>
      </w:r>
      <w:proofErr w:type="spellEnd"/>
      <w:r w:rsidRPr="003E5E4A">
        <w:rPr>
          <w:sz w:val="22"/>
          <w:szCs w:val="22"/>
          <w:lang w:eastAsia="zh-CN"/>
        </w:rPr>
        <w:t xml:space="preserve"> </w:t>
      </w:r>
      <w:r w:rsidR="00DB28A9" w:rsidRPr="003E5E4A">
        <w:rPr>
          <w:sz w:val="22"/>
          <w:szCs w:val="22"/>
          <w:lang w:val="mk-MK" w:eastAsia="zh-CN"/>
        </w:rPr>
        <w:t>во</w:t>
      </w:r>
      <w:r w:rsidR="00DB28A9" w:rsidRPr="003E5E4A">
        <w:rPr>
          <w:sz w:val="22"/>
          <w:szCs w:val="22"/>
          <w:lang w:eastAsia="zh-CN"/>
        </w:rPr>
        <w:t xml:space="preserve"> </w:t>
      </w:r>
      <w:proofErr w:type="spellStart"/>
      <w:r w:rsidR="00DB28A9" w:rsidRPr="003E5E4A">
        <w:rPr>
          <w:sz w:val="22"/>
          <w:szCs w:val="22"/>
          <w:lang w:eastAsia="zh-CN"/>
        </w:rPr>
        <w:t>јавноста</w:t>
      </w:r>
      <w:proofErr w:type="spellEnd"/>
      <w:r w:rsidR="00DB28A9" w:rsidRPr="003E5E4A">
        <w:rPr>
          <w:sz w:val="22"/>
          <w:szCs w:val="22"/>
          <w:lang w:eastAsia="zh-CN"/>
        </w:rPr>
        <w:t xml:space="preserve"> </w:t>
      </w:r>
      <w:proofErr w:type="spellStart"/>
      <w:r w:rsidRPr="003E5E4A">
        <w:rPr>
          <w:sz w:val="22"/>
          <w:szCs w:val="22"/>
          <w:lang w:eastAsia="zh-CN"/>
        </w:rPr>
        <w:t>разбирањето</w:t>
      </w:r>
      <w:proofErr w:type="spellEnd"/>
      <w:r w:rsidRPr="003E5E4A">
        <w:rPr>
          <w:sz w:val="22"/>
          <w:szCs w:val="22"/>
          <w:lang w:eastAsia="zh-CN"/>
        </w:rPr>
        <w:t xml:space="preserve"> за </w:t>
      </w:r>
      <w:proofErr w:type="spellStart"/>
      <w:r w:rsidRPr="003E5E4A">
        <w:rPr>
          <w:sz w:val="22"/>
          <w:szCs w:val="22"/>
          <w:lang w:eastAsia="zh-CN"/>
        </w:rPr>
        <w:t>сите</w:t>
      </w:r>
      <w:proofErr w:type="spellEnd"/>
      <w:r w:rsidRPr="003E5E4A">
        <w:rPr>
          <w:sz w:val="22"/>
          <w:szCs w:val="22"/>
          <w:lang w:eastAsia="zh-CN"/>
        </w:rPr>
        <w:t xml:space="preserve"> </w:t>
      </w:r>
      <w:proofErr w:type="spellStart"/>
      <w:r w:rsidRPr="003E5E4A">
        <w:rPr>
          <w:sz w:val="22"/>
          <w:szCs w:val="22"/>
          <w:lang w:eastAsia="zh-CN"/>
        </w:rPr>
        <w:t>форми</w:t>
      </w:r>
      <w:proofErr w:type="spellEnd"/>
      <w:r w:rsidRPr="003E5E4A">
        <w:rPr>
          <w:sz w:val="22"/>
          <w:szCs w:val="22"/>
          <w:lang w:eastAsia="zh-CN"/>
        </w:rPr>
        <w:t xml:space="preserve"> на </w:t>
      </w:r>
      <w:proofErr w:type="spellStart"/>
      <w:r w:rsidRPr="003E5E4A">
        <w:rPr>
          <w:sz w:val="22"/>
          <w:szCs w:val="22"/>
          <w:lang w:eastAsia="zh-CN"/>
        </w:rPr>
        <w:t>институционализација</w:t>
      </w:r>
      <w:proofErr w:type="spellEnd"/>
      <w:r w:rsidRPr="003E5E4A">
        <w:rPr>
          <w:sz w:val="22"/>
          <w:szCs w:val="22"/>
          <w:lang w:eastAsia="zh-CN"/>
        </w:rPr>
        <w:t xml:space="preserve">, </w:t>
      </w:r>
      <w:proofErr w:type="spellStart"/>
      <w:r w:rsidRPr="003E5E4A">
        <w:rPr>
          <w:sz w:val="22"/>
          <w:szCs w:val="22"/>
          <w:lang w:eastAsia="zh-CN"/>
        </w:rPr>
        <w:t>целосниот</w:t>
      </w:r>
      <w:proofErr w:type="spellEnd"/>
      <w:r w:rsidRPr="003E5E4A">
        <w:rPr>
          <w:sz w:val="22"/>
          <w:szCs w:val="22"/>
          <w:lang w:eastAsia="zh-CN"/>
        </w:rPr>
        <w:t xml:space="preserve"> </w:t>
      </w:r>
      <w:proofErr w:type="spellStart"/>
      <w:r w:rsidRPr="003E5E4A">
        <w:rPr>
          <w:sz w:val="22"/>
          <w:szCs w:val="22"/>
          <w:lang w:eastAsia="zh-CN"/>
        </w:rPr>
        <w:t>опсег</w:t>
      </w:r>
      <w:proofErr w:type="spellEnd"/>
      <w:r w:rsidRPr="003E5E4A">
        <w:rPr>
          <w:sz w:val="22"/>
          <w:szCs w:val="22"/>
          <w:lang w:eastAsia="zh-CN"/>
        </w:rPr>
        <w:t xml:space="preserve"> на </w:t>
      </w:r>
      <w:proofErr w:type="spellStart"/>
      <w:r w:rsidRPr="003E5E4A">
        <w:rPr>
          <w:sz w:val="22"/>
          <w:szCs w:val="22"/>
          <w:lang w:eastAsia="zh-CN"/>
        </w:rPr>
        <w:t>штети</w:t>
      </w:r>
      <w:proofErr w:type="spellEnd"/>
      <w:r w:rsidRPr="003E5E4A">
        <w:rPr>
          <w:sz w:val="22"/>
          <w:szCs w:val="22"/>
          <w:lang w:eastAsia="zh-CN"/>
        </w:rPr>
        <w:t xml:space="preserve"> </w:t>
      </w:r>
      <w:proofErr w:type="spellStart"/>
      <w:r w:rsidRPr="003E5E4A">
        <w:rPr>
          <w:sz w:val="22"/>
          <w:szCs w:val="22"/>
          <w:lang w:eastAsia="zh-CN"/>
        </w:rPr>
        <w:t>предизвикани</w:t>
      </w:r>
      <w:proofErr w:type="spellEnd"/>
      <w:r w:rsidRPr="003E5E4A">
        <w:rPr>
          <w:sz w:val="22"/>
          <w:szCs w:val="22"/>
          <w:lang w:eastAsia="zh-CN"/>
        </w:rPr>
        <w:t xml:space="preserve"> </w:t>
      </w:r>
      <w:r w:rsidR="00DB28A9" w:rsidRPr="003E5E4A">
        <w:rPr>
          <w:sz w:val="22"/>
          <w:szCs w:val="22"/>
          <w:lang w:val="mk-MK" w:eastAsia="zh-CN"/>
        </w:rPr>
        <w:t>врз</w:t>
      </w:r>
      <w:r w:rsidR="00DB28A9" w:rsidRPr="003E5E4A">
        <w:rPr>
          <w:sz w:val="22"/>
          <w:szCs w:val="22"/>
          <w:lang w:eastAsia="zh-CN"/>
        </w:rPr>
        <w:t xml:space="preserve"> </w:t>
      </w:r>
      <w:proofErr w:type="spellStart"/>
      <w:r w:rsidRPr="003E5E4A">
        <w:rPr>
          <w:sz w:val="22"/>
          <w:szCs w:val="22"/>
          <w:lang w:eastAsia="zh-CN"/>
        </w:rPr>
        <w:t>минатите</w:t>
      </w:r>
      <w:proofErr w:type="spellEnd"/>
      <w:r w:rsidRPr="003E5E4A">
        <w:rPr>
          <w:sz w:val="22"/>
          <w:szCs w:val="22"/>
          <w:lang w:eastAsia="zh-CN"/>
        </w:rPr>
        <w:t xml:space="preserve"> и </w:t>
      </w:r>
      <w:proofErr w:type="spellStart"/>
      <w:r w:rsidRPr="003E5E4A">
        <w:rPr>
          <w:sz w:val="22"/>
          <w:szCs w:val="22"/>
          <w:lang w:eastAsia="zh-CN"/>
        </w:rPr>
        <w:t>сегашните</w:t>
      </w:r>
      <w:proofErr w:type="spellEnd"/>
      <w:r w:rsidRPr="003E5E4A">
        <w:rPr>
          <w:sz w:val="22"/>
          <w:szCs w:val="22"/>
          <w:lang w:eastAsia="zh-CN"/>
        </w:rPr>
        <w:t xml:space="preserve"> </w:t>
      </w:r>
      <w:proofErr w:type="spellStart"/>
      <w:r w:rsidRPr="003E5E4A">
        <w:rPr>
          <w:sz w:val="22"/>
          <w:szCs w:val="22"/>
          <w:lang w:eastAsia="zh-CN"/>
        </w:rPr>
        <w:t>преживеани</w:t>
      </w:r>
      <w:proofErr w:type="spellEnd"/>
      <w:r w:rsidR="00C012E3" w:rsidRPr="003E5E4A">
        <w:rPr>
          <w:sz w:val="22"/>
          <w:szCs w:val="22"/>
          <w:lang w:val="mk-MK" w:eastAsia="zh-CN"/>
        </w:rPr>
        <w:t xml:space="preserve"> лица</w:t>
      </w:r>
      <w:r w:rsidRPr="003E5E4A">
        <w:rPr>
          <w:sz w:val="22"/>
          <w:szCs w:val="22"/>
          <w:lang w:eastAsia="zh-CN"/>
        </w:rPr>
        <w:t xml:space="preserve">, и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r w:rsidR="00DB28A9" w:rsidRPr="003E5E4A">
        <w:rPr>
          <w:sz w:val="22"/>
          <w:szCs w:val="22"/>
          <w:lang w:val="mk-MK" w:eastAsia="zh-CN"/>
        </w:rPr>
        <w:t>ги</w:t>
      </w:r>
      <w:r w:rsidR="00DB28A9" w:rsidRPr="003E5E4A">
        <w:rPr>
          <w:sz w:val="22"/>
          <w:szCs w:val="22"/>
          <w:lang w:eastAsia="zh-CN"/>
        </w:rPr>
        <w:t xml:space="preserve"> </w:t>
      </w:r>
      <w:r w:rsidR="006034FC" w:rsidRPr="003E5E4A">
        <w:rPr>
          <w:sz w:val="22"/>
          <w:szCs w:val="22"/>
          <w:lang w:val="mk-MK" w:eastAsia="zh-CN"/>
        </w:rPr>
        <w:t xml:space="preserve">адресираат </w:t>
      </w:r>
      <w:proofErr w:type="spellStart"/>
      <w:r w:rsidRPr="003E5E4A">
        <w:rPr>
          <w:sz w:val="22"/>
          <w:szCs w:val="22"/>
          <w:lang w:eastAsia="zh-CN"/>
        </w:rPr>
        <w:t>социјалните</w:t>
      </w:r>
      <w:proofErr w:type="spellEnd"/>
      <w:r w:rsidRPr="003E5E4A">
        <w:rPr>
          <w:sz w:val="22"/>
          <w:szCs w:val="22"/>
          <w:lang w:eastAsia="zh-CN"/>
        </w:rPr>
        <w:t xml:space="preserve"> </w:t>
      </w:r>
      <w:proofErr w:type="spellStart"/>
      <w:r w:rsidRPr="003E5E4A">
        <w:rPr>
          <w:sz w:val="22"/>
          <w:szCs w:val="22"/>
          <w:lang w:eastAsia="zh-CN"/>
        </w:rPr>
        <w:t>штети</w:t>
      </w:r>
      <w:proofErr w:type="spellEnd"/>
      <w:r w:rsidRPr="003E5E4A">
        <w:rPr>
          <w:sz w:val="22"/>
          <w:szCs w:val="22"/>
          <w:lang w:eastAsia="zh-CN"/>
        </w:rPr>
        <w:t xml:space="preserve"> </w:t>
      </w:r>
      <w:r w:rsidR="00DB28A9" w:rsidRPr="003E5E4A">
        <w:rPr>
          <w:sz w:val="22"/>
          <w:szCs w:val="22"/>
          <w:lang w:val="mk-MK" w:eastAsia="zh-CN"/>
        </w:rPr>
        <w:t>вградени в</w:t>
      </w:r>
      <w:r w:rsidRPr="003E5E4A">
        <w:rPr>
          <w:sz w:val="22"/>
          <w:szCs w:val="22"/>
          <w:lang w:eastAsia="zh-CN"/>
        </w:rPr>
        <w:t xml:space="preserve">о </w:t>
      </w:r>
      <w:proofErr w:type="spellStart"/>
      <w:r w:rsidRPr="003E5E4A">
        <w:rPr>
          <w:sz w:val="22"/>
          <w:szCs w:val="22"/>
          <w:lang w:eastAsia="zh-CN"/>
        </w:rPr>
        <w:t>историските</w:t>
      </w:r>
      <w:proofErr w:type="spellEnd"/>
      <w:r w:rsidRPr="003E5E4A">
        <w:rPr>
          <w:sz w:val="22"/>
          <w:szCs w:val="22"/>
          <w:lang w:eastAsia="zh-CN"/>
        </w:rPr>
        <w:t xml:space="preserve"> </w:t>
      </w:r>
      <w:proofErr w:type="spellStart"/>
      <w:r w:rsidRPr="003E5E4A">
        <w:rPr>
          <w:sz w:val="22"/>
          <w:szCs w:val="22"/>
          <w:lang w:eastAsia="zh-CN"/>
        </w:rPr>
        <w:t>политики</w:t>
      </w:r>
      <w:proofErr w:type="spellEnd"/>
      <w:r w:rsidRPr="003E5E4A">
        <w:rPr>
          <w:sz w:val="22"/>
          <w:szCs w:val="22"/>
          <w:lang w:eastAsia="zh-CN"/>
        </w:rPr>
        <w:t xml:space="preserve"> кои </w:t>
      </w:r>
      <w:proofErr w:type="spellStart"/>
      <w:r w:rsidRPr="003E5E4A">
        <w:rPr>
          <w:sz w:val="22"/>
          <w:szCs w:val="22"/>
          <w:lang w:eastAsia="zh-CN"/>
        </w:rPr>
        <w:t>одржуваа</w:t>
      </w:r>
      <w:proofErr w:type="spellEnd"/>
      <w:r w:rsidRPr="003E5E4A">
        <w:rPr>
          <w:sz w:val="22"/>
          <w:szCs w:val="22"/>
          <w:lang w:eastAsia="zh-CN"/>
        </w:rPr>
        <w:t xml:space="preserve"> </w:t>
      </w:r>
      <w:proofErr w:type="spellStart"/>
      <w:r w:rsidRPr="003E5E4A">
        <w:rPr>
          <w:sz w:val="22"/>
          <w:szCs w:val="22"/>
          <w:lang w:eastAsia="zh-CN"/>
        </w:rPr>
        <w:t>системи</w:t>
      </w:r>
      <w:proofErr w:type="spellEnd"/>
      <w:r w:rsidRPr="003E5E4A">
        <w:rPr>
          <w:sz w:val="22"/>
          <w:szCs w:val="22"/>
          <w:lang w:eastAsia="zh-CN"/>
        </w:rPr>
        <w:t xml:space="preserve"> на </w:t>
      </w:r>
      <w:proofErr w:type="spellStart"/>
      <w:r w:rsidRPr="003E5E4A">
        <w:rPr>
          <w:sz w:val="22"/>
          <w:szCs w:val="22"/>
          <w:lang w:eastAsia="zh-CN"/>
        </w:rPr>
        <w:t>институционализација</w:t>
      </w:r>
      <w:proofErr w:type="spellEnd"/>
      <w:r w:rsidRPr="003E5E4A">
        <w:rPr>
          <w:sz w:val="22"/>
          <w:szCs w:val="22"/>
          <w:lang w:eastAsia="zh-CN"/>
        </w:rPr>
        <w:t xml:space="preserve"> на лицата со попреченост.</w:t>
      </w:r>
    </w:p>
    <w:p w14:paraId="3C784C66" w14:textId="258FBCAC" w:rsidR="00391285" w:rsidRPr="003E5E4A" w:rsidRDefault="00391285" w:rsidP="003E5E4A">
      <w:pPr>
        <w:tabs>
          <w:tab w:val="left" w:pos="1701"/>
          <w:tab w:val="left" w:pos="2268"/>
        </w:tabs>
        <w:spacing w:after="120" w:line="276" w:lineRule="auto"/>
        <w:ind w:left="1134" w:right="1134"/>
        <w:jc w:val="both"/>
        <w:rPr>
          <w:sz w:val="22"/>
          <w:szCs w:val="22"/>
          <w:lang w:eastAsia="zh-CN"/>
        </w:rPr>
      </w:pPr>
      <w:bookmarkStart w:id="25" w:name="_Ref102213139"/>
      <w:r w:rsidRPr="003E5E4A">
        <w:rPr>
          <w:sz w:val="22"/>
          <w:szCs w:val="22"/>
          <w:lang w:eastAsia="zh-CN"/>
        </w:rPr>
        <w:t xml:space="preserve">122. </w:t>
      </w:r>
      <w:proofErr w:type="spellStart"/>
      <w:r w:rsidRPr="003E5E4A">
        <w:rPr>
          <w:sz w:val="22"/>
          <w:szCs w:val="22"/>
          <w:lang w:eastAsia="zh-CN"/>
        </w:rPr>
        <w:t>Сите</w:t>
      </w:r>
      <w:proofErr w:type="spellEnd"/>
      <w:r w:rsidRPr="003E5E4A">
        <w:rPr>
          <w:sz w:val="22"/>
          <w:szCs w:val="22"/>
          <w:lang w:eastAsia="zh-CN"/>
        </w:rPr>
        <w:t xml:space="preserve"> </w:t>
      </w:r>
      <w:proofErr w:type="spellStart"/>
      <w:r w:rsidRPr="003E5E4A">
        <w:rPr>
          <w:sz w:val="22"/>
          <w:szCs w:val="22"/>
          <w:lang w:eastAsia="zh-CN"/>
        </w:rPr>
        <w:t>правни</w:t>
      </w:r>
      <w:proofErr w:type="spellEnd"/>
      <w:r w:rsidRPr="003E5E4A">
        <w:rPr>
          <w:sz w:val="22"/>
          <w:szCs w:val="22"/>
          <w:lang w:eastAsia="zh-CN"/>
        </w:rPr>
        <w:t xml:space="preserve"> </w:t>
      </w:r>
      <w:proofErr w:type="spellStart"/>
      <w:r w:rsidRPr="003E5E4A">
        <w:rPr>
          <w:sz w:val="22"/>
          <w:szCs w:val="22"/>
          <w:lang w:eastAsia="zh-CN"/>
        </w:rPr>
        <w:t>лекови</w:t>
      </w:r>
      <w:proofErr w:type="spellEnd"/>
      <w:r w:rsidRPr="003E5E4A">
        <w:rPr>
          <w:sz w:val="22"/>
          <w:szCs w:val="22"/>
          <w:lang w:eastAsia="zh-CN"/>
        </w:rPr>
        <w:t xml:space="preserve"> за </w:t>
      </w:r>
      <w:proofErr w:type="spellStart"/>
      <w:r w:rsidRPr="003E5E4A">
        <w:rPr>
          <w:sz w:val="22"/>
          <w:szCs w:val="22"/>
          <w:lang w:eastAsia="zh-CN"/>
        </w:rPr>
        <w:t>преживеаните</w:t>
      </w:r>
      <w:proofErr w:type="spellEnd"/>
      <w:r w:rsidR="00224DFF" w:rsidRPr="003E5E4A">
        <w:rPr>
          <w:sz w:val="22"/>
          <w:szCs w:val="22"/>
          <w:lang w:val="mk-MK" w:eastAsia="zh-CN"/>
        </w:rPr>
        <w:t xml:space="preserve"> лица</w:t>
      </w:r>
      <w:r w:rsidRPr="003E5E4A">
        <w:rPr>
          <w:sz w:val="22"/>
          <w:szCs w:val="22"/>
          <w:lang w:eastAsia="zh-CN"/>
        </w:rPr>
        <w:t xml:space="preserve"> од </w:t>
      </w:r>
      <w:proofErr w:type="spellStart"/>
      <w:r w:rsidRPr="003E5E4A">
        <w:rPr>
          <w:sz w:val="22"/>
          <w:szCs w:val="22"/>
          <w:lang w:eastAsia="zh-CN"/>
        </w:rPr>
        <w:t>институционализација</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бидат</w:t>
      </w:r>
      <w:proofErr w:type="spellEnd"/>
      <w:r w:rsidRPr="003E5E4A">
        <w:rPr>
          <w:sz w:val="22"/>
          <w:szCs w:val="22"/>
          <w:lang w:eastAsia="zh-CN"/>
        </w:rPr>
        <w:t xml:space="preserve"> </w:t>
      </w:r>
      <w:proofErr w:type="spellStart"/>
      <w:r w:rsidRPr="003E5E4A">
        <w:rPr>
          <w:sz w:val="22"/>
          <w:szCs w:val="22"/>
          <w:lang w:eastAsia="zh-CN"/>
        </w:rPr>
        <w:t>дизајнирани</w:t>
      </w:r>
      <w:proofErr w:type="spellEnd"/>
      <w:r w:rsidRPr="003E5E4A">
        <w:rPr>
          <w:sz w:val="22"/>
          <w:szCs w:val="22"/>
          <w:lang w:eastAsia="zh-CN"/>
        </w:rPr>
        <w:t xml:space="preserve"> и </w:t>
      </w:r>
      <w:proofErr w:type="spellStart"/>
      <w:r w:rsidRPr="003E5E4A">
        <w:rPr>
          <w:sz w:val="22"/>
          <w:szCs w:val="22"/>
          <w:lang w:eastAsia="zh-CN"/>
        </w:rPr>
        <w:t>имплементирани</w:t>
      </w:r>
      <w:proofErr w:type="spellEnd"/>
      <w:r w:rsidRPr="003E5E4A">
        <w:rPr>
          <w:sz w:val="22"/>
          <w:szCs w:val="22"/>
          <w:lang w:eastAsia="zh-CN"/>
        </w:rPr>
        <w:t xml:space="preserve"> </w:t>
      </w:r>
      <w:r w:rsidR="00751E57" w:rsidRPr="003E5E4A">
        <w:rPr>
          <w:sz w:val="22"/>
          <w:szCs w:val="22"/>
          <w:lang w:val="mk-MK" w:eastAsia="zh-CN"/>
        </w:rPr>
        <w:t>в</w:t>
      </w:r>
      <w:r w:rsidR="00751E57" w:rsidRPr="003E5E4A">
        <w:rPr>
          <w:sz w:val="22"/>
          <w:szCs w:val="22"/>
          <w:lang w:eastAsia="zh-CN"/>
        </w:rPr>
        <w:t xml:space="preserve">о </w:t>
      </w:r>
      <w:proofErr w:type="spellStart"/>
      <w:r w:rsidRPr="003E5E4A">
        <w:rPr>
          <w:sz w:val="22"/>
          <w:szCs w:val="22"/>
          <w:lang w:eastAsia="zh-CN"/>
        </w:rPr>
        <w:t>консултации</w:t>
      </w:r>
      <w:proofErr w:type="spellEnd"/>
      <w:r w:rsidRPr="003E5E4A">
        <w:rPr>
          <w:sz w:val="22"/>
          <w:szCs w:val="22"/>
          <w:lang w:eastAsia="zh-CN"/>
        </w:rPr>
        <w:t xml:space="preserve"> и вклучување на лицата со попреченост, </w:t>
      </w:r>
      <w:proofErr w:type="spellStart"/>
      <w:r w:rsidRPr="003E5E4A">
        <w:rPr>
          <w:sz w:val="22"/>
          <w:szCs w:val="22"/>
          <w:lang w:eastAsia="zh-CN"/>
        </w:rPr>
        <w:t>особено</w:t>
      </w:r>
      <w:proofErr w:type="spellEnd"/>
      <w:r w:rsidRPr="003E5E4A">
        <w:rPr>
          <w:sz w:val="22"/>
          <w:szCs w:val="22"/>
          <w:lang w:eastAsia="zh-CN"/>
        </w:rPr>
        <w:t xml:space="preserve"> со </w:t>
      </w:r>
      <w:proofErr w:type="spellStart"/>
      <w:r w:rsidRPr="003E5E4A">
        <w:rPr>
          <w:sz w:val="22"/>
          <w:szCs w:val="22"/>
          <w:lang w:eastAsia="zh-CN"/>
        </w:rPr>
        <w:t>оние</w:t>
      </w:r>
      <w:proofErr w:type="spellEnd"/>
      <w:r w:rsidRPr="003E5E4A">
        <w:rPr>
          <w:sz w:val="22"/>
          <w:szCs w:val="22"/>
          <w:lang w:eastAsia="zh-CN"/>
        </w:rPr>
        <w:t xml:space="preserve"> кои </w:t>
      </w:r>
      <w:proofErr w:type="spellStart"/>
      <w:r w:rsidRPr="003E5E4A">
        <w:rPr>
          <w:sz w:val="22"/>
          <w:szCs w:val="22"/>
          <w:lang w:eastAsia="zh-CN"/>
        </w:rPr>
        <w:t>ја</w:t>
      </w:r>
      <w:proofErr w:type="spellEnd"/>
      <w:r w:rsidRPr="003E5E4A">
        <w:rPr>
          <w:sz w:val="22"/>
          <w:szCs w:val="22"/>
          <w:lang w:eastAsia="zh-CN"/>
        </w:rPr>
        <w:t xml:space="preserve"> </w:t>
      </w:r>
      <w:proofErr w:type="spellStart"/>
      <w:r w:rsidRPr="003E5E4A">
        <w:rPr>
          <w:sz w:val="22"/>
          <w:szCs w:val="22"/>
          <w:lang w:eastAsia="zh-CN"/>
        </w:rPr>
        <w:t>преживеале</w:t>
      </w:r>
      <w:proofErr w:type="spellEnd"/>
      <w:r w:rsidRPr="003E5E4A">
        <w:rPr>
          <w:sz w:val="22"/>
          <w:szCs w:val="22"/>
          <w:lang w:eastAsia="zh-CN"/>
        </w:rPr>
        <w:t xml:space="preserve"> </w:t>
      </w:r>
      <w:proofErr w:type="spellStart"/>
      <w:r w:rsidRPr="003E5E4A">
        <w:rPr>
          <w:sz w:val="22"/>
          <w:szCs w:val="22"/>
          <w:lang w:eastAsia="zh-CN"/>
        </w:rPr>
        <w:t>институционализацијата</w:t>
      </w:r>
      <w:proofErr w:type="spellEnd"/>
      <w:r w:rsidRPr="003E5E4A">
        <w:rPr>
          <w:sz w:val="22"/>
          <w:szCs w:val="22"/>
          <w:lang w:eastAsia="zh-CN"/>
        </w:rPr>
        <w:t xml:space="preserve">. </w:t>
      </w:r>
      <w:proofErr w:type="spellStart"/>
      <w:r w:rsidRPr="003E5E4A">
        <w:rPr>
          <w:sz w:val="22"/>
          <w:szCs w:val="22"/>
          <w:lang w:eastAsia="zh-CN"/>
        </w:rPr>
        <w:t>Државите</w:t>
      </w:r>
      <w:proofErr w:type="spellEnd"/>
      <w:r w:rsidRPr="003E5E4A">
        <w:rPr>
          <w:sz w:val="22"/>
          <w:szCs w:val="22"/>
          <w:lang w:eastAsia="zh-CN"/>
        </w:rPr>
        <w:t xml:space="preserve"> </w:t>
      </w:r>
      <w:proofErr w:type="spellStart"/>
      <w:r w:rsidRPr="003E5E4A">
        <w:rPr>
          <w:sz w:val="22"/>
          <w:szCs w:val="22"/>
          <w:lang w:eastAsia="zh-CN"/>
        </w:rPr>
        <w:t>членки</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обезбедат</w:t>
      </w:r>
      <w:proofErr w:type="spellEnd"/>
      <w:r w:rsidRPr="003E5E4A">
        <w:rPr>
          <w:sz w:val="22"/>
          <w:szCs w:val="22"/>
          <w:lang w:eastAsia="zh-CN"/>
        </w:rPr>
        <w:t xml:space="preserve"> </w:t>
      </w:r>
      <w:proofErr w:type="spellStart"/>
      <w:r w:rsidRPr="003E5E4A">
        <w:rPr>
          <w:sz w:val="22"/>
          <w:szCs w:val="22"/>
          <w:lang w:eastAsia="zh-CN"/>
        </w:rPr>
        <w:t>механизмите</w:t>
      </w:r>
      <w:proofErr w:type="spellEnd"/>
      <w:r w:rsidRPr="003E5E4A">
        <w:rPr>
          <w:sz w:val="22"/>
          <w:szCs w:val="22"/>
          <w:lang w:eastAsia="zh-CN"/>
        </w:rPr>
        <w:t xml:space="preserve"> за </w:t>
      </w:r>
      <w:proofErr w:type="spellStart"/>
      <w:r w:rsidRPr="003E5E4A">
        <w:rPr>
          <w:sz w:val="22"/>
          <w:szCs w:val="22"/>
          <w:lang w:eastAsia="zh-CN"/>
        </w:rPr>
        <w:t>обесштетување</w:t>
      </w:r>
      <w:proofErr w:type="spellEnd"/>
      <w:r w:rsidRPr="003E5E4A">
        <w:rPr>
          <w:sz w:val="22"/>
          <w:szCs w:val="22"/>
          <w:lang w:eastAsia="zh-CN"/>
        </w:rPr>
        <w:t xml:space="preserve"> и </w:t>
      </w:r>
      <w:proofErr w:type="spellStart"/>
      <w:r w:rsidRPr="003E5E4A">
        <w:rPr>
          <w:sz w:val="22"/>
          <w:szCs w:val="22"/>
          <w:lang w:eastAsia="zh-CN"/>
        </w:rPr>
        <w:t>репарација</w:t>
      </w:r>
      <w:proofErr w:type="spellEnd"/>
      <w:r w:rsidRPr="003E5E4A">
        <w:rPr>
          <w:sz w:val="22"/>
          <w:szCs w:val="22"/>
          <w:lang w:eastAsia="zh-CN"/>
        </w:rPr>
        <w:t xml:space="preserve"> </w:t>
      </w:r>
      <w:r w:rsidR="00224DFF" w:rsidRPr="003E5E4A">
        <w:rPr>
          <w:sz w:val="22"/>
          <w:szCs w:val="22"/>
          <w:lang w:val="mk-MK" w:eastAsia="zh-CN"/>
        </w:rPr>
        <w:t xml:space="preserve">да </w:t>
      </w:r>
      <w:proofErr w:type="spellStart"/>
      <w:r w:rsidRPr="003E5E4A">
        <w:rPr>
          <w:sz w:val="22"/>
          <w:szCs w:val="22"/>
          <w:lang w:eastAsia="zh-CN"/>
        </w:rPr>
        <w:t>ја</w:t>
      </w:r>
      <w:proofErr w:type="spellEnd"/>
      <w:r w:rsidRPr="003E5E4A">
        <w:rPr>
          <w:sz w:val="22"/>
          <w:szCs w:val="22"/>
          <w:lang w:eastAsia="zh-CN"/>
        </w:rPr>
        <w:t xml:space="preserve"> </w:t>
      </w:r>
      <w:proofErr w:type="spellStart"/>
      <w:r w:rsidRPr="003E5E4A">
        <w:rPr>
          <w:sz w:val="22"/>
          <w:szCs w:val="22"/>
          <w:lang w:eastAsia="zh-CN"/>
        </w:rPr>
        <w:t>почитуваат</w:t>
      </w:r>
      <w:proofErr w:type="spellEnd"/>
      <w:r w:rsidRPr="003E5E4A">
        <w:rPr>
          <w:sz w:val="22"/>
          <w:szCs w:val="22"/>
          <w:lang w:eastAsia="zh-CN"/>
        </w:rPr>
        <w:t xml:space="preserve"> </w:t>
      </w:r>
      <w:proofErr w:type="spellStart"/>
      <w:r w:rsidRPr="003E5E4A">
        <w:rPr>
          <w:sz w:val="22"/>
          <w:szCs w:val="22"/>
          <w:lang w:eastAsia="zh-CN"/>
        </w:rPr>
        <w:t>волјата</w:t>
      </w:r>
      <w:proofErr w:type="spellEnd"/>
      <w:r w:rsidRPr="003E5E4A">
        <w:rPr>
          <w:sz w:val="22"/>
          <w:szCs w:val="22"/>
          <w:lang w:eastAsia="zh-CN"/>
        </w:rPr>
        <w:t xml:space="preserve"> и </w:t>
      </w:r>
      <w:proofErr w:type="spellStart"/>
      <w:r w:rsidRPr="003E5E4A">
        <w:rPr>
          <w:sz w:val="22"/>
          <w:szCs w:val="22"/>
          <w:lang w:eastAsia="zh-CN"/>
        </w:rPr>
        <w:t>преференциите</w:t>
      </w:r>
      <w:proofErr w:type="spellEnd"/>
      <w:r w:rsidRPr="003E5E4A">
        <w:rPr>
          <w:sz w:val="22"/>
          <w:szCs w:val="22"/>
          <w:lang w:eastAsia="zh-CN"/>
        </w:rPr>
        <w:t xml:space="preserve"> на </w:t>
      </w:r>
      <w:proofErr w:type="spellStart"/>
      <w:r w:rsidRPr="003E5E4A">
        <w:rPr>
          <w:sz w:val="22"/>
          <w:szCs w:val="22"/>
          <w:lang w:eastAsia="zh-CN"/>
        </w:rPr>
        <w:t>оние</w:t>
      </w:r>
      <w:proofErr w:type="spellEnd"/>
      <w:r w:rsidRPr="003E5E4A">
        <w:rPr>
          <w:sz w:val="22"/>
          <w:szCs w:val="22"/>
          <w:lang w:eastAsia="zh-CN"/>
        </w:rPr>
        <w:t xml:space="preserve"> </w:t>
      </w:r>
      <w:r w:rsidR="00224DFF" w:rsidRPr="003E5E4A">
        <w:rPr>
          <w:sz w:val="22"/>
          <w:szCs w:val="22"/>
          <w:lang w:val="mk-MK" w:eastAsia="zh-CN"/>
        </w:rPr>
        <w:t xml:space="preserve">лица </w:t>
      </w:r>
      <w:r w:rsidRPr="003E5E4A">
        <w:rPr>
          <w:sz w:val="22"/>
          <w:szCs w:val="22"/>
          <w:lang w:eastAsia="zh-CN"/>
        </w:rPr>
        <w:t xml:space="preserve">кои </w:t>
      </w:r>
      <w:proofErr w:type="spellStart"/>
      <w:r w:rsidRPr="003E5E4A">
        <w:rPr>
          <w:sz w:val="22"/>
          <w:szCs w:val="22"/>
          <w:lang w:eastAsia="zh-CN"/>
        </w:rPr>
        <w:t>ја</w:t>
      </w:r>
      <w:proofErr w:type="spellEnd"/>
      <w:r w:rsidRPr="003E5E4A">
        <w:rPr>
          <w:sz w:val="22"/>
          <w:szCs w:val="22"/>
          <w:lang w:eastAsia="zh-CN"/>
        </w:rPr>
        <w:t xml:space="preserve"> </w:t>
      </w:r>
      <w:proofErr w:type="spellStart"/>
      <w:r w:rsidRPr="003E5E4A">
        <w:rPr>
          <w:sz w:val="22"/>
          <w:szCs w:val="22"/>
          <w:lang w:eastAsia="zh-CN"/>
        </w:rPr>
        <w:t>преживеале</w:t>
      </w:r>
      <w:proofErr w:type="spellEnd"/>
      <w:r w:rsidRPr="003E5E4A">
        <w:rPr>
          <w:sz w:val="22"/>
          <w:szCs w:val="22"/>
          <w:lang w:eastAsia="zh-CN"/>
        </w:rPr>
        <w:t xml:space="preserve"> </w:t>
      </w:r>
      <w:proofErr w:type="spellStart"/>
      <w:r w:rsidRPr="003E5E4A">
        <w:rPr>
          <w:sz w:val="22"/>
          <w:szCs w:val="22"/>
          <w:lang w:eastAsia="zh-CN"/>
        </w:rPr>
        <w:t>институционализацијата</w:t>
      </w:r>
      <w:proofErr w:type="spellEnd"/>
      <w:r w:rsidRPr="003E5E4A">
        <w:rPr>
          <w:sz w:val="22"/>
          <w:szCs w:val="22"/>
          <w:lang w:eastAsia="zh-CN"/>
        </w:rPr>
        <w:t xml:space="preserve">, и </w:t>
      </w:r>
      <w:proofErr w:type="spellStart"/>
      <w:r w:rsidRPr="003E5E4A">
        <w:rPr>
          <w:sz w:val="22"/>
          <w:szCs w:val="22"/>
          <w:lang w:eastAsia="zh-CN"/>
        </w:rPr>
        <w:t>дека</w:t>
      </w:r>
      <w:proofErr w:type="spellEnd"/>
      <w:r w:rsidRPr="003E5E4A">
        <w:rPr>
          <w:sz w:val="22"/>
          <w:szCs w:val="22"/>
          <w:lang w:eastAsia="zh-CN"/>
        </w:rPr>
        <w:t xml:space="preserve"> </w:t>
      </w:r>
      <w:proofErr w:type="spellStart"/>
      <w:r w:rsidRPr="003E5E4A">
        <w:rPr>
          <w:sz w:val="22"/>
          <w:szCs w:val="22"/>
          <w:lang w:eastAsia="zh-CN"/>
        </w:rPr>
        <w:t>сторителите</w:t>
      </w:r>
      <w:proofErr w:type="spellEnd"/>
      <w:r w:rsidRPr="003E5E4A">
        <w:rPr>
          <w:sz w:val="22"/>
          <w:szCs w:val="22"/>
          <w:lang w:eastAsia="zh-CN"/>
        </w:rPr>
        <w:t xml:space="preserve"> </w:t>
      </w:r>
      <w:proofErr w:type="spellStart"/>
      <w:r w:rsidRPr="003E5E4A">
        <w:rPr>
          <w:sz w:val="22"/>
          <w:szCs w:val="22"/>
          <w:lang w:eastAsia="zh-CN"/>
        </w:rPr>
        <w:t>не</w:t>
      </w:r>
      <w:proofErr w:type="spellEnd"/>
      <w:r w:rsidR="00751E57" w:rsidRPr="003E5E4A">
        <w:rPr>
          <w:sz w:val="22"/>
          <w:szCs w:val="22"/>
          <w:lang w:val="mk-MK" w:eastAsia="zh-CN"/>
        </w:rPr>
        <w:t xml:space="preserve">маат </w:t>
      </w:r>
      <w:proofErr w:type="spellStart"/>
      <w:r w:rsidRPr="003E5E4A">
        <w:rPr>
          <w:sz w:val="22"/>
          <w:szCs w:val="22"/>
          <w:lang w:eastAsia="zh-CN"/>
        </w:rPr>
        <w:t>авторитетни</w:t>
      </w:r>
      <w:proofErr w:type="spellEnd"/>
      <w:r w:rsidRPr="003E5E4A">
        <w:rPr>
          <w:sz w:val="22"/>
          <w:szCs w:val="22"/>
          <w:lang w:eastAsia="zh-CN"/>
        </w:rPr>
        <w:t xml:space="preserve"> </w:t>
      </w:r>
      <w:proofErr w:type="spellStart"/>
      <w:r w:rsidRPr="003E5E4A">
        <w:rPr>
          <w:sz w:val="22"/>
          <w:szCs w:val="22"/>
          <w:lang w:eastAsia="zh-CN"/>
        </w:rPr>
        <w:t>позиции</w:t>
      </w:r>
      <w:proofErr w:type="spellEnd"/>
      <w:r w:rsidRPr="003E5E4A">
        <w:rPr>
          <w:sz w:val="22"/>
          <w:szCs w:val="22"/>
          <w:lang w:eastAsia="zh-CN"/>
        </w:rPr>
        <w:t xml:space="preserve"> </w:t>
      </w:r>
      <w:proofErr w:type="spellStart"/>
      <w:r w:rsidRPr="003E5E4A">
        <w:rPr>
          <w:sz w:val="22"/>
          <w:szCs w:val="22"/>
          <w:lang w:eastAsia="zh-CN"/>
        </w:rPr>
        <w:t>или</w:t>
      </w:r>
      <w:proofErr w:type="spellEnd"/>
      <w:r w:rsidRPr="003E5E4A">
        <w:rPr>
          <w:sz w:val="22"/>
          <w:szCs w:val="22"/>
          <w:lang w:eastAsia="zh-CN"/>
        </w:rPr>
        <w:t xml:space="preserve"> </w:t>
      </w:r>
      <w:proofErr w:type="spellStart"/>
      <w:r w:rsidRPr="003E5E4A">
        <w:rPr>
          <w:sz w:val="22"/>
          <w:szCs w:val="22"/>
          <w:lang w:eastAsia="zh-CN"/>
        </w:rPr>
        <w:t>експертски</w:t>
      </w:r>
      <w:proofErr w:type="spellEnd"/>
      <w:r w:rsidRPr="003E5E4A">
        <w:rPr>
          <w:sz w:val="22"/>
          <w:szCs w:val="22"/>
          <w:lang w:eastAsia="zh-CN"/>
        </w:rPr>
        <w:t xml:space="preserve"> </w:t>
      </w:r>
      <w:proofErr w:type="spellStart"/>
      <w:r w:rsidRPr="003E5E4A">
        <w:rPr>
          <w:sz w:val="22"/>
          <w:szCs w:val="22"/>
          <w:lang w:eastAsia="zh-CN"/>
        </w:rPr>
        <w:t>статус</w:t>
      </w:r>
      <w:proofErr w:type="spellEnd"/>
      <w:r w:rsidRPr="003E5E4A">
        <w:rPr>
          <w:sz w:val="22"/>
          <w:szCs w:val="22"/>
          <w:lang w:eastAsia="zh-CN"/>
        </w:rPr>
        <w:t xml:space="preserve"> во </w:t>
      </w:r>
      <w:proofErr w:type="spellStart"/>
      <w:r w:rsidRPr="003E5E4A">
        <w:rPr>
          <w:sz w:val="22"/>
          <w:szCs w:val="22"/>
          <w:lang w:eastAsia="zh-CN"/>
        </w:rPr>
        <w:t>таквите</w:t>
      </w:r>
      <w:proofErr w:type="spellEnd"/>
      <w:r w:rsidRPr="003E5E4A">
        <w:rPr>
          <w:sz w:val="22"/>
          <w:szCs w:val="22"/>
          <w:lang w:eastAsia="zh-CN"/>
        </w:rPr>
        <w:t xml:space="preserve"> </w:t>
      </w:r>
      <w:proofErr w:type="spellStart"/>
      <w:r w:rsidRPr="003E5E4A">
        <w:rPr>
          <w:sz w:val="22"/>
          <w:szCs w:val="22"/>
          <w:lang w:eastAsia="zh-CN"/>
        </w:rPr>
        <w:t>механизми</w:t>
      </w:r>
      <w:proofErr w:type="spellEnd"/>
      <w:r w:rsidRPr="003E5E4A">
        <w:rPr>
          <w:sz w:val="22"/>
          <w:szCs w:val="22"/>
          <w:lang w:eastAsia="zh-CN"/>
        </w:rPr>
        <w:t xml:space="preserve"> </w:t>
      </w:r>
      <w:proofErr w:type="spellStart"/>
      <w:r w:rsidRPr="003E5E4A">
        <w:rPr>
          <w:sz w:val="22"/>
          <w:szCs w:val="22"/>
          <w:lang w:eastAsia="zh-CN"/>
        </w:rPr>
        <w:t>или</w:t>
      </w:r>
      <w:proofErr w:type="spellEnd"/>
      <w:r w:rsidRPr="003E5E4A">
        <w:rPr>
          <w:sz w:val="22"/>
          <w:szCs w:val="22"/>
          <w:lang w:eastAsia="zh-CN"/>
        </w:rPr>
        <w:t xml:space="preserve"> </w:t>
      </w:r>
      <w:proofErr w:type="spellStart"/>
      <w:r w:rsidRPr="003E5E4A">
        <w:rPr>
          <w:sz w:val="22"/>
          <w:szCs w:val="22"/>
          <w:lang w:eastAsia="zh-CN"/>
        </w:rPr>
        <w:t>процеси</w:t>
      </w:r>
      <w:proofErr w:type="spellEnd"/>
      <w:r w:rsidR="00751E57" w:rsidRPr="003E5E4A">
        <w:rPr>
          <w:sz w:val="22"/>
          <w:szCs w:val="22"/>
          <w:lang w:val="mk-MK" w:eastAsia="zh-CN"/>
        </w:rPr>
        <w:t>,</w:t>
      </w:r>
      <w:r w:rsidRPr="003E5E4A">
        <w:rPr>
          <w:sz w:val="22"/>
          <w:szCs w:val="22"/>
          <w:lang w:eastAsia="zh-CN"/>
        </w:rPr>
        <w:t xml:space="preserve"> и </w:t>
      </w:r>
      <w:proofErr w:type="spellStart"/>
      <w:r w:rsidRPr="003E5E4A">
        <w:rPr>
          <w:sz w:val="22"/>
          <w:szCs w:val="22"/>
          <w:lang w:eastAsia="zh-CN"/>
        </w:rPr>
        <w:t>не</w:t>
      </w:r>
      <w:proofErr w:type="spellEnd"/>
      <w:r w:rsidRPr="003E5E4A">
        <w:rPr>
          <w:sz w:val="22"/>
          <w:szCs w:val="22"/>
          <w:lang w:eastAsia="zh-CN"/>
        </w:rPr>
        <w:t xml:space="preserve"> се </w:t>
      </w:r>
      <w:r w:rsidR="00751E57" w:rsidRPr="003E5E4A">
        <w:rPr>
          <w:sz w:val="22"/>
          <w:szCs w:val="22"/>
          <w:lang w:val="mk-MK" w:eastAsia="zh-CN"/>
        </w:rPr>
        <w:t xml:space="preserve">повикани да </w:t>
      </w:r>
      <w:proofErr w:type="spellStart"/>
      <w:r w:rsidRPr="003E5E4A">
        <w:rPr>
          <w:sz w:val="22"/>
          <w:szCs w:val="22"/>
          <w:lang w:eastAsia="zh-CN"/>
        </w:rPr>
        <w:t>обезбед</w:t>
      </w:r>
      <w:r w:rsidR="00751E57" w:rsidRPr="003E5E4A">
        <w:rPr>
          <w:sz w:val="22"/>
          <w:szCs w:val="22"/>
          <w:lang w:val="mk-MK" w:eastAsia="zh-CN"/>
        </w:rPr>
        <w:t>уваат</w:t>
      </w:r>
      <w:proofErr w:type="spellEnd"/>
      <w:r w:rsidRPr="003E5E4A">
        <w:rPr>
          <w:sz w:val="22"/>
          <w:szCs w:val="22"/>
          <w:lang w:eastAsia="zh-CN"/>
        </w:rPr>
        <w:t xml:space="preserve"> </w:t>
      </w:r>
      <w:proofErr w:type="spellStart"/>
      <w:r w:rsidRPr="003E5E4A">
        <w:rPr>
          <w:sz w:val="22"/>
          <w:szCs w:val="22"/>
          <w:lang w:eastAsia="zh-CN"/>
        </w:rPr>
        <w:t>хабилитација</w:t>
      </w:r>
      <w:proofErr w:type="spellEnd"/>
      <w:r w:rsidRPr="003E5E4A">
        <w:rPr>
          <w:sz w:val="22"/>
          <w:szCs w:val="22"/>
          <w:lang w:eastAsia="zh-CN"/>
        </w:rPr>
        <w:t xml:space="preserve">, </w:t>
      </w:r>
      <w:proofErr w:type="spellStart"/>
      <w:r w:rsidRPr="003E5E4A">
        <w:rPr>
          <w:sz w:val="22"/>
          <w:szCs w:val="22"/>
          <w:lang w:eastAsia="zh-CN"/>
        </w:rPr>
        <w:t>рехабилитација</w:t>
      </w:r>
      <w:proofErr w:type="spellEnd"/>
      <w:r w:rsidRPr="003E5E4A">
        <w:rPr>
          <w:sz w:val="22"/>
          <w:szCs w:val="22"/>
          <w:lang w:eastAsia="zh-CN"/>
        </w:rPr>
        <w:t xml:space="preserve"> </w:t>
      </w:r>
      <w:proofErr w:type="spellStart"/>
      <w:r w:rsidRPr="003E5E4A">
        <w:rPr>
          <w:sz w:val="22"/>
          <w:szCs w:val="22"/>
          <w:lang w:eastAsia="zh-CN"/>
        </w:rPr>
        <w:t>или</w:t>
      </w:r>
      <w:proofErr w:type="spellEnd"/>
      <w:r w:rsidRPr="003E5E4A">
        <w:rPr>
          <w:sz w:val="22"/>
          <w:szCs w:val="22"/>
          <w:lang w:eastAsia="zh-CN"/>
        </w:rPr>
        <w:t xml:space="preserve"> </w:t>
      </w:r>
      <w:proofErr w:type="spellStart"/>
      <w:r w:rsidRPr="003E5E4A">
        <w:rPr>
          <w:sz w:val="22"/>
          <w:szCs w:val="22"/>
          <w:lang w:eastAsia="zh-CN"/>
        </w:rPr>
        <w:t>други</w:t>
      </w:r>
      <w:proofErr w:type="spellEnd"/>
      <w:r w:rsidRPr="003E5E4A">
        <w:rPr>
          <w:sz w:val="22"/>
          <w:szCs w:val="22"/>
          <w:lang w:eastAsia="zh-CN"/>
        </w:rPr>
        <w:t xml:space="preserve"> </w:t>
      </w:r>
      <w:proofErr w:type="spellStart"/>
      <w:r w:rsidRPr="003E5E4A">
        <w:rPr>
          <w:sz w:val="22"/>
          <w:szCs w:val="22"/>
          <w:lang w:eastAsia="zh-CN"/>
        </w:rPr>
        <w:t>услуги</w:t>
      </w:r>
      <w:proofErr w:type="spellEnd"/>
      <w:r w:rsidRPr="003E5E4A">
        <w:rPr>
          <w:sz w:val="22"/>
          <w:szCs w:val="22"/>
          <w:lang w:eastAsia="zh-CN"/>
        </w:rPr>
        <w:t>.</w:t>
      </w:r>
    </w:p>
    <w:bookmarkEnd w:id="25"/>
    <w:p w14:paraId="5A434377" w14:textId="4DAC08C3" w:rsidR="00A2727E" w:rsidRPr="003E5E4A" w:rsidRDefault="00A2727E" w:rsidP="003E5E4A">
      <w:pPr>
        <w:tabs>
          <w:tab w:val="left" w:pos="1701"/>
          <w:tab w:val="left" w:pos="2268"/>
        </w:tabs>
        <w:spacing w:after="120" w:line="276" w:lineRule="auto"/>
        <w:ind w:left="1134" w:right="1134"/>
        <w:jc w:val="both"/>
        <w:rPr>
          <w:sz w:val="22"/>
          <w:szCs w:val="22"/>
          <w:lang w:eastAsia="zh-CN"/>
        </w:rPr>
      </w:pPr>
      <w:r w:rsidRPr="003E5E4A">
        <w:rPr>
          <w:sz w:val="22"/>
          <w:szCs w:val="22"/>
          <w:lang w:eastAsia="zh-CN"/>
        </w:rPr>
        <w:t xml:space="preserve">123. </w:t>
      </w:r>
      <w:proofErr w:type="spellStart"/>
      <w:r w:rsidRPr="003E5E4A">
        <w:rPr>
          <w:sz w:val="22"/>
          <w:szCs w:val="22"/>
          <w:lang w:eastAsia="zh-CN"/>
        </w:rPr>
        <w:t>Ниту</w:t>
      </w:r>
      <w:proofErr w:type="spellEnd"/>
      <w:r w:rsidRPr="003E5E4A">
        <w:rPr>
          <w:sz w:val="22"/>
          <w:szCs w:val="22"/>
          <w:lang w:eastAsia="zh-CN"/>
        </w:rPr>
        <w:t xml:space="preserve"> </w:t>
      </w:r>
      <w:proofErr w:type="spellStart"/>
      <w:r w:rsidRPr="003E5E4A">
        <w:rPr>
          <w:sz w:val="22"/>
          <w:szCs w:val="22"/>
          <w:lang w:eastAsia="zh-CN"/>
        </w:rPr>
        <w:t>едно</w:t>
      </w:r>
      <w:proofErr w:type="spellEnd"/>
      <w:r w:rsidRPr="003E5E4A">
        <w:rPr>
          <w:sz w:val="22"/>
          <w:szCs w:val="22"/>
          <w:lang w:eastAsia="zh-CN"/>
        </w:rPr>
        <w:t xml:space="preserve"> од </w:t>
      </w:r>
      <w:proofErr w:type="spellStart"/>
      <w:r w:rsidRPr="003E5E4A">
        <w:rPr>
          <w:sz w:val="22"/>
          <w:szCs w:val="22"/>
          <w:lang w:eastAsia="zh-CN"/>
        </w:rPr>
        <w:t>горенаведените</w:t>
      </w:r>
      <w:proofErr w:type="spellEnd"/>
      <w:r w:rsidRPr="003E5E4A">
        <w:rPr>
          <w:sz w:val="22"/>
          <w:szCs w:val="22"/>
          <w:lang w:eastAsia="zh-CN"/>
        </w:rPr>
        <w:t xml:space="preserve"> </w:t>
      </w:r>
      <w:r w:rsidR="00751E57" w:rsidRPr="003E5E4A">
        <w:rPr>
          <w:sz w:val="22"/>
          <w:szCs w:val="22"/>
          <w:lang w:val="mk-MK" w:eastAsia="zh-CN"/>
        </w:rPr>
        <w:t xml:space="preserve">обврски, </w:t>
      </w:r>
      <w:proofErr w:type="spellStart"/>
      <w:r w:rsidRPr="003E5E4A">
        <w:rPr>
          <w:sz w:val="22"/>
          <w:szCs w:val="22"/>
          <w:lang w:eastAsia="zh-CN"/>
        </w:rPr>
        <w:t>не</w:t>
      </w:r>
      <w:proofErr w:type="spellEnd"/>
      <w:r w:rsidRPr="003E5E4A">
        <w:rPr>
          <w:sz w:val="22"/>
          <w:szCs w:val="22"/>
          <w:lang w:eastAsia="zh-CN"/>
        </w:rPr>
        <w:t xml:space="preserve"> </w:t>
      </w:r>
      <w:proofErr w:type="spellStart"/>
      <w:r w:rsidRPr="003E5E4A">
        <w:rPr>
          <w:sz w:val="22"/>
          <w:szCs w:val="22"/>
          <w:lang w:eastAsia="zh-CN"/>
        </w:rPr>
        <w:t>ја</w:t>
      </w:r>
      <w:proofErr w:type="spellEnd"/>
      <w:r w:rsidRPr="003E5E4A">
        <w:rPr>
          <w:sz w:val="22"/>
          <w:szCs w:val="22"/>
          <w:lang w:eastAsia="zh-CN"/>
        </w:rPr>
        <w:t xml:space="preserve"> </w:t>
      </w:r>
      <w:proofErr w:type="spellStart"/>
      <w:r w:rsidRPr="003E5E4A">
        <w:rPr>
          <w:sz w:val="22"/>
          <w:szCs w:val="22"/>
          <w:lang w:eastAsia="zh-CN"/>
        </w:rPr>
        <w:t>дерогира</w:t>
      </w:r>
      <w:proofErr w:type="spellEnd"/>
      <w:r w:rsidRPr="003E5E4A">
        <w:rPr>
          <w:sz w:val="22"/>
          <w:szCs w:val="22"/>
          <w:lang w:eastAsia="zh-CN"/>
        </w:rPr>
        <w:t xml:space="preserve"> </w:t>
      </w:r>
      <w:proofErr w:type="spellStart"/>
      <w:r w:rsidRPr="003E5E4A">
        <w:rPr>
          <w:sz w:val="22"/>
          <w:szCs w:val="22"/>
          <w:lang w:eastAsia="zh-CN"/>
        </w:rPr>
        <w:t>обврската</w:t>
      </w:r>
      <w:proofErr w:type="spellEnd"/>
      <w:r w:rsidRPr="003E5E4A">
        <w:rPr>
          <w:sz w:val="22"/>
          <w:szCs w:val="22"/>
          <w:lang w:eastAsia="zh-CN"/>
        </w:rPr>
        <w:t xml:space="preserve"> на </w:t>
      </w:r>
      <w:proofErr w:type="spellStart"/>
      <w:r w:rsidRPr="003E5E4A">
        <w:rPr>
          <w:sz w:val="22"/>
          <w:szCs w:val="22"/>
          <w:lang w:eastAsia="zh-CN"/>
        </w:rPr>
        <w:t>државите</w:t>
      </w:r>
      <w:proofErr w:type="spellEnd"/>
      <w:r w:rsidRPr="003E5E4A">
        <w:rPr>
          <w:sz w:val="22"/>
          <w:szCs w:val="22"/>
          <w:lang w:eastAsia="zh-CN"/>
        </w:rPr>
        <w:t xml:space="preserve"> </w:t>
      </w:r>
      <w:proofErr w:type="spellStart"/>
      <w:r w:rsidRPr="003E5E4A">
        <w:rPr>
          <w:sz w:val="22"/>
          <w:szCs w:val="22"/>
          <w:lang w:eastAsia="zh-CN"/>
        </w:rPr>
        <w:t>членки</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ги</w:t>
      </w:r>
      <w:proofErr w:type="spellEnd"/>
      <w:r w:rsidRPr="003E5E4A">
        <w:rPr>
          <w:sz w:val="22"/>
          <w:szCs w:val="22"/>
          <w:lang w:eastAsia="zh-CN"/>
        </w:rPr>
        <w:t xml:space="preserve"> </w:t>
      </w:r>
      <w:proofErr w:type="spellStart"/>
      <w:r w:rsidRPr="003E5E4A">
        <w:rPr>
          <w:sz w:val="22"/>
          <w:szCs w:val="22"/>
          <w:lang w:eastAsia="zh-CN"/>
        </w:rPr>
        <w:t>истражат</w:t>
      </w:r>
      <w:proofErr w:type="spellEnd"/>
      <w:r w:rsidRPr="003E5E4A">
        <w:rPr>
          <w:sz w:val="22"/>
          <w:szCs w:val="22"/>
          <w:lang w:eastAsia="zh-CN"/>
        </w:rPr>
        <w:t xml:space="preserve"> и </w:t>
      </w:r>
      <w:proofErr w:type="spellStart"/>
      <w:r w:rsidRPr="003E5E4A">
        <w:rPr>
          <w:sz w:val="22"/>
          <w:szCs w:val="22"/>
          <w:lang w:eastAsia="zh-CN"/>
        </w:rPr>
        <w:t>гонат</w:t>
      </w:r>
      <w:proofErr w:type="spellEnd"/>
      <w:r w:rsidRPr="003E5E4A">
        <w:rPr>
          <w:sz w:val="22"/>
          <w:szCs w:val="22"/>
          <w:lang w:eastAsia="zh-CN"/>
        </w:rPr>
        <w:t xml:space="preserve"> </w:t>
      </w:r>
      <w:proofErr w:type="spellStart"/>
      <w:r w:rsidRPr="003E5E4A">
        <w:rPr>
          <w:sz w:val="22"/>
          <w:szCs w:val="22"/>
          <w:lang w:eastAsia="zh-CN"/>
        </w:rPr>
        <w:t>сторителите</w:t>
      </w:r>
      <w:proofErr w:type="spellEnd"/>
      <w:r w:rsidRPr="003E5E4A">
        <w:rPr>
          <w:sz w:val="22"/>
          <w:szCs w:val="22"/>
          <w:lang w:eastAsia="zh-CN"/>
        </w:rPr>
        <w:t xml:space="preserve"> на </w:t>
      </w:r>
      <w:proofErr w:type="spellStart"/>
      <w:r w:rsidRPr="003E5E4A">
        <w:rPr>
          <w:sz w:val="22"/>
          <w:szCs w:val="22"/>
          <w:lang w:eastAsia="zh-CN"/>
        </w:rPr>
        <w:t>насилство</w:t>
      </w:r>
      <w:proofErr w:type="spellEnd"/>
      <w:r w:rsidRPr="003E5E4A">
        <w:rPr>
          <w:sz w:val="22"/>
          <w:szCs w:val="22"/>
          <w:lang w:eastAsia="zh-CN"/>
        </w:rPr>
        <w:t xml:space="preserve"> и </w:t>
      </w:r>
      <w:proofErr w:type="spellStart"/>
      <w:r w:rsidRPr="003E5E4A">
        <w:rPr>
          <w:sz w:val="22"/>
          <w:szCs w:val="22"/>
          <w:lang w:eastAsia="zh-CN"/>
        </w:rPr>
        <w:t>злоупотреба</w:t>
      </w:r>
      <w:proofErr w:type="spellEnd"/>
      <w:r w:rsidRPr="003E5E4A">
        <w:rPr>
          <w:sz w:val="22"/>
          <w:szCs w:val="22"/>
          <w:lang w:eastAsia="zh-CN"/>
        </w:rPr>
        <w:t xml:space="preserve"> </w:t>
      </w:r>
      <w:proofErr w:type="spellStart"/>
      <w:r w:rsidRPr="003E5E4A">
        <w:rPr>
          <w:sz w:val="22"/>
          <w:szCs w:val="22"/>
          <w:lang w:eastAsia="zh-CN"/>
        </w:rPr>
        <w:t>врз</w:t>
      </w:r>
      <w:proofErr w:type="spellEnd"/>
      <w:r w:rsidRPr="003E5E4A">
        <w:rPr>
          <w:sz w:val="22"/>
          <w:szCs w:val="22"/>
          <w:lang w:eastAsia="zh-CN"/>
        </w:rPr>
        <w:t xml:space="preserve"> лицата со попреченост </w:t>
      </w:r>
      <w:proofErr w:type="spellStart"/>
      <w:r w:rsidRPr="003E5E4A">
        <w:rPr>
          <w:sz w:val="22"/>
          <w:szCs w:val="22"/>
          <w:lang w:eastAsia="zh-CN"/>
        </w:rPr>
        <w:t>според</w:t>
      </w:r>
      <w:proofErr w:type="spellEnd"/>
      <w:r w:rsidRPr="003E5E4A">
        <w:rPr>
          <w:sz w:val="22"/>
          <w:szCs w:val="22"/>
          <w:lang w:eastAsia="zh-CN"/>
        </w:rPr>
        <w:t xml:space="preserve"> </w:t>
      </w:r>
      <w:proofErr w:type="spellStart"/>
      <w:r w:rsidRPr="003E5E4A">
        <w:rPr>
          <w:sz w:val="22"/>
          <w:szCs w:val="22"/>
          <w:lang w:eastAsia="zh-CN"/>
        </w:rPr>
        <w:t>важечкото</w:t>
      </w:r>
      <w:proofErr w:type="spellEnd"/>
      <w:r w:rsidRPr="003E5E4A">
        <w:rPr>
          <w:sz w:val="22"/>
          <w:szCs w:val="22"/>
          <w:lang w:eastAsia="zh-CN"/>
        </w:rPr>
        <w:t xml:space="preserve"> </w:t>
      </w:r>
      <w:proofErr w:type="spellStart"/>
      <w:r w:rsidRPr="003E5E4A">
        <w:rPr>
          <w:sz w:val="22"/>
          <w:szCs w:val="22"/>
          <w:lang w:eastAsia="zh-CN"/>
        </w:rPr>
        <w:t>домашно</w:t>
      </w:r>
      <w:proofErr w:type="spellEnd"/>
      <w:r w:rsidRPr="003E5E4A">
        <w:rPr>
          <w:sz w:val="22"/>
          <w:szCs w:val="22"/>
          <w:lang w:eastAsia="zh-CN"/>
        </w:rPr>
        <w:t xml:space="preserve"> </w:t>
      </w:r>
      <w:proofErr w:type="spellStart"/>
      <w:r w:rsidRPr="003E5E4A">
        <w:rPr>
          <w:sz w:val="22"/>
          <w:szCs w:val="22"/>
          <w:lang w:eastAsia="zh-CN"/>
        </w:rPr>
        <w:t>законодавство</w:t>
      </w:r>
      <w:proofErr w:type="spellEnd"/>
      <w:r w:rsidRPr="003E5E4A">
        <w:rPr>
          <w:sz w:val="22"/>
          <w:szCs w:val="22"/>
          <w:lang w:eastAsia="zh-CN"/>
        </w:rPr>
        <w:t xml:space="preserve"> и </w:t>
      </w:r>
      <w:proofErr w:type="spellStart"/>
      <w:r w:rsidRPr="003E5E4A">
        <w:rPr>
          <w:sz w:val="22"/>
          <w:szCs w:val="22"/>
          <w:lang w:eastAsia="zh-CN"/>
        </w:rPr>
        <w:t>меѓународното</w:t>
      </w:r>
      <w:proofErr w:type="spellEnd"/>
      <w:r w:rsidRPr="003E5E4A">
        <w:rPr>
          <w:sz w:val="22"/>
          <w:szCs w:val="22"/>
          <w:lang w:eastAsia="zh-CN"/>
        </w:rPr>
        <w:t xml:space="preserve"> право за </w:t>
      </w:r>
      <w:proofErr w:type="spellStart"/>
      <w:r w:rsidRPr="003E5E4A">
        <w:rPr>
          <w:sz w:val="22"/>
          <w:szCs w:val="22"/>
          <w:lang w:eastAsia="zh-CN"/>
        </w:rPr>
        <w:t>човекови</w:t>
      </w:r>
      <w:proofErr w:type="spellEnd"/>
      <w:r w:rsidRPr="003E5E4A">
        <w:rPr>
          <w:sz w:val="22"/>
          <w:szCs w:val="22"/>
          <w:lang w:eastAsia="zh-CN"/>
        </w:rPr>
        <w:t xml:space="preserve"> права. </w:t>
      </w:r>
      <w:proofErr w:type="spellStart"/>
      <w:r w:rsidRPr="003E5E4A">
        <w:rPr>
          <w:sz w:val="22"/>
          <w:szCs w:val="22"/>
          <w:lang w:eastAsia="zh-CN"/>
        </w:rPr>
        <w:t>Државите</w:t>
      </w:r>
      <w:proofErr w:type="spellEnd"/>
      <w:r w:rsidRPr="003E5E4A">
        <w:rPr>
          <w:sz w:val="22"/>
          <w:szCs w:val="22"/>
          <w:lang w:eastAsia="zh-CN"/>
        </w:rPr>
        <w:t xml:space="preserve"> </w:t>
      </w:r>
      <w:proofErr w:type="spellStart"/>
      <w:r w:rsidRPr="003E5E4A">
        <w:rPr>
          <w:sz w:val="22"/>
          <w:szCs w:val="22"/>
          <w:lang w:eastAsia="zh-CN"/>
        </w:rPr>
        <w:t>членки</w:t>
      </w:r>
      <w:proofErr w:type="spellEnd"/>
      <w:r w:rsidRPr="003E5E4A">
        <w:rPr>
          <w:sz w:val="22"/>
          <w:szCs w:val="22"/>
          <w:lang w:eastAsia="zh-CN"/>
        </w:rPr>
        <w:t xml:space="preserve"> </w:t>
      </w:r>
      <w:proofErr w:type="spellStart"/>
      <w:r w:rsidRPr="003E5E4A">
        <w:rPr>
          <w:sz w:val="22"/>
          <w:szCs w:val="22"/>
          <w:lang w:eastAsia="zh-CN"/>
        </w:rPr>
        <w:t>мора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спречат</w:t>
      </w:r>
      <w:proofErr w:type="spellEnd"/>
      <w:r w:rsidRPr="003E5E4A">
        <w:rPr>
          <w:sz w:val="22"/>
          <w:szCs w:val="22"/>
          <w:lang w:eastAsia="zh-CN"/>
        </w:rPr>
        <w:t xml:space="preserve"> </w:t>
      </w:r>
      <w:r w:rsidR="00751E57" w:rsidRPr="003E5E4A">
        <w:rPr>
          <w:sz w:val="22"/>
          <w:szCs w:val="22"/>
          <w:lang w:val="mk-MK" w:eastAsia="zh-CN"/>
        </w:rPr>
        <w:t xml:space="preserve">дејствија од одмазда </w:t>
      </w:r>
      <w:proofErr w:type="spellStart"/>
      <w:r w:rsidRPr="003E5E4A">
        <w:rPr>
          <w:sz w:val="22"/>
          <w:szCs w:val="22"/>
          <w:lang w:eastAsia="zh-CN"/>
        </w:rPr>
        <w:t>против</w:t>
      </w:r>
      <w:proofErr w:type="spellEnd"/>
      <w:r w:rsidRPr="003E5E4A">
        <w:rPr>
          <w:sz w:val="22"/>
          <w:szCs w:val="22"/>
          <w:lang w:eastAsia="zh-CN"/>
        </w:rPr>
        <w:t xml:space="preserve"> </w:t>
      </w:r>
      <w:proofErr w:type="spellStart"/>
      <w:r w:rsidRPr="003E5E4A">
        <w:rPr>
          <w:sz w:val="22"/>
          <w:szCs w:val="22"/>
          <w:lang w:eastAsia="zh-CN"/>
        </w:rPr>
        <w:t>преживеаните</w:t>
      </w:r>
      <w:proofErr w:type="spellEnd"/>
      <w:r w:rsidR="00224DFF" w:rsidRPr="003E5E4A">
        <w:rPr>
          <w:sz w:val="22"/>
          <w:szCs w:val="22"/>
          <w:lang w:val="mk-MK" w:eastAsia="zh-CN"/>
        </w:rPr>
        <w:t xml:space="preserve"> лица</w:t>
      </w:r>
      <w:r w:rsidRPr="003E5E4A">
        <w:rPr>
          <w:sz w:val="22"/>
          <w:szCs w:val="22"/>
          <w:lang w:eastAsia="zh-CN"/>
        </w:rPr>
        <w:t xml:space="preserve"> од </w:t>
      </w:r>
      <w:proofErr w:type="spellStart"/>
      <w:r w:rsidRPr="003E5E4A">
        <w:rPr>
          <w:sz w:val="22"/>
          <w:szCs w:val="22"/>
          <w:lang w:eastAsia="zh-CN"/>
        </w:rPr>
        <w:t>институционализацијата</w:t>
      </w:r>
      <w:proofErr w:type="spellEnd"/>
      <w:r w:rsidRPr="003E5E4A">
        <w:rPr>
          <w:sz w:val="22"/>
          <w:szCs w:val="22"/>
          <w:lang w:eastAsia="zh-CN"/>
        </w:rPr>
        <w:t>.</w:t>
      </w:r>
    </w:p>
    <w:p w14:paraId="4055320D" w14:textId="3FF99ECB" w:rsidR="009866C8" w:rsidRPr="003E5E4A" w:rsidRDefault="009866C8" w:rsidP="003E5E4A">
      <w:pPr>
        <w:keepNext/>
        <w:keepLines/>
        <w:tabs>
          <w:tab w:val="right" w:pos="851"/>
        </w:tabs>
        <w:spacing w:before="360" w:after="240" w:line="276" w:lineRule="auto"/>
        <w:ind w:left="1134" w:right="1134" w:hanging="1134"/>
        <w:outlineLvl w:val="1"/>
        <w:rPr>
          <w:b/>
          <w:sz w:val="22"/>
          <w:szCs w:val="22"/>
          <w:lang w:val="mk-MK" w:eastAsia="zh-CN"/>
        </w:rPr>
      </w:pPr>
      <w:r w:rsidRPr="003E5E4A">
        <w:rPr>
          <w:b/>
          <w:sz w:val="22"/>
          <w:szCs w:val="22"/>
          <w:lang w:eastAsia="zh-CN"/>
        </w:rPr>
        <w:tab/>
        <w:t>X.</w:t>
      </w:r>
      <w:r w:rsidRPr="003E5E4A">
        <w:rPr>
          <w:b/>
          <w:sz w:val="22"/>
          <w:szCs w:val="22"/>
          <w:lang w:eastAsia="zh-CN"/>
        </w:rPr>
        <w:tab/>
      </w:r>
      <w:proofErr w:type="spellStart"/>
      <w:r w:rsidR="00A2727E" w:rsidRPr="003E5E4A">
        <w:rPr>
          <w:b/>
          <w:sz w:val="22"/>
          <w:szCs w:val="22"/>
          <w:lang w:val="mk-MK" w:eastAsia="zh-CN"/>
        </w:rPr>
        <w:t>Р</w:t>
      </w:r>
      <w:r w:rsidR="00512799" w:rsidRPr="003E5E4A">
        <w:rPr>
          <w:b/>
          <w:sz w:val="22"/>
          <w:szCs w:val="22"/>
          <w:lang w:val="mk-MK" w:eastAsia="zh-CN"/>
        </w:rPr>
        <w:t>асчленети</w:t>
      </w:r>
      <w:proofErr w:type="spellEnd"/>
      <w:r w:rsidR="00A2727E" w:rsidRPr="003E5E4A">
        <w:rPr>
          <w:b/>
          <w:sz w:val="22"/>
          <w:szCs w:val="22"/>
          <w:lang w:val="mk-MK" w:eastAsia="zh-CN"/>
        </w:rPr>
        <w:t xml:space="preserve"> податоци</w:t>
      </w:r>
    </w:p>
    <w:p w14:paraId="77BC810F" w14:textId="492C5331" w:rsidR="00512799" w:rsidRPr="003E5E4A" w:rsidRDefault="00512799" w:rsidP="003E5E4A">
      <w:pPr>
        <w:tabs>
          <w:tab w:val="left" w:pos="1701"/>
          <w:tab w:val="left" w:pos="2268"/>
        </w:tabs>
        <w:spacing w:after="120" w:line="276" w:lineRule="auto"/>
        <w:ind w:left="1134" w:right="1134"/>
        <w:jc w:val="both"/>
        <w:rPr>
          <w:rFonts w:eastAsia="Times New Roman"/>
          <w:sz w:val="22"/>
          <w:szCs w:val="22"/>
          <w:lang w:val="mk-MK" w:eastAsia="zh-CN"/>
        </w:rPr>
      </w:pPr>
      <w:r w:rsidRPr="003E5E4A">
        <w:rPr>
          <w:rFonts w:eastAsia="Times New Roman"/>
          <w:sz w:val="22"/>
          <w:szCs w:val="22"/>
          <w:lang w:val="mk-MK" w:eastAsia="zh-CN"/>
        </w:rPr>
        <w:t xml:space="preserve">124. Државите членки треба да собираат соодветни и етички </w:t>
      </w:r>
      <w:proofErr w:type="spellStart"/>
      <w:r w:rsidRPr="003E5E4A">
        <w:rPr>
          <w:rFonts w:eastAsia="Times New Roman"/>
          <w:sz w:val="22"/>
          <w:szCs w:val="22"/>
          <w:lang w:val="mk-MK" w:eastAsia="zh-CN"/>
        </w:rPr>
        <w:t>ра</w:t>
      </w:r>
      <w:r w:rsidR="00E85B62" w:rsidRPr="003E5E4A">
        <w:rPr>
          <w:rFonts w:eastAsia="Times New Roman"/>
          <w:sz w:val="22"/>
          <w:szCs w:val="22"/>
          <w:lang w:val="mk-MK" w:eastAsia="zh-CN"/>
        </w:rPr>
        <w:t>счленети</w:t>
      </w:r>
      <w:proofErr w:type="spellEnd"/>
      <w:r w:rsidRPr="003E5E4A">
        <w:rPr>
          <w:rFonts w:eastAsia="Times New Roman"/>
          <w:sz w:val="22"/>
          <w:szCs w:val="22"/>
          <w:lang w:val="mk-MK" w:eastAsia="zh-CN"/>
        </w:rPr>
        <w:t xml:space="preserve"> статистички, истражувачки и административни податоци и да ги користат за </w:t>
      </w:r>
      <w:r w:rsidRPr="003E5E4A">
        <w:rPr>
          <w:rFonts w:eastAsia="Times New Roman"/>
          <w:sz w:val="22"/>
          <w:szCs w:val="22"/>
          <w:lang w:val="mk-MK" w:eastAsia="zh-CN"/>
        </w:rPr>
        <w:lastRenderedPageBreak/>
        <w:t>информирање за донесување одлуки. Таквата употреба на податоци ги подобрува процесите на деинституционализација, го олеснува дизајнирањето на политиките, плановите и програмите за деинституционализација и овозможува мерење и следење на напредокот во спроведувањето на деинституционализацијата. Статистиката и собраните податоци треба да ги опфатат сите форми на јавни, приватни и верски институции. Државите членки можат да се повикаат на прашања</w:t>
      </w:r>
      <w:r w:rsidR="00751E57" w:rsidRPr="003E5E4A">
        <w:rPr>
          <w:rFonts w:eastAsia="Times New Roman"/>
          <w:sz w:val="22"/>
          <w:szCs w:val="22"/>
          <w:lang w:val="mk-MK" w:eastAsia="zh-CN"/>
        </w:rPr>
        <w:t xml:space="preserve">та </w:t>
      </w:r>
      <w:r w:rsidRPr="003E5E4A">
        <w:rPr>
          <w:rFonts w:eastAsia="Times New Roman"/>
          <w:sz w:val="22"/>
          <w:szCs w:val="22"/>
          <w:lang w:val="mk-MK" w:eastAsia="zh-CN"/>
        </w:rPr>
        <w:t>развиени од Вашингтон</w:t>
      </w:r>
      <w:r w:rsidR="003C1014" w:rsidRPr="003E5E4A">
        <w:rPr>
          <w:rFonts w:eastAsia="Times New Roman"/>
          <w:sz w:val="22"/>
          <w:szCs w:val="22"/>
          <w:lang w:val="mk-MK" w:eastAsia="zh-CN"/>
        </w:rPr>
        <w:t>ската Група</w:t>
      </w:r>
      <w:r w:rsidRPr="003E5E4A">
        <w:rPr>
          <w:rFonts w:eastAsia="Times New Roman"/>
          <w:sz w:val="22"/>
          <w:szCs w:val="22"/>
          <w:lang w:val="mk-MK" w:eastAsia="zh-CN"/>
        </w:rPr>
        <w:t xml:space="preserve"> </w:t>
      </w:r>
      <w:r w:rsidR="00751E57" w:rsidRPr="003E5E4A">
        <w:rPr>
          <w:rFonts w:eastAsia="Times New Roman"/>
          <w:sz w:val="22"/>
          <w:szCs w:val="22"/>
          <w:lang w:val="mk-MK" w:eastAsia="zh-CN"/>
        </w:rPr>
        <w:t xml:space="preserve">но </w:t>
      </w:r>
      <w:r w:rsidRPr="003E5E4A">
        <w:rPr>
          <w:rFonts w:eastAsia="Times New Roman"/>
          <w:sz w:val="22"/>
          <w:szCs w:val="22"/>
          <w:lang w:val="mk-MK" w:eastAsia="zh-CN"/>
        </w:rPr>
        <w:t>и треба да преземат други напори за да обезбедат дека ниту една група не е исклучена. Државите членки треба да ги операционализираат Основните принципи на официјалната статистика, обезбедувајќи дека собирањето податоци ги исполнува воспоставените стандарди за учество, самоидентификација, расчленување, приватност, транспарентност и одговорност.</w:t>
      </w:r>
    </w:p>
    <w:p w14:paraId="04486E88" w14:textId="448069F3" w:rsidR="00512799" w:rsidRPr="003E5E4A" w:rsidRDefault="00512799" w:rsidP="003E5E4A">
      <w:pPr>
        <w:tabs>
          <w:tab w:val="left" w:pos="1701"/>
          <w:tab w:val="left" w:pos="2268"/>
        </w:tabs>
        <w:spacing w:after="120" w:line="276" w:lineRule="auto"/>
        <w:ind w:left="1134" w:right="1134"/>
        <w:jc w:val="both"/>
        <w:rPr>
          <w:rFonts w:eastAsia="Times New Roman"/>
          <w:sz w:val="22"/>
          <w:szCs w:val="22"/>
          <w:lang w:val="mk-MK" w:eastAsia="zh-CN"/>
        </w:rPr>
      </w:pPr>
      <w:r w:rsidRPr="003E5E4A">
        <w:rPr>
          <w:rFonts w:eastAsia="Times New Roman"/>
          <w:sz w:val="22"/>
          <w:szCs w:val="22"/>
          <w:lang w:val="mk-MK" w:eastAsia="zh-CN"/>
        </w:rPr>
        <w:t xml:space="preserve">125. Државите членки треба да го олеснат учеството на лицата со попреченост и нивните репрезентативни организации во релевантните процеси и </w:t>
      </w:r>
      <w:proofErr w:type="spellStart"/>
      <w:r w:rsidR="00751E57" w:rsidRPr="003E5E4A">
        <w:rPr>
          <w:rFonts w:eastAsia="Times New Roman"/>
          <w:sz w:val="22"/>
          <w:szCs w:val="22"/>
          <w:lang w:val="mk-MK" w:eastAsia="zh-CN"/>
        </w:rPr>
        <w:t>пилотирања</w:t>
      </w:r>
      <w:proofErr w:type="spellEnd"/>
      <w:r w:rsidR="00751E57" w:rsidRPr="003E5E4A">
        <w:rPr>
          <w:rFonts w:eastAsia="Times New Roman"/>
          <w:sz w:val="22"/>
          <w:szCs w:val="22"/>
          <w:lang w:val="mk-MK" w:eastAsia="zh-CN"/>
        </w:rPr>
        <w:t xml:space="preserve"> </w:t>
      </w:r>
      <w:r w:rsidRPr="003E5E4A">
        <w:rPr>
          <w:rFonts w:eastAsia="Times New Roman"/>
          <w:sz w:val="22"/>
          <w:szCs w:val="22"/>
          <w:lang w:val="mk-MK" w:eastAsia="zh-CN"/>
        </w:rPr>
        <w:t xml:space="preserve">за собирање </w:t>
      </w:r>
      <w:r w:rsidR="00751E57" w:rsidRPr="003E5E4A">
        <w:rPr>
          <w:rFonts w:eastAsia="Times New Roman"/>
          <w:sz w:val="22"/>
          <w:szCs w:val="22"/>
          <w:lang w:val="mk-MK" w:eastAsia="zh-CN"/>
        </w:rPr>
        <w:t xml:space="preserve">на </w:t>
      </w:r>
      <w:r w:rsidRPr="003E5E4A">
        <w:rPr>
          <w:rFonts w:eastAsia="Times New Roman"/>
          <w:sz w:val="22"/>
          <w:szCs w:val="22"/>
          <w:lang w:val="mk-MK" w:eastAsia="zh-CN"/>
        </w:rPr>
        <w:t>податоци, како што се дефинирање приоритети за собирање податоци, идентификување на лицата со попреченост и обезбедување информации за нивните околности и барања.</w:t>
      </w:r>
    </w:p>
    <w:p w14:paraId="738B2300" w14:textId="1CB223CC" w:rsidR="00512799" w:rsidRPr="003E5E4A" w:rsidRDefault="00512799" w:rsidP="003E5E4A">
      <w:pPr>
        <w:tabs>
          <w:tab w:val="left" w:pos="1701"/>
          <w:tab w:val="left" w:pos="2268"/>
        </w:tabs>
        <w:spacing w:after="120" w:line="276" w:lineRule="auto"/>
        <w:ind w:left="1134" w:right="1134"/>
        <w:jc w:val="both"/>
        <w:rPr>
          <w:rFonts w:eastAsia="Times New Roman"/>
          <w:sz w:val="22"/>
          <w:szCs w:val="22"/>
          <w:lang w:val="mk-MK" w:eastAsia="zh-CN"/>
        </w:rPr>
      </w:pPr>
      <w:r w:rsidRPr="003E5E4A">
        <w:rPr>
          <w:rFonts w:eastAsia="Times New Roman"/>
          <w:sz w:val="22"/>
          <w:szCs w:val="22"/>
          <w:lang w:val="mk-MK" w:eastAsia="zh-CN"/>
        </w:rPr>
        <w:t>126. Податоците собрани од државите членки треба да се ра</w:t>
      </w:r>
      <w:r w:rsidR="003C1014" w:rsidRPr="003E5E4A">
        <w:rPr>
          <w:rFonts w:eastAsia="Times New Roman"/>
          <w:sz w:val="22"/>
          <w:szCs w:val="22"/>
          <w:lang w:val="mk-MK" w:eastAsia="zh-CN"/>
        </w:rPr>
        <w:t>счленат</w:t>
      </w:r>
      <w:r w:rsidRPr="003E5E4A">
        <w:rPr>
          <w:rFonts w:eastAsia="Times New Roman"/>
          <w:sz w:val="22"/>
          <w:szCs w:val="22"/>
          <w:lang w:val="mk-MK" w:eastAsia="zh-CN"/>
        </w:rPr>
        <w:t xml:space="preserve"> според расата, етничкото потекло, возраста, родот, полот, сексуалната ориентација, социоекономскиот статус, </w:t>
      </w:r>
      <w:r w:rsidR="00751E57" w:rsidRPr="003E5E4A">
        <w:rPr>
          <w:rFonts w:eastAsia="Times New Roman"/>
          <w:sz w:val="22"/>
          <w:szCs w:val="22"/>
          <w:lang w:val="mk-MK" w:eastAsia="zh-CN"/>
        </w:rPr>
        <w:t>состојба на попреченост</w:t>
      </w:r>
      <w:r w:rsidRPr="003E5E4A">
        <w:rPr>
          <w:rFonts w:eastAsia="Times New Roman"/>
          <w:sz w:val="22"/>
          <w:szCs w:val="22"/>
          <w:lang w:val="mk-MK" w:eastAsia="zh-CN"/>
        </w:rPr>
        <w:t xml:space="preserve">, причината за институционализација, датумот на прием, очекуваниот или вистинскиот датум на отпуштање и други </w:t>
      </w:r>
      <w:r w:rsidR="00751E57" w:rsidRPr="003E5E4A">
        <w:rPr>
          <w:rFonts w:eastAsia="Times New Roman"/>
          <w:sz w:val="22"/>
          <w:szCs w:val="22"/>
          <w:lang w:val="mk-MK" w:eastAsia="zh-CN"/>
        </w:rPr>
        <w:t>индикатори</w:t>
      </w:r>
      <w:r w:rsidRPr="003E5E4A">
        <w:rPr>
          <w:rFonts w:eastAsia="Times New Roman"/>
          <w:sz w:val="22"/>
          <w:szCs w:val="22"/>
          <w:lang w:val="mk-MK" w:eastAsia="zh-CN"/>
        </w:rPr>
        <w:t xml:space="preserve">. Ова вклучува собирање на веродостојни, достапни и ажурирани записи во врска со бројот и демографијата на лицата во </w:t>
      </w:r>
      <w:r w:rsidR="00835038" w:rsidRPr="003E5E4A">
        <w:rPr>
          <w:rFonts w:eastAsia="Times New Roman"/>
          <w:sz w:val="22"/>
          <w:szCs w:val="22"/>
          <w:lang w:val="mk-MK" w:eastAsia="zh-CN"/>
        </w:rPr>
        <w:t>објектите</w:t>
      </w:r>
      <w:r w:rsidR="00751E57" w:rsidRPr="003E5E4A">
        <w:rPr>
          <w:rFonts w:eastAsia="Times New Roman"/>
          <w:sz w:val="22"/>
          <w:szCs w:val="22"/>
          <w:lang w:val="mk-MK" w:eastAsia="zh-CN"/>
        </w:rPr>
        <w:t xml:space="preserve"> за</w:t>
      </w:r>
      <w:r w:rsidRPr="003E5E4A">
        <w:rPr>
          <w:rFonts w:eastAsia="Times New Roman"/>
          <w:sz w:val="22"/>
          <w:szCs w:val="22"/>
          <w:lang w:val="mk-MK" w:eastAsia="zh-CN"/>
        </w:rPr>
        <w:t xml:space="preserve"> психијатриско или ментално здравје, евиденција за тоа дали е исполнета </w:t>
      </w:r>
      <w:r w:rsidR="00751E57" w:rsidRPr="003E5E4A">
        <w:rPr>
          <w:rFonts w:eastAsia="Times New Roman"/>
          <w:sz w:val="22"/>
          <w:szCs w:val="22"/>
          <w:lang w:val="mk-MK" w:eastAsia="zh-CN"/>
        </w:rPr>
        <w:t>обврската</w:t>
      </w:r>
      <w:r w:rsidR="00835038" w:rsidRPr="003E5E4A">
        <w:rPr>
          <w:rFonts w:eastAsia="Times New Roman"/>
          <w:sz w:val="22"/>
          <w:szCs w:val="22"/>
          <w:lang w:val="mk-MK" w:eastAsia="zh-CN"/>
        </w:rPr>
        <w:t xml:space="preserve"> </w:t>
      </w:r>
      <w:r w:rsidRPr="003E5E4A">
        <w:rPr>
          <w:rFonts w:eastAsia="Times New Roman"/>
          <w:sz w:val="22"/>
          <w:szCs w:val="22"/>
          <w:lang w:val="mk-MK" w:eastAsia="zh-CN"/>
        </w:rPr>
        <w:t>да им се дозволи на лицата со попреченост да ја напуштат институцијата, бројот на лица кои ја искористиле опцијата за заминување и други информации во врска со планирањето за оние кои допрва треба да ги напуштат институциите.</w:t>
      </w:r>
    </w:p>
    <w:p w14:paraId="1734D1B5" w14:textId="7913F9BC" w:rsidR="00512799" w:rsidRPr="003E5E4A" w:rsidRDefault="00512799" w:rsidP="003E5E4A">
      <w:pPr>
        <w:tabs>
          <w:tab w:val="left" w:pos="1701"/>
          <w:tab w:val="left" w:pos="2268"/>
        </w:tabs>
        <w:spacing w:after="120" w:line="276" w:lineRule="auto"/>
        <w:ind w:left="1134" w:right="1134"/>
        <w:jc w:val="both"/>
        <w:rPr>
          <w:rFonts w:eastAsia="Times New Roman"/>
          <w:sz w:val="22"/>
          <w:szCs w:val="22"/>
          <w:lang w:val="mk-MK" w:eastAsia="zh-CN"/>
        </w:rPr>
      </w:pPr>
      <w:bookmarkStart w:id="26" w:name="_Ref102214348"/>
      <w:r w:rsidRPr="003E5E4A">
        <w:rPr>
          <w:rFonts w:eastAsia="Times New Roman"/>
          <w:sz w:val="22"/>
          <w:szCs w:val="22"/>
          <w:lang w:val="mk-MK" w:eastAsia="zh-CN"/>
        </w:rPr>
        <w:t xml:space="preserve">127. Државите членки треба да обезбедат пристап до податоците собрани за деинституционализацијата во различни </w:t>
      </w:r>
      <w:r w:rsidR="00751E57" w:rsidRPr="003E5E4A">
        <w:rPr>
          <w:rFonts w:eastAsia="Times New Roman"/>
          <w:sz w:val="22"/>
          <w:szCs w:val="22"/>
          <w:lang w:val="mk-MK" w:eastAsia="zh-CN"/>
        </w:rPr>
        <w:t xml:space="preserve">пристапни </w:t>
      </w:r>
      <w:r w:rsidRPr="003E5E4A">
        <w:rPr>
          <w:rFonts w:eastAsia="Times New Roman"/>
          <w:sz w:val="22"/>
          <w:szCs w:val="22"/>
          <w:lang w:val="mk-MK" w:eastAsia="zh-CN"/>
        </w:rPr>
        <w:t>формати од страна на лицата со попреченост, граѓанското општество, истражувачите и креаторите на политики, вклучително и за време на итни случаи.</w:t>
      </w:r>
    </w:p>
    <w:bookmarkEnd w:id="26"/>
    <w:p w14:paraId="0486CF93" w14:textId="4DCFBF7B" w:rsidR="00A2727E" w:rsidRPr="003E5E4A" w:rsidRDefault="00A2727E" w:rsidP="003E5E4A">
      <w:pPr>
        <w:tabs>
          <w:tab w:val="left" w:pos="1701"/>
          <w:tab w:val="left" w:pos="2268"/>
        </w:tabs>
        <w:spacing w:after="120" w:line="276" w:lineRule="auto"/>
        <w:ind w:left="1134" w:right="1134"/>
        <w:jc w:val="both"/>
        <w:rPr>
          <w:rFonts w:eastAsia="Times New Roman"/>
          <w:sz w:val="22"/>
          <w:szCs w:val="22"/>
          <w:lang w:val="mk-MK" w:eastAsia="zh-CN"/>
        </w:rPr>
      </w:pPr>
      <w:r w:rsidRPr="003E5E4A">
        <w:rPr>
          <w:rFonts w:eastAsia="Times New Roman"/>
          <w:sz w:val="22"/>
          <w:szCs w:val="22"/>
          <w:lang w:val="mk-MK" w:eastAsia="zh-CN"/>
        </w:rPr>
        <w:t xml:space="preserve">128. При собирањето податоци, државите членки треба да ги применуваат </w:t>
      </w:r>
      <w:proofErr w:type="spellStart"/>
      <w:r w:rsidRPr="003E5E4A">
        <w:rPr>
          <w:rFonts w:eastAsia="Times New Roman"/>
          <w:sz w:val="22"/>
          <w:szCs w:val="22"/>
          <w:lang w:val="mk-MK" w:eastAsia="zh-CN"/>
        </w:rPr>
        <w:t>постоечките</w:t>
      </w:r>
      <w:proofErr w:type="spellEnd"/>
      <w:r w:rsidRPr="003E5E4A">
        <w:rPr>
          <w:rFonts w:eastAsia="Times New Roman"/>
          <w:sz w:val="22"/>
          <w:szCs w:val="22"/>
          <w:lang w:val="mk-MK" w:eastAsia="zh-CN"/>
        </w:rPr>
        <w:t xml:space="preserve"> законски заштитни мерки, како што се законите за заштита на податоците, целосно почитувајќи го правото на приватност на личните податоци. Постојните закони честопати не ја почитуваат </w:t>
      </w:r>
      <w:r w:rsidR="00254A47" w:rsidRPr="003E5E4A">
        <w:rPr>
          <w:rFonts w:eastAsia="Times New Roman"/>
          <w:sz w:val="22"/>
          <w:szCs w:val="22"/>
          <w:lang w:val="mk-MK" w:eastAsia="zh-CN"/>
        </w:rPr>
        <w:t xml:space="preserve">деловната </w:t>
      </w:r>
      <w:r w:rsidRPr="003E5E4A">
        <w:rPr>
          <w:rFonts w:eastAsia="Times New Roman"/>
          <w:sz w:val="22"/>
          <w:szCs w:val="22"/>
          <w:lang w:val="mk-MK" w:eastAsia="zh-CN"/>
        </w:rPr>
        <w:t xml:space="preserve">способност на лицата со попреченост, ја нарушуваат нивната приватност и го поткопуваат мониторингот и застапувањето на човековите права, и </w:t>
      </w:r>
      <w:r w:rsidR="00254A47" w:rsidRPr="003E5E4A">
        <w:rPr>
          <w:rFonts w:eastAsia="Times New Roman"/>
          <w:sz w:val="22"/>
          <w:szCs w:val="22"/>
          <w:lang w:val="mk-MK" w:eastAsia="zh-CN"/>
        </w:rPr>
        <w:t xml:space="preserve">истите </w:t>
      </w:r>
      <w:r w:rsidRPr="003E5E4A">
        <w:rPr>
          <w:rFonts w:eastAsia="Times New Roman"/>
          <w:sz w:val="22"/>
          <w:szCs w:val="22"/>
          <w:lang w:val="mk-MK" w:eastAsia="zh-CN"/>
        </w:rPr>
        <w:t xml:space="preserve">треба да се изменат. Законите за заштита на податоците треба да се усогласат со меѓународните стандарди за приватност на податоците, </w:t>
      </w:r>
      <w:r w:rsidR="00254A47" w:rsidRPr="003E5E4A">
        <w:rPr>
          <w:rFonts w:eastAsia="Times New Roman"/>
          <w:sz w:val="22"/>
          <w:szCs w:val="22"/>
          <w:lang w:val="mk-MK" w:eastAsia="zh-CN"/>
        </w:rPr>
        <w:t xml:space="preserve">што е </w:t>
      </w:r>
      <w:r w:rsidRPr="003E5E4A">
        <w:rPr>
          <w:rFonts w:eastAsia="Times New Roman"/>
          <w:sz w:val="22"/>
          <w:szCs w:val="22"/>
          <w:lang w:val="mk-MK" w:eastAsia="zh-CN"/>
        </w:rPr>
        <w:t>п</w:t>
      </w:r>
      <w:r w:rsidR="00512799" w:rsidRPr="003E5E4A">
        <w:rPr>
          <w:rFonts w:eastAsia="Times New Roman"/>
          <w:sz w:val="22"/>
          <w:szCs w:val="22"/>
          <w:lang w:val="mk-MK" w:eastAsia="zh-CN"/>
        </w:rPr>
        <w:t xml:space="preserve">редмет на </w:t>
      </w:r>
      <w:r w:rsidRPr="003E5E4A">
        <w:rPr>
          <w:rFonts w:eastAsia="Times New Roman"/>
          <w:sz w:val="22"/>
          <w:szCs w:val="22"/>
          <w:lang w:val="mk-MK" w:eastAsia="zh-CN"/>
        </w:rPr>
        <w:t xml:space="preserve"> усогласеност со Конвенцијата.</w:t>
      </w:r>
    </w:p>
    <w:p w14:paraId="3ECA32EA" w14:textId="12CB5CB3" w:rsidR="009866C8" w:rsidRPr="003E5E4A" w:rsidRDefault="009866C8" w:rsidP="003E5E4A">
      <w:pPr>
        <w:keepNext/>
        <w:keepLines/>
        <w:tabs>
          <w:tab w:val="right" w:pos="851"/>
        </w:tabs>
        <w:spacing w:before="360" w:after="240" w:line="276" w:lineRule="auto"/>
        <w:ind w:left="1134" w:right="1134" w:hanging="1134"/>
        <w:outlineLvl w:val="1"/>
        <w:rPr>
          <w:b/>
          <w:sz w:val="22"/>
          <w:szCs w:val="22"/>
          <w:lang w:val="mk-MK" w:eastAsia="zh-CN"/>
        </w:rPr>
      </w:pPr>
      <w:r w:rsidRPr="003E5E4A">
        <w:rPr>
          <w:b/>
          <w:sz w:val="22"/>
          <w:szCs w:val="22"/>
          <w:lang w:val="mk-MK" w:eastAsia="zh-CN"/>
        </w:rPr>
        <w:tab/>
        <w:t>XI.</w:t>
      </w:r>
      <w:r w:rsidRPr="003E5E4A">
        <w:rPr>
          <w:b/>
          <w:sz w:val="22"/>
          <w:szCs w:val="22"/>
          <w:lang w:val="mk-MK" w:eastAsia="zh-CN"/>
        </w:rPr>
        <w:tab/>
      </w:r>
      <w:r w:rsidR="00A2727E" w:rsidRPr="003E5E4A">
        <w:rPr>
          <w:b/>
          <w:sz w:val="22"/>
          <w:szCs w:val="22"/>
          <w:lang w:val="mk-MK" w:eastAsia="zh-CN"/>
        </w:rPr>
        <w:t>Мониторинг на процесите на деинституционализација</w:t>
      </w:r>
    </w:p>
    <w:p w14:paraId="6C8BF284" w14:textId="28E23F65" w:rsidR="00512799" w:rsidRPr="003E5E4A" w:rsidRDefault="00512799" w:rsidP="003E5E4A">
      <w:pPr>
        <w:tabs>
          <w:tab w:val="left" w:pos="1701"/>
          <w:tab w:val="left" w:pos="2268"/>
        </w:tabs>
        <w:spacing w:after="120" w:line="276" w:lineRule="auto"/>
        <w:ind w:left="1134" w:right="1134"/>
        <w:jc w:val="both"/>
        <w:rPr>
          <w:sz w:val="22"/>
          <w:szCs w:val="22"/>
          <w:lang w:val="mk-MK" w:eastAsia="zh-CN"/>
        </w:rPr>
      </w:pPr>
      <w:r w:rsidRPr="003E5E4A">
        <w:rPr>
          <w:sz w:val="22"/>
          <w:szCs w:val="22"/>
          <w:lang w:val="mk-MK" w:eastAsia="zh-CN"/>
        </w:rPr>
        <w:t xml:space="preserve">129. Механизмите за мониторинг треба да обезбедат одговорност, транспарентност и заштита и унапредување на човековите права на лицата со </w:t>
      </w:r>
      <w:r w:rsidRPr="003E5E4A">
        <w:rPr>
          <w:sz w:val="22"/>
          <w:szCs w:val="22"/>
          <w:lang w:val="mk-MK" w:eastAsia="zh-CN"/>
        </w:rPr>
        <w:lastRenderedPageBreak/>
        <w:t xml:space="preserve">попреченост во сите фази на процесите на деинституционализација. </w:t>
      </w:r>
      <w:r w:rsidR="00254A47" w:rsidRPr="003E5E4A">
        <w:rPr>
          <w:sz w:val="22"/>
          <w:szCs w:val="22"/>
          <w:lang w:val="mk-MK" w:eastAsia="zh-CN"/>
        </w:rPr>
        <w:t>Тие</w:t>
      </w:r>
      <w:r w:rsidRPr="003E5E4A">
        <w:rPr>
          <w:sz w:val="22"/>
          <w:szCs w:val="22"/>
          <w:lang w:val="mk-MK" w:eastAsia="zh-CN"/>
        </w:rPr>
        <w:t xml:space="preserve"> треба да ги идентификуваат, спречат и </w:t>
      </w:r>
      <w:r w:rsidR="007F3405" w:rsidRPr="003E5E4A">
        <w:rPr>
          <w:sz w:val="22"/>
          <w:szCs w:val="22"/>
          <w:lang w:val="mk-MK" w:eastAsia="zh-CN"/>
        </w:rPr>
        <w:t>исправат</w:t>
      </w:r>
      <w:r w:rsidR="00254A47" w:rsidRPr="003E5E4A">
        <w:rPr>
          <w:sz w:val="22"/>
          <w:szCs w:val="22"/>
          <w:lang w:val="mk-MK" w:eastAsia="zh-CN"/>
        </w:rPr>
        <w:t xml:space="preserve"> </w:t>
      </w:r>
      <w:r w:rsidRPr="003E5E4A">
        <w:rPr>
          <w:sz w:val="22"/>
          <w:szCs w:val="22"/>
          <w:lang w:val="mk-MK" w:eastAsia="zh-CN"/>
        </w:rPr>
        <w:t xml:space="preserve">прекршувањата на човековите права, да понудат препораки за најдобрите практики и да имаат мандат да го преземат целиот опсег на обврски предвидени според член 33 од Конвенцијата во согласност со </w:t>
      </w:r>
      <w:r w:rsidR="00254A47" w:rsidRPr="003E5E4A">
        <w:rPr>
          <w:sz w:val="22"/>
          <w:szCs w:val="22"/>
          <w:lang w:val="mk-MK" w:eastAsia="zh-CN"/>
        </w:rPr>
        <w:t xml:space="preserve">насоките за независни рамки за мониторинг </w:t>
      </w:r>
      <w:r w:rsidR="008F62C5" w:rsidRPr="003E5E4A">
        <w:rPr>
          <w:sz w:val="22"/>
          <w:szCs w:val="22"/>
          <w:lang w:val="mk-MK" w:eastAsia="zh-CN"/>
        </w:rPr>
        <w:t>на</w:t>
      </w:r>
      <w:r w:rsidR="008F62C5" w:rsidRPr="003E5E4A">
        <w:rPr>
          <w:sz w:val="22"/>
          <w:szCs w:val="22"/>
          <w:lang w:val="en-US" w:eastAsia="zh-CN"/>
        </w:rPr>
        <w:t xml:space="preserve"> </w:t>
      </w:r>
      <w:r w:rsidR="00254A47" w:rsidRPr="003E5E4A">
        <w:rPr>
          <w:sz w:val="22"/>
          <w:szCs w:val="22"/>
          <w:lang w:val="mk-MK" w:eastAsia="zh-CN"/>
        </w:rPr>
        <w:t>Комитетот.</w:t>
      </w:r>
    </w:p>
    <w:p w14:paraId="47FE80FA" w14:textId="77777777" w:rsidR="00512799" w:rsidRPr="003E5E4A" w:rsidRDefault="00512799" w:rsidP="003E5E4A">
      <w:pPr>
        <w:tabs>
          <w:tab w:val="left" w:pos="1701"/>
          <w:tab w:val="left" w:pos="2268"/>
        </w:tabs>
        <w:spacing w:after="120" w:line="276" w:lineRule="auto"/>
        <w:ind w:left="1134" w:right="1134"/>
        <w:jc w:val="both"/>
        <w:rPr>
          <w:sz w:val="22"/>
          <w:szCs w:val="22"/>
          <w:lang w:val="mk-MK" w:eastAsia="zh-CN"/>
        </w:rPr>
      </w:pPr>
      <w:r w:rsidRPr="003E5E4A">
        <w:rPr>
          <w:sz w:val="22"/>
          <w:szCs w:val="22"/>
          <w:lang w:val="mk-MK" w:eastAsia="zh-CN"/>
        </w:rPr>
        <w:t>130. Механизмите за мониторинг треба да се придржуваат до воспоставените принципи за следење на човековите права, вклучително и обезбедување значајно учество на лицата со попреченост, особено на оние кои се во институции или кои се преживеани, и нивните репрезентативни организации. Националните превентивни механизми, националните институции за човекови права и другите механизми за мониторинг треба да го исклучат персоналот на институциите од активностите за следење на деинституционализацијата.</w:t>
      </w:r>
    </w:p>
    <w:p w14:paraId="5EB2F48D" w14:textId="6497B66F" w:rsidR="00512799" w:rsidRPr="003E5E4A" w:rsidRDefault="00512799" w:rsidP="003E5E4A">
      <w:pPr>
        <w:tabs>
          <w:tab w:val="left" w:pos="1701"/>
          <w:tab w:val="left" w:pos="2268"/>
        </w:tabs>
        <w:spacing w:after="120" w:line="276" w:lineRule="auto"/>
        <w:ind w:left="1134" w:right="1134"/>
        <w:jc w:val="both"/>
        <w:rPr>
          <w:sz w:val="22"/>
          <w:szCs w:val="22"/>
          <w:lang w:val="mk-MK" w:eastAsia="zh-CN"/>
        </w:rPr>
      </w:pPr>
      <w:r w:rsidRPr="003E5E4A">
        <w:rPr>
          <w:sz w:val="22"/>
          <w:szCs w:val="22"/>
          <w:lang w:val="mk-MK" w:eastAsia="zh-CN"/>
        </w:rPr>
        <w:t xml:space="preserve">131. Државите членки треба да обезбедат дека независните механизми за мониторинг </w:t>
      </w:r>
      <w:r w:rsidR="00254A47" w:rsidRPr="003E5E4A">
        <w:rPr>
          <w:sz w:val="22"/>
          <w:szCs w:val="22"/>
          <w:lang w:val="mk-MK" w:eastAsia="zh-CN"/>
        </w:rPr>
        <w:t xml:space="preserve">се </w:t>
      </w:r>
      <w:r w:rsidRPr="003E5E4A">
        <w:rPr>
          <w:sz w:val="22"/>
          <w:szCs w:val="22"/>
          <w:lang w:val="mk-MK" w:eastAsia="zh-CN"/>
        </w:rPr>
        <w:t>назначени според член 33 (2) од Конвенцијата, имаат доволно ресурси и неограничен пристап, физички и на друг начин, до институциите, документите и информациите. Државите членки, исто така, треба да обезбедат олеснување на активностите за независни мониторинг преземени од граѓанското општество и претставничките организации на лицата со попреченост, вклучително и активностите според член 33 (3), и дека бариерите за пристап до институциите, документите и информациите се отстранети.</w:t>
      </w:r>
    </w:p>
    <w:p w14:paraId="54FEF419" w14:textId="413570E9" w:rsidR="00512799" w:rsidRPr="003E5E4A" w:rsidRDefault="00512799" w:rsidP="003E5E4A">
      <w:pPr>
        <w:tabs>
          <w:tab w:val="left" w:pos="1701"/>
          <w:tab w:val="left" w:pos="2268"/>
        </w:tabs>
        <w:spacing w:after="120" w:line="276" w:lineRule="auto"/>
        <w:ind w:left="1134" w:right="1134"/>
        <w:jc w:val="both"/>
        <w:rPr>
          <w:sz w:val="22"/>
          <w:szCs w:val="22"/>
          <w:lang w:eastAsia="zh-CN"/>
        </w:rPr>
      </w:pPr>
      <w:r w:rsidRPr="003E5E4A">
        <w:rPr>
          <w:sz w:val="22"/>
          <w:szCs w:val="22"/>
          <w:lang w:eastAsia="zh-CN"/>
        </w:rPr>
        <w:t xml:space="preserve">132. На </w:t>
      </w:r>
      <w:proofErr w:type="spellStart"/>
      <w:r w:rsidRPr="003E5E4A">
        <w:rPr>
          <w:sz w:val="22"/>
          <w:szCs w:val="22"/>
          <w:lang w:eastAsia="zh-CN"/>
        </w:rPr>
        <w:t>сите</w:t>
      </w:r>
      <w:proofErr w:type="spellEnd"/>
      <w:r w:rsidRPr="003E5E4A">
        <w:rPr>
          <w:sz w:val="22"/>
          <w:szCs w:val="22"/>
          <w:lang w:eastAsia="zh-CN"/>
        </w:rPr>
        <w:t xml:space="preserve"> </w:t>
      </w:r>
      <w:proofErr w:type="spellStart"/>
      <w:r w:rsidRPr="003E5E4A">
        <w:rPr>
          <w:sz w:val="22"/>
          <w:szCs w:val="22"/>
          <w:lang w:eastAsia="zh-CN"/>
        </w:rPr>
        <w:t>механизми</w:t>
      </w:r>
      <w:proofErr w:type="spellEnd"/>
      <w:r w:rsidRPr="003E5E4A">
        <w:rPr>
          <w:sz w:val="22"/>
          <w:szCs w:val="22"/>
          <w:lang w:eastAsia="zh-CN"/>
        </w:rPr>
        <w:t xml:space="preserve"> за </w:t>
      </w:r>
      <w:r w:rsidR="00F16FB9" w:rsidRPr="003E5E4A">
        <w:rPr>
          <w:sz w:val="22"/>
          <w:szCs w:val="22"/>
          <w:lang w:val="mk-MK" w:eastAsia="zh-CN"/>
        </w:rPr>
        <w:t>мониторинг</w:t>
      </w:r>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им</w:t>
      </w:r>
      <w:proofErr w:type="spellEnd"/>
      <w:r w:rsidRPr="003E5E4A">
        <w:rPr>
          <w:sz w:val="22"/>
          <w:szCs w:val="22"/>
          <w:lang w:eastAsia="zh-CN"/>
        </w:rPr>
        <w:t xml:space="preserve"> се </w:t>
      </w:r>
      <w:proofErr w:type="spellStart"/>
      <w:r w:rsidRPr="003E5E4A">
        <w:rPr>
          <w:sz w:val="22"/>
          <w:szCs w:val="22"/>
          <w:lang w:eastAsia="zh-CN"/>
        </w:rPr>
        <w:t>дозволи</w:t>
      </w:r>
      <w:proofErr w:type="spellEnd"/>
      <w:r w:rsidRPr="003E5E4A">
        <w:rPr>
          <w:sz w:val="22"/>
          <w:szCs w:val="22"/>
          <w:lang w:eastAsia="zh-CN"/>
        </w:rPr>
        <w:t xml:space="preserve"> </w:t>
      </w:r>
      <w:proofErr w:type="spellStart"/>
      <w:r w:rsidRPr="003E5E4A">
        <w:rPr>
          <w:sz w:val="22"/>
          <w:szCs w:val="22"/>
          <w:lang w:eastAsia="zh-CN"/>
        </w:rPr>
        <w:t>слободно</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ги</w:t>
      </w:r>
      <w:proofErr w:type="spellEnd"/>
      <w:r w:rsidRPr="003E5E4A">
        <w:rPr>
          <w:sz w:val="22"/>
          <w:szCs w:val="22"/>
          <w:lang w:eastAsia="zh-CN"/>
        </w:rPr>
        <w:t xml:space="preserve"> </w:t>
      </w:r>
      <w:proofErr w:type="spellStart"/>
      <w:r w:rsidRPr="003E5E4A">
        <w:rPr>
          <w:sz w:val="22"/>
          <w:szCs w:val="22"/>
          <w:lang w:eastAsia="zh-CN"/>
        </w:rPr>
        <w:t>истражуваат</w:t>
      </w:r>
      <w:proofErr w:type="spellEnd"/>
      <w:r w:rsidRPr="003E5E4A">
        <w:rPr>
          <w:sz w:val="22"/>
          <w:szCs w:val="22"/>
          <w:lang w:eastAsia="zh-CN"/>
        </w:rPr>
        <w:t xml:space="preserve"> </w:t>
      </w:r>
      <w:proofErr w:type="spellStart"/>
      <w:r w:rsidRPr="003E5E4A">
        <w:rPr>
          <w:sz w:val="22"/>
          <w:szCs w:val="22"/>
          <w:lang w:eastAsia="zh-CN"/>
        </w:rPr>
        <w:t>состојбите</w:t>
      </w:r>
      <w:proofErr w:type="spellEnd"/>
      <w:r w:rsidRPr="003E5E4A">
        <w:rPr>
          <w:sz w:val="22"/>
          <w:szCs w:val="22"/>
          <w:lang w:eastAsia="zh-CN"/>
        </w:rPr>
        <w:t xml:space="preserve"> и </w:t>
      </w:r>
      <w:proofErr w:type="spellStart"/>
      <w:r w:rsidRPr="003E5E4A">
        <w:rPr>
          <w:sz w:val="22"/>
          <w:szCs w:val="22"/>
          <w:lang w:eastAsia="zh-CN"/>
        </w:rPr>
        <w:t>кршењето</w:t>
      </w:r>
      <w:proofErr w:type="spellEnd"/>
      <w:r w:rsidRPr="003E5E4A">
        <w:rPr>
          <w:sz w:val="22"/>
          <w:szCs w:val="22"/>
          <w:lang w:eastAsia="zh-CN"/>
        </w:rPr>
        <w:t xml:space="preserve"> на </w:t>
      </w:r>
      <w:proofErr w:type="spellStart"/>
      <w:r w:rsidRPr="003E5E4A">
        <w:rPr>
          <w:sz w:val="22"/>
          <w:szCs w:val="22"/>
          <w:lang w:eastAsia="zh-CN"/>
        </w:rPr>
        <w:t>човековите</w:t>
      </w:r>
      <w:proofErr w:type="spellEnd"/>
      <w:r w:rsidRPr="003E5E4A">
        <w:rPr>
          <w:sz w:val="22"/>
          <w:szCs w:val="22"/>
          <w:lang w:eastAsia="zh-CN"/>
        </w:rPr>
        <w:t xml:space="preserve"> права во </w:t>
      </w:r>
      <w:proofErr w:type="spellStart"/>
      <w:r w:rsidRPr="003E5E4A">
        <w:rPr>
          <w:sz w:val="22"/>
          <w:szCs w:val="22"/>
          <w:lang w:eastAsia="zh-CN"/>
        </w:rPr>
        <w:t>јавните</w:t>
      </w:r>
      <w:proofErr w:type="spellEnd"/>
      <w:r w:rsidRPr="003E5E4A">
        <w:rPr>
          <w:sz w:val="22"/>
          <w:szCs w:val="22"/>
          <w:lang w:eastAsia="zh-CN"/>
        </w:rPr>
        <w:t xml:space="preserve"> и </w:t>
      </w:r>
      <w:proofErr w:type="spellStart"/>
      <w:r w:rsidRPr="003E5E4A">
        <w:rPr>
          <w:sz w:val="22"/>
          <w:szCs w:val="22"/>
          <w:lang w:eastAsia="zh-CN"/>
        </w:rPr>
        <w:t>приватните</w:t>
      </w:r>
      <w:proofErr w:type="spellEnd"/>
      <w:r w:rsidRPr="003E5E4A">
        <w:rPr>
          <w:sz w:val="22"/>
          <w:szCs w:val="22"/>
          <w:lang w:eastAsia="zh-CN"/>
        </w:rPr>
        <w:t xml:space="preserve"> </w:t>
      </w:r>
      <w:proofErr w:type="spellStart"/>
      <w:r w:rsidRPr="003E5E4A">
        <w:rPr>
          <w:sz w:val="22"/>
          <w:szCs w:val="22"/>
          <w:lang w:eastAsia="zh-CN"/>
        </w:rPr>
        <w:t>институции</w:t>
      </w:r>
      <w:proofErr w:type="spellEnd"/>
      <w:r w:rsidRPr="003E5E4A">
        <w:rPr>
          <w:sz w:val="22"/>
          <w:szCs w:val="22"/>
          <w:lang w:eastAsia="zh-CN"/>
        </w:rPr>
        <w:t xml:space="preserve">. </w:t>
      </w:r>
      <w:proofErr w:type="spellStart"/>
      <w:r w:rsidRPr="003E5E4A">
        <w:rPr>
          <w:sz w:val="22"/>
          <w:szCs w:val="22"/>
          <w:lang w:eastAsia="zh-CN"/>
        </w:rPr>
        <w:t>Таквиот</w:t>
      </w:r>
      <w:proofErr w:type="spellEnd"/>
      <w:r w:rsidRPr="003E5E4A">
        <w:rPr>
          <w:sz w:val="22"/>
          <w:szCs w:val="22"/>
          <w:lang w:eastAsia="zh-CN"/>
        </w:rPr>
        <w:t xml:space="preserve"> </w:t>
      </w:r>
      <w:proofErr w:type="spellStart"/>
      <w:r w:rsidRPr="003E5E4A">
        <w:rPr>
          <w:sz w:val="22"/>
          <w:szCs w:val="22"/>
          <w:lang w:eastAsia="zh-CN"/>
        </w:rPr>
        <w:t>пристап</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ја</w:t>
      </w:r>
      <w:proofErr w:type="spellEnd"/>
      <w:r w:rsidRPr="003E5E4A">
        <w:rPr>
          <w:sz w:val="22"/>
          <w:szCs w:val="22"/>
          <w:lang w:eastAsia="zh-CN"/>
        </w:rPr>
        <w:t xml:space="preserve"> </w:t>
      </w:r>
      <w:proofErr w:type="spellStart"/>
      <w:r w:rsidRPr="003E5E4A">
        <w:rPr>
          <w:sz w:val="22"/>
          <w:szCs w:val="22"/>
          <w:lang w:eastAsia="zh-CN"/>
        </w:rPr>
        <w:t>почитува</w:t>
      </w:r>
      <w:proofErr w:type="spellEnd"/>
      <w:r w:rsidRPr="003E5E4A">
        <w:rPr>
          <w:sz w:val="22"/>
          <w:szCs w:val="22"/>
          <w:lang w:eastAsia="zh-CN"/>
        </w:rPr>
        <w:t xml:space="preserve"> и </w:t>
      </w:r>
      <w:proofErr w:type="spellStart"/>
      <w:r w:rsidRPr="003E5E4A">
        <w:rPr>
          <w:sz w:val="22"/>
          <w:szCs w:val="22"/>
          <w:lang w:eastAsia="zh-CN"/>
        </w:rPr>
        <w:t>заштити</w:t>
      </w:r>
      <w:proofErr w:type="spellEnd"/>
      <w:r w:rsidRPr="003E5E4A">
        <w:rPr>
          <w:sz w:val="22"/>
          <w:szCs w:val="22"/>
          <w:lang w:eastAsia="zh-CN"/>
        </w:rPr>
        <w:t xml:space="preserve"> </w:t>
      </w:r>
      <w:proofErr w:type="spellStart"/>
      <w:r w:rsidRPr="003E5E4A">
        <w:rPr>
          <w:sz w:val="22"/>
          <w:szCs w:val="22"/>
          <w:lang w:eastAsia="zh-CN"/>
        </w:rPr>
        <w:t>приватноста</w:t>
      </w:r>
      <w:proofErr w:type="spellEnd"/>
      <w:r w:rsidRPr="003E5E4A">
        <w:rPr>
          <w:sz w:val="22"/>
          <w:szCs w:val="22"/>
          <w:lang w:eastAsia="zh-CN"/>
        </w:rPr>
        <w:t xml:space="preserve"> на </w:t>
      </w:r>
      <w:proofErr w:type="spellStart"/>
      <w:r w:rsidRPr="003E5E4A">
        <w:rPr>
          <w:sz w:val="22"/>
          <w:szCs w:val="22"/>
          <w:lang w:eastAsia="zh-CN"/>
        </w:rPr>
        <w:t>преживеаните</w:t>
      </w:r>
      <w:proofErr w:type="spellEnd"/>
      <w:r w:rsidRPr="003E5E4A">
        <w:rPr>
          <w:sz w:val="22"/>
          <w:szCs w:val="22"/>
          <w:lang w:eastAsia="zh-CN"/>
        </w:rPr>
        <w:t xml:space="preserve">. </w:t>
      </w:r>
      <w:proofErr w:type="spellStart"/>
      <w:r w:rsidRPr="003E5E4A">
        <w:rPr>
          <w:sz w:val="22"/>
          <w:szCs w:val="22"/>
          <w:lang w:eastAsia="zh-CN"/>
        </w:rPr>
        <w:t>Индивидуалната</w:t>
      </w:r>
      <w:proofErr w:type="spellEnd"/>
      <w:r w:rsidRPr="003E5E4A">
        <w:rPr>
          <w:sz w:val="22"/>
          <w:szCs w:val="22"/>
          <w:lang w:eastAsia="zh-CN"/>
        </w:rPr>
        <w:t xml:space="preserve"> </w:t>
      </w:r>
      <w:proofErr w:type="spellStart"/>
      <w:r w:rsidRPr="003E5E4A">
        <w:rPr>
          <w:sz w:val="22"/>
          <w:szCs w:val="22"/>
          <w:lang w:eastAsia="zh-CN"/>
        </w:rPr>
        <w:t>приватност</w:t>
      </w:r>
      <w:proofErr w:type="spellEnd"/>
      <w:r w:rsidRPr="003E5E4A">
        <w:rPr>
          <w:sz w:val="22"/>
          <w:szCs w:val="22"/>
          <w:lang w:eastAsia="zh-CN"/>
        </w:rPr>
        <w:t xml:space="preserve"> </w:t>
      </w:r>
      <w:proofErr w:type="spellStart"/>
      <w:r w:rsidRPr="003E5E4A">
        <w:rPr>
          <w:sz w:val="22"/>
          <w:szCs w:val="22"/>
          <w:lang w:eastAsia="zh-CN"/>
        </w:rPr>
        <w:t>оди</w:t>
      </w:r>
      <w:proofErr w:type="spellEnd"/>
      <w:r w:rsidRPr="003E5E4A">
        <w:rPr>
          <w:sz w:val="22"/>
          <w:szCs w:val="22"/>
          <w:lang w:eastAsia="zh-CN"/>
        </w:rPr>
        <w:t xml:space="preserve"> </w:t>
      </w:r>
      <w:proofErr w:type="spellStart"/>
      <w:r w:rsidRPr="003E5E4A">
        <w:rPr>
          <w:sz w:val="22"/>
          <w:szCs w:val="22"/>
          <w:lang w:eastAsia="zh-CN"/>
        </w:rPr>
        <w:t>заедно</w:t>
      </w:r>
      <w:proofErr w:type="spellEnd"/>
      <w:r w:rsidRPr="003E5E4A">
        <w:rPr>
          <w:sz w:val="22"/>
          <w:szCs w:val="22"/>
          <w:lang w:eastAsia="zh-CN"/>
        </w:rPr>
        <w:t xml:space="preserve"> со </w:t>
      </w:r>
      <w:proofErr w:type="spellStart"/>
      <w:r w:rsidRPr="003E5E4A">
        <w:rPr>
          <w:sz w:val="22"/>
          <w:szCs w:val="22"/>
          <w:lang w:eastAsia="zh-CN"/>
        </w:rPr>
        <w:t>обврските</w:t>
      </w:r>
      <w:proofErr w:type="spellEnd"/>
      <w:r w:rsidRPr="003E5E4A">
        <w:rPr>
          <w:sz w:val="22"/>
          <w:szCs w:val="22"/>
          <w:lang w:eastAsia="zh-CN"/>
        </w:rPr>
        <w:t xml:space="preserve"> на </w:t>
      </w:r>
      <w:proofErr w:type="spellStart"/>
      <w:r w:rsidRPr="003E5E4A">
        <w:rPr>
          <w:sz w:val="22"/>
          <w:szCs w:val="22"/>
          <w:lang w:eastAsia="zh-CN"/>
        </w:rPr>
        <w:t>државите</w:t>
      </w:r>
      <w:proofErr w:type="spellEnd"/>
      <w:r w:rsidRPr="003E5E4A">
        <w:rPr>
          <w:sz w:val="22"/>
          <w:szCs w:val="22"/>
          <w:lang w:eastAsia="zh-CN"/>
        </w:rPr>
        <w:t xml:space="preserve"> </w:t>
      </w:r>
      <w:proofErr w:type="spellStart"/>
      <w:r w:rsidRPr="003E5E4A">
        <w:rPr>
          <w:sz w:val="22"/>
          <w:szCs w:val="22"/>
          <w:lang w:eastAsia="zh-CN"/>
        </w:rPr>
        <w:t>членки</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се </w:t>
      </w:r>
      <w:proofErr w:type="spellStart"/>
      <w:r w:rsidRPr="003E5E4A">
        <w:rPr>
          <w:sz w:val="22"/>
          <w:szCs w:val="22"/>
          <w:lang w:eastAsia="zh-CN"/>
        </w:rPr>
        <w:t>воздржат</w:t>
      </w:r>
      <w:proofErr w:type="spellEnd"/>
      <w:r w:rsidRPr="003E5E4A">
        <w:rPr>
          <w:sz w:val="22"/>
          <w:szCs w:val="22"/>
          <w:lang w:eastAsia="zh-CN"/>
        </w:rPr>
        <w:t xml:space="preserve"> од </w:t>
      </w:r>
      <w:proofErr w:type="spellStart"/>
      <w:r w:rsidRPr="003E5E4A">
        <w:rPr>
          <w:sz w:val="22"/>
          <w:szCs w:val="22"/>
          <w:lang w:eastAsia="zh-CN"/>
        </w:rPr>
        <w:t>попречување</w:t>
      </w:r>
      <w:proofErr w:type="spellEnd"/>
      <w:r w:rsidRPr="003E5E4A">
        <w:rPr>
          <w:sz w:val="22"/>
          <w:szCs w:val="22"/>
          <w:lang w:eastAsia="zh-CN"/>
        </w:rPr>
        <w:t xml:space="preserve"> на </w:t>
      </w:r>
      <w:proofErr w:type="spellStart"/>
      <w:r w:rsidRPr="003E5E4A">
        <w:rPr>
          <w:sz w:val="22"/>
          <w:szCs w:val="22"/>
          <w:lang w:eastAsia="zh-CN"/>
        </w:rPr>
        <w:t>објавувањето</w:t>
      </w:r>
      <w:proofErr w:type="spellEnd"/>
      <w:r w:rsidRPr="003E5E4A">
        <w:rPr>
          <w:sz w:val="22"/>
          <w:szCs w:val="22"/>
          <w:lang w:eastAsia="zh-CN"/>
        </w:rPr>
        <w:t xml:space="preserve"> на </w:t>
      </w:r>
      <w:proofErr w:type="spellStart"/>
      <w:r w:rsidRPr="003E5E4A">
        <w:rPr>
          <w:sz w:val="22"/>
          <w:szCs w:val="22"/>
          <w:lang w:eastAsia="zh-CN"/>
        </w:rPr>
        <w:t>извештаите</w:t>
      </w:r>
      <w:proofErr w:type="spellEnd"/>
      <w:r w:rsidRPr="003E5E4A">
        <w:rPr>
          <w:sz w:val="22"/>
          <w:szCs w:val="22"/>
          <w:lang w:eastAsia="zh-CN"/>
        </w:rPr>
        <w:t xml:space="preserve"> за </w:t>
      </w:r>
      <w:proofErr w:type="spellStart"/>
      <w:r w:rsidRPr="003E5E4A">
        <w:rPr>
          <w:sz w:val="22"/>
          <w:szCs w:val="22"/>
          <w:lang w:eastAsia="zh-CN"/>
        </w:rPr>
        <w:t>човекови</w:t>
      </w:r>
      <w:proofErr w:type="spellEnd"/>
      <w:r w:rsidRPr="003E5E4A">
        <w:rPr>
          <w:sz w:val="22"/>
          <w:szCs w:val="22"/>
          <w:lang w:eastAsia="zh-CN"/>
        </w:rPr>
        <w:t xml:space="preserve"> права. </w:t>
      </w:r>
      <w:proofErr w:type="spellStart"/>
      <w:r w:rsidRPr="003E5E4A">
        <w:rPr>
          <w:sz w:val="22"/>
          <w:szCs w:val="22"/>
          <w:lang w:eastAsia="zh-CN"/>
        </w:rPr>
        <w:t>Државите</w:t>
      </w:r>
      <w:proofErr w:type="spellEnd"/>
      <w:r w:rsidRPr="003E5E4A">
        <w:rPr>
          <w:sz w:val="22"/>
          <w:szCs w:val="22"/>
          <w:lang w:eastAsia="zh-CN"/>
        </w:rPr>
        <w:t xml:space="preserve"> </w:t>
      </w:r>
      <w:proofErr w:type="spellStart"/>
      <w:r w:rsidRPr="003E5E4A">
        <w:rPr>
          <w:sz w:val="22"/>
          <w:szCs w:val="22"/>
          <w:lang w:eastAsia="zh-CN"/>
        </w:rPr>
        <w:t>членки</w:t>
      </w:r>
      <w:proofErr w:type="spellEnd"/>
      <w:r w:rsidRPr="003E5E4A">
        <w:rPr>
          <w:sz w:val="22"/>
          <w:szCs w:val="22"/>
          <w:lang w:eastAsia="zh-CN"/>
        </w:rPr>
        <w:t xml:space="preserve"> </w:t>
      </w:r>
      <w:proofErr w:type="spellStart"/>
      <w:r w:rsidRPr="003E5E4A">
        <w:rPr>
          <w:sz w:val="22"/>
          <w:szCs w:val="22"/>
          <w:lang w:eastAsia="zh-CN"/>
        </w:rPr>
        <w:t>не</w:t>
      </w:r>
      <w:proofErr w:type="spellEnd"/>
      <w:r w:rsidRPr="003E5E4A">
        <w:rPr>
          <w:sz w:val="22"/>
          <w:szCs w:val="22"/>
          <w:lang w:eastAsia="zh-CN"/>
        </w:rPr>
        <w:t xml:space="preserve"> </w:t>
      </w:r>
      <w:proofErr w:type="spellStart"/>
      <w:r w:rsidRPr="003E5E4A">
        <w:rPr>
          <w:sz w:val="22"/>
          <w:szCs w:val="22"/>
          <w:lang w:eastAsia="zh-CN"/>
        </w:rPr>
        <w:t>смеат</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се </w:t>
      </w:r>
      <w:proofErr w:type="spellStart"/>
      <w:r w:rsidRPr="003E5E4A">
        <w:rPr>
          <w:sz w:val="22"/>
          <w:szCs w:val="22"/>
          <w:lang w:eastAsia="zh-CN"/>
        </w:rPr>
        <w:t>повикуваат</w:t>
      </w:r>
      <w:proofErr w:type="spellEnd"/>
      <w:r w:rsidRPr="003E5E4A">
        <w:rPr>
          <w:sz w:val="22"/>
          <w:szCs w:val="22"/>
          <w:lang w:eastAsia="zh-CN"/>
        </w:rPr>
        <w:t xml:space="preserve"> на </w:t>
      </w:r>
      <w:proofErr w:type="spellStart"/>
      <w:r w:rsidRPr="003E5E4A">
        <w:rPr>
          <w:sz w:val="22"/>
          <w:szCs w:val="22"/>
          <w:lang w:eastAsia="zh-CN"/>
        </w:rPr>
        <w:t>приватноста</w:t>
      </w:r>
      <w:proofErr w:type="spellEnd"/>
      <w:r w:rsidRPr="003E5E4A">
        <w:rPr>
          <w:sz w:val="22"/>
          <w:szCs w:val="22"/>
          <w:lang w:eastAsia="zh-CN"/>
        </w:rPr>
        <w:t xml:space="preserve"> и </w:t>
      </w:r>
      <w:proofErr w:type="spellStart"/>
      <w:r w:rsidRPr="003E5E4A">
        <w:rPr>
          <w:sz w:val="22"/>
          <w:szCs w:val="22"/>
          <w:lang w:eastAsia="zh-CN"/>
        </w:rPr>
        <w:t>доверливоста</w:t>
      </w:r>
      <w:proofErr w:type="spellEnd"/>
      <w:r w:rsidRPr="003E5E4A">
        <w:rPr>
          <w:sz w:val="22"/>
          <w:szCs w:val="22"/>
          <w:lang w:eastAsia="zh-CN"/>
        </w:rPr>
        <w:t xml:space="preserve"> </w:t>
      </w:r>
      <w:proofErr w:type="spellStart"/>
      <w:r w:rsidRPr="003E5E4A">
        <w:rPr>
          <w:sz w:val="22"/>
          <w:szCs w:val="22"/>
          <w:lang w:eastAsia="zh-CN"/>
        </w:rPr>
        <w:t>како</w:t>
      </w:r>
      <w:proofErr w:type="spellEnd"/>
      <w:r w:rsidRPr="003E5E4A">
        <w:rPr>
          <w:sz w:val="22"/>
          <w:szCs w:val="22"/>
          <w:lang w:eastAsia="zh-CN"/>
        </w:rPr>
        <w:t xml:space="preserve"> </w:t>
      </w:r>
      <w:proofErr w:type="spellStart"/>
      <w:r w:rsidRPr="003E5E4A">
        <w:rPr>
          <w:sz w:val="22"/>
          <w:szCs w:val="22"/>
          <w:lang w:eastAsia="zh-CN"/>
        </w:rPr>
        <w:t>бариери</w:t>
      </w:r>
      <w:proofErr w:type="spellEnd"/>
      <w:r w:rsidRPr="003E5E4A">
        <w:rPr>
          <w:sz w:val="22"/>
          <w:szCs w:val="22"/>
          <w:lang w:eastAsia="zh-CN"/>
        </w:rPr>
        <w:t xml:space="preserve"> за </w:t>
      </w:r>
      <w:proofErr w:type="spellStart"/>
      <w:r w:rsidRPr="003E5E4A">
        <w:rPr>
          <w:sz w:val="22"/>
          <w:szCs w:val="22"/>
          <w:lang w:eastAsia="zh-CN"/>
        </w:rPr>
        <w:t>независно</w:t>
      </w:r>
      <w:proofErr w:type="spellEnd"/>
      <w:r w:rsidRPr="003E5E4A">
        <w:rPr>
          <w:sz w:val="22"/>
          <w:szCs w:val="22"/>
          <w:lang w:eastAsia="zh-CN"/>
        </w:rPr>
        <w:t xml:space="preserve"> </w:t>
      </w:r>
      <w:proofErr w:type="spellStart"/>
      <w:r w:rsidRPr="003E5E4A">
        <w:rPr>
          <w:sz w:val="22"/>
          <w:szCs w:val="22"/>
          <w:lang w:eastAsia="zh-CN"/>
        </w:rPr>
        <w:t>следење</w:t>
      </w:r>
      <w:proofErr w:type="spellEnd"/>
      <w:r w:rsidRPr="003E5E4A">
        <w:rPr>
          <w:sz w:val="22"/>
          <w:szCs w:val="22"/>
          <w:lang w:eastAsia="zh-CN"/>
        </w:rPr>
        <w:t xml:space="preserve">. </w:t>
      </w:r>
      <w:r w:rsidR="00254A47" w:rsidRPr="003E5E4A">
        <w:rPr>
          <w:sz w:val="22"/>
          <w:szCs w:val="22"/>
          <w:lang w:val="mk-MK" w:eastAsia="zh-CN"/>
        </w:rPr>
        <w:t>М</w:t>
      </w:r>
      <w:proofErr w:type="spellStart"/>
      <w:r w:rsidRPr="003E5E4A">
        <w:rPr>
          <w:sz w:val="22"/>
          <w:szCs w:val="22"/>
          <w:lang w:eastAsia="zh-CN"/>
        </w:rPr>
        <w:t>ожноста</w:t>
      </w:r>
      <w:proofErr w:type="spellEnd"/>
      <w:r w:rsidRPr="003E5E4A">
        <w:rPr>
          <w:sz w:val="22"/>
          <w:szCs w:val="22"/>
          <w:lang w:eastAsia="zh-CN"/>
        </w:rPr>
        <w:t xml:space="preserve"> за </w:t>
      </w:r>
      <w:proofErr w:type="spellStart"/>
      <w:r w:rsidRPr="003E5E4A">
        <w:rPr>
          <w:sz w:val="22"/>
          <w:szCs w:val="22"/>
          <w:lang w:eastAsia="zh-CN"/>
        </w:rPr>
        <w:t>добивање</w:t>
      </w:r>
      <w:proofErr w:type="spellEnd"/>
      <w:r w:rsidRPr="003E5E4A">
        <w:rPr>
          <w:sz w:val="22"/>
          <w:szCs w:val="22"/>
          <w:lang w:eastAsia="zh-CN"/>
        </w:rPr>
        <w:t xml:space="preserve">, </w:t>
      </w:r>
      <w:r w:rsidR="00F16FB9" w:rsidRPr="003E5E4A">
        <w:rPr>
          <w:sz w:val="22"/>
          <w:szCs w:val="22"/>
          <w:lang w:val="mk-MK" w:eastAsia="zh-CN"/>
        </w:rPr>
        <w:t>чување</w:t>
      </w:r>
      <w:r w:rsidRPr="003E5E4A">
        <w:rPr>
          <w:sz w:val="22"/>
          <w:szCs w:val="22"/>
          <w:lang w:eastAsia="zh-CN"/>
        </w:rPr>
        <w:t xml:space="preserve"> и </w:t>
      </w:r>
      <w:proofErr w:type="spellStart"/>
      <w:r w:rsidRPr="003E5E4A">
        <w:rPr>
          <w:sz w:val="22"/>
          <w:szCs w:val="22"/>
          <w:lang w:eastAsia="zh-CN"/>
        </w:rPr>
        <w:t>објавување</w:t>
      </w:r>
      <w:proofErr w:type="spellEnd"/>
      <w:r w:rsidRPr="003E5E4A">
        <w:rPr>
          <w:sz w:val="22"/>
          <w:szCs w:val="22"/>
          <w:lang w:eastAsia="zh-CN"/>
        </w:rPr>
        <w:t xml:space="preserve"> </w:t>
      </w:r>
      <w:proofErr w:type="spellStart"/>
      <w:r w:rsidRPr="003E5E4A">
        <w:rPr>
          <w:sz w:val="22"/>
          <w:szCs w:val="22"/>
          <w:lang w:eastAsia="zh-CN"/>
        </w:rPr>
        <w:t>информации</w:t>
      </w:r>
      <w:proofErr w:type="spellEnd"/>
      <w:r w:rsidRPr="003E5E4A">
        <w:rPr>
          <w:sz w:val="22"/>
          <w:szCs w:val="22"/>
          <w:lang w:eastAsia="zh-CN"/>
        </w:rPr>
        <w:t xml:space="preserve"> за </w:t>
      </w:r>
      <w:proofErr w:type="spellStart"/>
      <w:r w:rsidRPr="003E5E4A">
        <w:rPr>
          <w:sz w:val="22"/>
          <w:szCs w:val="22"/>
          <w:lang w:eastAsia="zh-CN"/>
        </w:rPr>
        <w:t>состојбите</w:t>
      </w:r>
      <w:proofErr w:type="spellEnd"/>
      <w:r w:rsidRPr="003E5E4A">
        <w:rPr>
          <w:sz w:val="22"/>
          <w:szCs w:val="22"/>
          <w:lang w:eastAsia="zh-CN"/>
        </w:rPr>
        <w:t xml:space="preserve"> во </w:t>
      </w:r>
      <w:proofErr w:type="spellStart"/>
      <w:r w:rsidRPr="003E5E4A">
        <w:rPr>
          <w:sz w:val="22"/>
          <w:szCs w:val="22"/>
          <w:lang w:eastAsia="zh-CN"/>
        </w:rPr>
        <w:t>институциите</w:t>
      </w:r>
      <w:proofErr w:type="spellEnd"/>
      <w:r w:rsidR="00254A47" w:rsidRPr="003E5E4A">
        <w:rPr>
          <w:sz w:val="22"/>
          <w:szCs w:val="22"/>
          <w:lang w:val="mk-MK" w:eastAsia="zh-CN"/>
        </w:rPr>
        <w:t xml:space="preserve"> треба да се заштити</w:t>
      </w:r>
      <w:r w:rsidRPr="003E5E4A">
        <w:rPr>
          <w:sz w:val="22"/>
          <w:szCs w:val="22"/>
          <w:lang w:eastAsia="zh-CN"/>
        </w:rPr>
        <w:t xml:space="preserve">. </w:t>
      </w:r>
      <w:proofErr w:type="spellStart"/>
      <w:r w:rsidRPr="003E5E4A">
        <w:rPr>
          <w:sz w:val="22"/>
          <w:szCs w:val="22"/>
          <w:lang w:eastAsia="zh-CN"/>
        </w:rPr>
        <w:t>Фотографската</w:t>
      </w:r>
      <w:proofErr w:type="spellEnd"/>
      <w:r w:rsidRPr="003E5E4A">
        <w:rPr>
          <w:sz w:val="22"/>
          <w:szCs w:val="22"/>
          <w:lang w:eastAsia="zh-CN"/>
        </w:rPr>
        <w:t xml:space="preserve"> и </w:t>
      </w:r>
      <w:proofErr w:type="spellStart"/>
      <w:r w:rsidRPr="003E5E4A">
        <w:rPr>
          <w:sz w:val="22"/>
          <w:szCs w:val="22"/>
          <w:lang w:eastAsia="zh-CN"/>
        </w:rPr>
        <w:t>видео</w:t>
      </w:r>
      <w:proofErr w:type="spellEnd"/>
      <w:r w:rsidRPr="003E5E4A">
        <w:rPr>
          <w:sz w:val="22"/>
          <w:szCs w:val="22"/>
          <w:lang w:eastAsia="zh-CN"/>
        </w:rPr>
        <w:t xml:space="preserve"> </w:t>
      </w:r>
      <w:proofErr w:type="spellStart"/>
      <w:r w:rsidRPr="003E5E4A">
        <w:rPr>
          <w:sz w:val="22"/>
          <w:szCs w:val="22"/>
          <w:lang w:eastAsia="zh-CN"/>
        </w:rPr>
        <w:t>документацијата</w:t>
      </w:r>
      <w:proofErr w:type="spellEnd"/>
      <w:r w:rsidRPr="003E5E4A">
        <w:rPr>
          <w:sz w:val="22"/>
          <w:szCs w:val="22"/>
          <w:lang w:eastAsia="zh-CN"/>
        </w:rPr>
        <w:t xml:space="preserve"> за </w:t>
      </w:r>
      <w:proofErr w:type="spellStart"/>
      <w:r w:rsidRPr="003E5E4A">
        <w:rPr>
          <w:sz w:val="22"/>
          <w:szCs w:val="22"/>
          <w:lang w:eastAsia="zh-CN"/>
        </w:rPr>
        <w:t>состојбите</w:t>
      </w:r>
      <w:proofErr w:type="spellEnd"/>
      <w:r w:rsidRPr="003E5E4A">
        <w:rPr>
          <w:sz w:val="22"/>
          <w:szCs w:val="22"/>
          <w:lang w:eastAsia="zh-CN"/>
        </w:rPr>
        <w:t xml:space="preserve"> во </w:t>
      </w:r>
      <w:proofErr w:type="spellStart"/>
      <w:r w:rsidRPr="003E5E4A">
        <w:rPr>
          <w:sz w:val="22"/>
          <w:szCs w:val="22"/>
          <w:lang w:eastAsia="zh-CN"/>
        </w:rPr>
        <w:t>институциите</w:t>
      </w:r>
      <w:proofErr w:type="spellEnd"/>
      <w:r w:rsidRPr="003E5E4A">
        <w:rPr>
          <w:sz w:val="22"/>
          <w:szCs w:val="22"/>
          <w:lang w:eastAsia="zh-CN"/>
        </w:rPr>
        <w:t xml:space="preserve"> се од </w:t>
      </w:r>
      <w:proofErr w:type="spellStart"/>
      <w:r w:rsidRPr="003E5E4A">
        <w:rPr>
          <w:sz w:val="22"/>
          <w:szCs w:val="22"/>
          <w:lang w:eastAsia="zh-CN"/>
        </w:rPr>
        <w:t>клучно</w:t>
      </w:r>
      <w:proofErr w:type="spellEnd"/>
      <w:r w:rsidRPr="003E5E4A">
        <w:rPr>
          <w:sz w:val="22"/>
          <w:szCs w:val="22"/>
          <w:lang w:eastAsia="zh-CN"/>
        </w:rPr>
        <w:t xml:space="preserve"> </w:t>
      </w:r>
      <w:proofErr w:type="spellStart"/>
      <w:r w:rsidRPr="003E5E4A">
        <w:rPr>
          <w:sz w:val="22"/>
          <w:szCs w:val="22"/>
          <w:lang w:eastAsia="zh-CN"/>
        </w:rPr>
        <w:t>значење</w:t>
      </w:r>
      <w:proofErr w:type="spellEnd"/>
      <w:r w:rsidRPr="003E5E4A">
        <w:rPr>
          <w:sz w:val="22"/>
          <w:szCs w:val="22"/>
          <w:lang w:eastAsia="zh-CN"/>
        </w:rPr>
        <w:t xml:space="preserve"> за </w:t>
      </w:r>
      <w:proofErr w:type="spellStart"/>
      <w:r w:rsidRPr="003E5E4A">
        <w:rPr>
          <w:sz w:val="22"/>
          <w:szCs w:val="22"/>
          <w:lang w:eastAsia="zh-CN"/>
        </w:rPr>
        <w:t>дополнување</w:t>
      </w:r>
      <w:proofErr w:type="spellEnd"/>
      <w:r w:rsidRPr="003E5E4A">
        <w:rPr>
          <w:sz w:val="22"/>
          <w:szCs w:val="22"/>
          <w:lang w:eastAsia="zh-CN"/>
        </w:rPr>
        <w:t xml:space="preserve"> и </w:t>
      </w:r>
      <w:proofErr w:type="spellStart"/>
      <w:r w:rsidRPr="003E5E4A">
        <w:rPr>
          <w:sz w:val="22"/>
          <w:szCs w:val="22"/>
          <w:lang w:eastAsia="zh-CN"/>
        </w:rPr>
        <w:t>потврдување</w:t>
      </w:r>
      <w:proofErr w:type="spellEnd"/>
      <w:r w:rsidRPr="003E5E4A">
        <w:rPr>
          <w:sz w:val="22"/>
          <w:szCs w:val="22"/>
          <w:lang w:eastAsia="zh-CN"/>
        </w:rPr>
        <w:t xml:space="preserve"> на </w:t>
      </w:r>
      <w:proofErr w:type="spellStart"/>
      <w:r w:rsidRPr="003E5E4A">
        <w:rPr>
          <w:sz w:val="22"/>
          <w:szCs w:val="22"/>
          <w:lang w:eastAsia="zh-CN"/>
        </w:rPr>
        <w:t>фактичките</w:t>
      </w:r>
      <w:proofErr w:type="spellEnd"/>
      <w:r w:rsidRPr="003E5E4A">
        <w:rPr>
          <w:sz w:val="22"/>
          <w:szCs w:val="22"/>
          <w:lang w:eastAsia="zh-CN"/>
        </w:rPr>
        <w:t xml:space="preserve"> </w:t>
      </w:r>
      <w:proofErr w:type="spellStart"/>
      <w:r w:rsidRPr="003E5E4A">
        <w:rPr>
          <w:sz w:val="22"/>
          <w:szCs w:val="22"/>
          <w:lang w:eastAsia="zh-CN"/>
        </w:rPr>
        <w:t>наоди</w:t>
      </w:r>
      <w:proofErr w:type="spellEnd"/>
      <w:r w:rsidRPr="003E5E4A">
        <w:rPr>
          <w:sz w:val="22"/>
          <w:szCs w:val="22"/>
          <w:lang w:eastAsia="zh-CN"/>
        </w:rPr>
        <w:t xml:space="preserve"> на </w:t>
      </w:r>
      <w:r w:rsidR="0086287E" w:rsidRPr="003E5E4A">
        <w:rPr>
          <w:sz w:val="22"/>
          <w:szCs w:val="22"/>
          <w:lang w:val="mk-MK" w:eastAsia="zh-CN"/>
        </w:rPr>
        <w:t>мониторинг истражувачите</w:t>
      </w:r>
      <w:r w:rsidR="0086287E" w:rsidRPr="003E5E4A">
        <w:rPr>
          <w:sz w:val="22"/>
          <w:szCs w:val="22"/>
          <w:lang w:eastAsia="zh-CN"/>
        </w:rPr>
        <w:t xml:space="preserve"> </w:t>
      </w:r>
      <w:r w:rsidR="0086287E" w:rsidRPr="003E5E4A">
        <w:rPr>
          <w:sz w:val="22"/>
          <w:szCs w:val="22"/>
          <w:lang w:val="mk-MK" w:eastAsia="zh-CN"/>
        </w:rPr>
        <w:t>з</w:t>
      </w:r>
      <w:r w:rsidRPr="003E5E4A">
        <w:rPr>
          <w:sz w:val="22"/>
          <w:szCs w:val="22"/>
          <w:lang w:eastAsia="zh-CN"/>
        </w:rPr>
        <w:t xml:space="preserve">а </w:t>
      </w:r>
      <w:proofErr w:type="spellStart"/>
      <w:r w:rsidRPr="003E5E4A">
        <w:rPr>
          <w:sz w:val="22"/>
          <w:szCs w:val="22"/>
          <w:lang w:eastAsia="zh-CN"/>
        </w:rPr>
        <w:t>човековите</w:t>
      </w:r>
      <w:proofErr w:type="spellEnd"/>
      <w:r w:rsidRPr="003E5E4A">
        <w:rPr>
          <w:sz w:val="22"/>
          <w:szCs w:val="22"/>
          <w:lang w:eastAsia="zh-CN"/>
        </w:rPr>
        <w:t xml:space="preserve"> права.</w:t>
      </w:r>
    </w:p>
    <w:p w14:paraId="6DA2760F" w14:textId="77777777" w:rsidR="00512799" w:rsidRPr="003E5E4A" w:rsidRDefault="00512799" w:rsidP="003E5E4A">
      <w:pPr>
        <w:tabs>
          <w:tab w:val="left" w:pos="1701"/>
          <w:tab w:val="left" w:pos="2268"/>
        </w:tabs>
        <w:spacing w:after="120" w:line="276" w:lineRule="auto"/>
        <w:ind w:left="1134" w:right="1134"/>
        <w:jc w:val="both"/>
        <w:rPr>
          <w:sz w:val="22"/>
          <w:szCs w:val="22"/>
          <w:lang w:eastAsia="zh-CN"/>
        </w:rPr>
      </w:pPr>
      <w:r w:rsidRPr="003E5E4A">
        <w:rPr>
          <w:sz w:val="22"/>
          <w:szCs w:val="22"/>
          <w:lang w:eastAsia="zh-CN"/>
        </w:rPr>
        <w:t xml:space="preserve">133. </w:t>
      </w:r>
      <w:proofErr w:type="spellStart"/>
      <w:r w:rsidRPr="003E5E4A">
        <w:rPr>
          <w:sz w:val="22"/>
          <w:szCs w:val="22"/>
          <w:lang w:eastAsia="zh-CN"/>
        </w:rPr>
        <w:t>Државите</w:t>
      </w:r>
      <w:proofErr w:type="spellEnd"/>
      <w:r w:rsidRPr="003E5E4A">
        <w:rPr>
          <w:sz w:val="22"/>
          <w:szCs w:val="22"/>
          <w:lang w:eastAsia="zh-CN"/>
        </w:rPr>
        <w:t xml:space="preserve"> </w:t>
      </w:r>
      <w:proofErr w:type="spellStart"/>
      <w:r w:rsidRPr="003E5E4A">
        <w:rPr>
          <w:sz w:val="22"/>
          <w:szCs w:val="22"/>
          <w:lang w:eastAsia="zh-CN"/>
        </w:rPr>
        <w:t>членки</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ги</w:t>
      </w:r>
      <w:proofErr w:type="spellEnd"/>
      <w:r w:rsidRPr="003E5E4A">
        <w:rPr>
          <w:sz w:val="22"/>
          <w:szCs w:val="22"/>
          <w:lang w:eastAsia="zh-CN"/>
        </w:rPr>
        <w:t xml:space="preserve"> </w:t>
      </w:r>
      <w:proofErr w:type="spellStart"/>
      <w:r w:rsidRPr="003E5E4A">
        <w:rPr>
          <w:sz w:val="22"/>
          <w:szCs w:val="22"/>
          <w:lang w:eastAsia="zh-CN"/>
        </w:rPr>
        <w:t>адресираат</w:t>
      </w:r>
      <w:proofErr w:type="spellEnd"/>
      <w:r w:rsidRPr="003E5E4A">
        <w:rPr>
          <w:sz w:val="22"/>
          <w:szCs w:val="22"/>
          <w:lang w:eastAsia="zh-CN"/>
        </w:rPr>
        <w:t xml:space="preserve"> </w:t>
      </w:r>
      <w:proofErr w:type="spellStart"/>
      <w:r w:rsidRPr="003E5E4A">
        <w:rPr>
          <w:sz w:val="22"/>
          <w:szCs w:val="22"/>
          <w:lang w:eastAsia="zh-CN"/>
        </w:rPr>
        <w:t>кршењата</w:t>
      </w:r>
      <w:proofErr w:type="spellEnd"/>
      <w:r w:rsidRPr="003E5E4A">
        <w:rPr>
          <w:sz w:val="22"/>
          <w:szCs w:val="22"/>
          <w:lang w:eastAsia="zh-CN"/>
        </w:rPr>
        <w:t xml:space="preserve"> на </w:t>
      </w:r>
      <w:proofErr w:type="spellStart"/>
      <w:r w:rsidRPr="003E5E4A">
        <w:rPr>
          <w:sz w:val="22"/>
          <w:szCs w:val="22"/>
          <w:lang w:eastAsia="zh-CN"/>
        </w:rPr>
        <w:t>човековите</w:t>
      </w:r>
      <w:proofErr w:type="spellEnd"/>
      <w:r w:rsidRPr="003E5E4A">
        <w:rPr>
          <w:sz w:val="22"/>
          <w:szCs w:val="22"/>
          <w:lang w:eastAsia="zh-CN"/>
        </w:rPr>
        <w:t xml:space="preserve"> права </w:t>
      </w:r>
      <w:proofErr w:type="spellStart"/>
      <w:r w:rsidRPr="003E5E4A">
        <w:rPr>
          <w:sz w:val="22"/>
          <w:szCs w:val="22"/>
          <w:lang w:eastAsia="zh-CN"/>
        </w:rPr>
        <w:t>навремено</w:t>
      </w:r>
      <w:proofErr w:type="spellEnd"/>
      <w:r w:rsidRPr="003E5E4A">
        <w:rPr>
          <w:sz w:val="22"/>
          <w:szCs w:val="22"/>
          <w:lang w:eastAsia="zh-CN"/>
        </w:rPr>
        <w:t xml:space="preserve"> и </w:t>
      </w:r>
      <w:proofErr w:type="spellStart"/>
      <w:r w:rsidRPr="003E5E4A">
        <w:rPr>
          <w:sz w:val="22"/>
          <w:szCs w:val="22"/>
          <w:lang w:eastAsia="zh-CN"/>
        </w:rPr>
        <w:t>ефективно</w:t>
      </w:r>
      <w:proofErr w:type="spellEnd"/>
      <w:r w:rsidRPr="003E5E4A">
        <w:rPr>
          <w:sz w:val="22"/>
          <w:szCs w:val="22"/>
          <w:lang w:eastAsia="zh-CN"/>
        </w:rPr>
        <w:t xml:space="preserve">, </w:t>
      </w:r>
      <w:proofErr w:type="spellStart"/>
      <w:r w:rsidRPr="003E5E4A">
        <w:rPr>
          <w:sz w:val="22"/>
          <w:szCs w:val="22"/>
          <w:lang w:eastAsia="zh-CN"/>
        </w:rPr>
        <w:t>вклучувајќи</w:t>
      </w:r>
      <w:proofErr w:type="spellEnd"/>
      <w:r w:rsidRPr="003E5E4A">
        <w:rPr>
          <w:sz w:val="22"/>
          <w:szCs w:val="22"/>
          <w:lang w:eastAsia="zh-CN"/>
        </w:rPr>
        <w:t xml:space="preserve"> </w:t>
      </w:r>
      <w:proofErr w:type="spellStart"/>
      <w:r w:rsidRPr="003E5E4A">
        <w:rPr>
          <w:sz w:val="22"/>
          <w:szCs w:val="22"/>
          <w:lang w:eastAsia="zh-CN"/>
        </w:rPr>
        <w:t>ги</w:t>
      </w:r>
      <w:proofErr w:type="spellEnd"/>
      <w:r w:rsidRPr="003E5E4A">
        <w:rPr>
          <w:sz w:val="22"/>
          <w:szCs w:val="22"/>
          <w:lang w:eastAsia="zh-CN"/>
        </w:rPr>
        <w:t xml:space="preserve"> и </w:t>
      </w:r>
      <w:proofErr w:type="spellStart"/>
      <w:r w:rsidRPr="003E5E4A">
        <w:rPr>
          <w:sz w:val="22"/>
          <w:szCs w:val="22"/>
          <w:lang w:eastAsia="zh-CN"/>
        </w:rPr>
        <w:t>оние</w:t>
      </w:r>
      <w:proofErr w:type="spellEnd"/>
      <w:r w:rsidRPr="003E5E4A">
        <w:rPr>
          <w:sz w:val="22"/>
          <w:szCs w:val="22"/>
          <w:lang w:eastAsia="zh-CN"/>
        </w:rPr>
        <w:t xml:space="preserve"> </w:t>
      </w:r>
      <w:proofErr w:type="spellStart"/>
      <w:r w:rsidRPr="003E5E4A">
        <w:rPr>
          <w:sz w:val="22"/>
          <w:szCs w:val="22"/>
          <w:lang w:eastAsia="zh-CN"/>
        </w:rPr>
        <w:t>што</w:t>
      </w:r>
      <w:proofErr w:type="spellEnd"/>
      <w:r w:rsidRPr="003E5E4A">
        <w:rPr>
          <w:sz w:val="22"/>
          <w:szCs w:val="22"/>
          <w:lang w:eastAsia="zh-CN"/>
        </w:rPr>
        <w:t xml:space="preserve"> се </w:t>
      </w:r>
      <w:proofErr w:type="spellStart"/>
      <w:r w:rsidRPr="003E5E4A">
        <w:rPr>
          <w:sz w:val="22"/>
          <w:szCs w:val="22"/>
          <w:lang w:eastAsia="zh-CN"/>
        </w:rPr>
        <w:t>идентификувани</w:t>
      </w:r>
      <w:proofErr w:type="spellEnd"/>
      <w:r w:rsidRPr="003E5E4A">
        <w:rPr>
          <w:sz w:val="22"/>
          <w:szCs w:val="22"/>
          <w:lang w:eastAsia="zh-CN"/>
        </w:rPr>
        <w:t xml:space="preserve"> преку </w:t>
      </w:r>
      <w:proofErr w:type="spellStart"/>
      <w:r w:rsidRPr="003E5E4A">
        <w:rPr>
          <w:sz w:val="22"/>
          <w:szCs w:val="22"/>
          <w:lang w:eastAsia="zh-CN"/>
        </w:rPr>
        <w:t>независен</w:t>
      </w:r>
      <w:proofErr w:type="spellEnd"/>
      <w:r w:rsidRPr="003E5E4A">
        <w:rPr>
          <w:sz w:val="22"/>
          <w:szCs w:val="22"/>
          <w:lang w:eastAsia="zh-CN"/>
        </w:rPr>
        <w:t xml:space="preserve"> </w:t>
      </w:r>
      <w:proofErr w:type="spellStart"/>
      <w:r w:rsidRPr="003E5E4A">
        <w:rPr>
          <w:sz w:val="22"/>
          <w:szCs w:val="22"/>
          <w:lang w:eastAsia="zh-CN"/>
        </w:rPr>
        <w:t>мониторинг</w:t>
      </w:r>
      <w:proofErr w:type="spellEnd"/>
      <w:r w:rsidRPr="003E5E4A">
        <w:rPr>
          <w:sz w:val="22"/>
          <w:szCs w:val="22"/>
          <w:lang w:eastAsia="zh-CN"/>
        </w:rPr>
        <w:t>.</w:t>
      </w:r>
    </w:p>
    <w:p w14:paraId="0C9801B5" w14:textId="77777777" w:rsidR="00512799" w:rsidRPr="003E5E4A" w:rsidRDefault="00512799" w:rsidP="003E5E4A">
      <w:pPr>
        <w:tabs>
          <w:tab w:val="left" w:pos="1701"/>
          <w:tab w:val="left" w:pos="2268"/>
        </w:tabs>
        <w:spacing w:after="120" w:line="276" w:lineRule="auto"/>
        <w:ind w:left="1134" w:right="1134"/>
        <w:jc w:val="both"/>
        <w:rPr>
          <w:sz w:val="22"/>
          <w:szCs w:val="22"/>
          <w:lang w:eastAsia="zh-CN"/>
        </w:rPr>
      </w:pPr>
      <w:r w:rsidRPr="003E5E4A">
        <w:rPr>
          <w:sz w:val="22"/>
          <w:szCs w:val="22"/>
          <w:lang w:eastAsia="zh-CN"/>
        </w:rPr>
        <w:t xml:space="preserve">134. </w:t>
      </w:r>
      <w:proofErr w:type="spellStart"/>
      <w:r w:rsidRPr="003E5E4A">
        <w:rPr>
          <w:sz w:val="22"/>
          <w:szCs w:val="22"/>
          <w:lang w:eastAsia="zh-CN"/>
        </w:rPr>
        <w:t>Државите</w:t>
      </w:r>
      <w:proofErr w:type="spellEnd"/>
      <w:r w:rsidRPr="003E5E4A">
        <w:rPr>
          <w:sz w:val="22"/>
          <w:szCs w:val="22"/>
          <w:lang w:eastAsia="zh-CN"/>
        </w:rPr>
        <w:t xml:space="preserve"> </w:t>
      </w:r>
      <w:proofErr w:type="spellStart"/>
      <w:r w:rsidRPr="003E5E4A">
        <w:rPr>
          <w:sz w:val="22"/>
          <w:szCs w:val="22"/>
          <w:lang w:eastAsia="zh-CN"/>
        </w:rPr>
        <w:t>членки</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ги</w:t>
      </w:r>
      <w:proofErr w:type="spellEnd"/>
      <w:r w:rsidRPr="003E5E4A">
        <w:rPr>
          <w:sz w:val="22"/>
          <w:szCs w:val="22"/>
          <w:lang w:eastAsia="zh-CN"/>
        </w:rPr>
        <w:t xml:space="preserve"> </w:t>
      </w:r>
      <w:proofErr w:type="spellStart"/>
      <w:r w:rsidRPr="003E5E4A">
        <w:rPr>
          <w:sz w:val="22"/>
          <w:szCs w:val="22"/>
          <w:lang w:eastAsia="zh-CN"/>
        </w:rPr>
        <w:t>почитуваат</w:t>
      </w:r>
      <w:proofErr w:type="spellEnd"/>
      <w:r w:rsidRPr="003E5E4A">
        <w:rPr>
          <w:sz w:val="22"/>
          <w:szCs w:val="22"/>
          <w:lang w:eastAsia="zh-CN"/>
        </w:rPr>
        <w:t xml:space="preserve"> и </w:t>
      </w:r>
      <w:proofErr w:type="spellStart"/>
      <w:r w:rsidRPr="003E5E4A">
        <w:rPr>
          <w:sz w:val="22"/>
          <w:szCs w:val="22"/>
          <w:lang w:eastAsia="zh-CN"/>
        </w:rPr>
        <w:t>олеснат</w:t>
      </w:r>
      <w:proofErr w:type="spellEnd"/>
      <w:r w:rsidRPr="003E5E4A">
        <w:rPr>
          <w:sz w:val="22"/>
          <w:szCs w:val="22"/>
          <w:lang w:eastAsia="zh-CN"/>
        </w:rPr>
        <w:t xml:space="preserve"> </w:t>
      </w:r>
      <w:proofErr w:type="spellStart"/>
      <w:r w:rsidRPr="003E5E4A">
        <w:rPr>
          <w:sz w:val="22"/>
          <w:szCs w:val="22"/>
          <w:lang w:eastAsia="zh-CN"/>
        </w:rPr>
        <w:t>барањата</w:t>
      </w:r>
      <w:proofErr w:type="spellEnd"/>
      <w:r w:rsidRPr="003E5E4A">
        <w:rPr>
          <w:sz w:val="22"/>
          <w:szCs w:val="22"/>
          <w:lang w:eastAsia="zh-CN"/>
        </w:rPr>
        <w:t xml:space="preserve"> за </w:t>
      </w:r>
      <w:proofErr w:type="spellStart"/>
      <w:r w:rsidRPr="003E5E4A">
        <w:rPr>
          <w:sz w:val="22"/>
          <w:szCs w:val="22"/>
          <w:lang w:eastAsia="zh-CN"/>
        </w:rPr>
        <w:t>лични</w:t>
      </w:r>
      <w:proofErr w:type="spellEnd"/>
      <w:r w:rsidRPr="003E5E4A">
        <w:rPr>
          <w:sz w:val="22"/>
          <w:szCs w:val="22"/>
          <w:lang w:eastAsia="zh-CN"/>
        </w:rPr>
        <w:t xml:space="preserve"> </w:t>
      </w:r>
      <w:proofErr w:type="spellStart"/>
      <w:r w:rsidRPr="003E5E4A">
        <w:rPr>
          <w:sz w:val="22"/>
          <w:szCs w:val="22"/>
          <w:lang w:eastAsia="zh-CN"/>
        </w:rPr>
        <w:t>податоци</w:t>
      </w:r>
      <w:proofErr w:type="spellEnd"/>
      <w:r w:rsidRPr="003E5E4A">
        <w:rPr>
          <w:sz w:val="22"/>
          <w:szCs w:val="22"/>
          <w:lang w:eastAsia="zh-CN"/>
        </w:rPr>
        <w:t xml:space="preserve"> од </w:t>
      </w:r>
      <w:proofErr w:type="spellStart"/>
      <w:r w:rsidRPr="003E5E4A">
        <w:rPr>
          <w:sz w:val="22"/>
          <w:szCs w:val="22"/>
          <w:lang w:eastAsia="zh-CN"/>
        </w:rPr>
        <w:t>преживеаните</w:t>
      </w:r>
      <w:proofErr w:type="spellEnd"/>
      <w:r w:rsidRPr="003E5E4A">
        <w:rPr>
          <w:sz w:val="22"/>
          <w:szCs w:val="22"/>
          <w:lang w:eastAsia="zh-CN"/>
        </w:rPr>
        <w:t xml:space="preserve"> од </w:t>
      </w:r>
      <w:proofErr w:type="spellStart"/>
      <w:r w:rsidRPr="003E5E4A">
        <w:rPr>
          <w:sz w:val="22"/>
          <w:szCs w:val="22"/>
          <w:lang w:eastAsia="zh-CN"/>
        </w:rPr>
        <w:t>институционализацијата</w:t>
      </w:r>
      <w:proofErr w:type="spellEnd"/>
      <w:r w:rsidRPr="003E5E4A">
        <w:rPr>
          <w:sz w:val="22"/>
          <w:szCs w:val="22"/>
          <w:lang w:eastAsia="zh-CN"/>
        </w:rPr>
        <w:t xml:space="preserve"> во јавни и приватни </w:t>
      </w:r>
      <w:proofErr w:type="spellStart"/>
      <w:r w:rsidRPr="003E5E4A">
        <w:rPr>
          <w:sz w:val="22"/>
          <w:szCs w:val="22"/>
          <w:lang w:eastAsia="zh-CN"/>
        </w:rPr>
        <w:t>услови</w:t>
      </w:r>
      <w:proofErr w:type="spellEnd"/>
      <w:r w:rsidRPr="003E5E4A">
        <w:rPr>
          <w:sz w:val="22"/>
          <w:szCs w:val="22"/>
          <w:lang w:eastAsia="zh-CN"/>
        </w:rPr>
        <w:t xml:space="preserve"> </w:t>
      </w:r>
      <w:proofErr w:type="spellStart"/>
      <w:r w:rsidRPr="003E5E4A">
        <w:rPr>
          <w:sz w:val="22"/>
          <w:szCs w:val="22"/>
          <w:lang w:eastAsia="zh-CN"/>
        </w:rPr>
        <w:t>без</w:t>
      </w:r>
      <w:proofErr w:type="spellEnd"/>
      <w:r w:rsidRPr="003E5E4A">
        <w:rPr>
          <w:sz w:val="22"/>
          <w:szCs w:val="22"/>
          <w:lang w:eastAsia="zh-CN"/>
        </w:rPr>
        <w:t xml:space="preserve"> </w:t>
      </w:r>
      <w:proofErr w:type="spellStart"/>
      <w:r w:rsidRPr="003E5E4A">
        <w:rPr>
          <w:sz w:val="22"/>
          <w:szCs w:val="22"/>
          <w:lang w:eastAsia="zh-CN"/>
        </w:rPr>
        <w:t>ограничување</w:t>
      </w:r>
      <w:proofErr w:type="spellEnd"/>
      <w:r w:rsidRPr="003E5E4A">
        <w:rPr>
          <w:sz w:val="22"/>
          <w:szCs w:val="22"/>
          <w:lang w:eastAsia="zh-CN"/>
        </w:rPr>
        <w:t xml:space="preserve">. </w:t>
      </w:r>
      <w:proofErr w:type="spellStart"/>
      <w:r w:rsidRPr="003E5E4A">
        <w:rPr>
          <w:sz w:val="22"/>
          <w:szCs w:val="22"/>
          <w:lang w:eastAsia="zh-CN"/>
        </w:rPr>
        <w:t>Државите</w:t>
      </w:r>
      <w:proofErr w:type="spellEnd"/>
      <w:r w:rsidRPr="003E5E4A">
        <w:rPr>
          <w:sz w:val="22"/>
          <w:szCs w:val="22"/>
          <w:lang w:eastAsia="zh-CN"/>
        </w:rPr>
        <w:t xml:space="preserve"> </w:t>
      </w:r>
      <w:proofErr w:type="spellStart"/>
      <w:r w:rsidRPr="003E5E4A">
        <w:rPr>
          <w:sz w:val="22"/>
          <w:szCs w:val="22"/>
          <w:lang w:eastAsia="zh-CN"/>
        </w:rPr>
        <w:t>членки</w:t>
      </w:r>
      <w:proofErr w:type="spellEnd"/>
      <w:r w:rsidRPr="003E5E4A">
        <w:rPr>
          <w:sz w:val="22"/>
          <w:szCs w:val="22"/>
          <w:lang w:eastAsia="zh-CN"/>
        </w:rPr>
        <w:t xml:space="preserve"> </w:t>
      </w:r>
      <w:proofErr w:type="spellStart"/>
      <w:r w:rsidRPr="003E5E4A">
        <w:rPr>
          <w:sz w:val="22"/>
          <w:szCs w:val="22"/>
          <w:lang w:eastAsia="zh-CN"/>
        </w:rPr>
        <w:t>не</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го</w:t>
      </w:r>
      <w:proofErr w:type="spellEnd"/>
      <w:r w:rsidRPr="003E5E4A">
        <w:rPr>
          <w:sz w:val="22"/>
          <w:szCs w:val="22"/>
          <w:lang w:eastAsia="zh-CN"/>
        </w:rPr>
        <w:t xml:space="preserve"> </w:t>
      </w:r>
      <w:proofErr w:type="spellStart"/>
      <w:r w:rsidRPr="003E5E4A">
        <w:rPr>
          <w:sz w:val="22"/>
          <w:szCs w:val="22"/>
          <w:lang w:eastAsia="zh-CN"/>
        </w:rPr>
        <w:t>ограничуваат</w:t>
      </w:r>
      <w:proofErr w:type="spellEnd"/>
      <w:r w:rsidRPr="003E5E4A">
        <w:rPr>
          <w:sz w:val="22"/>
          <w:szCs w:val="22"/>
          <w:lang w:eastAsia="zh-CN"/>
        </w:rPr>
        <w:t xml:space="preserve"> </w:t>
      </w:r>
      <w:proofErr w:type="spellStart"/>
      <w:r w:rsidRPr="003E5E4A">
        <w:rPr>
          <w:sz w:val="22"/>
          <w:szCs w:val="22"/>
          <w:lang w:eastAsia="zh-CN"/>
        </w:rPr>
        <w:t>или</w:t>
      </w:r>
      <w:proofErr w:type="spellEnd"/>
      <w:r w:rsidRPr="003E5E4A">
        <w:rPr>
          <w:sz w:val="22"/>
          <w:szCs w:val="22"/>
          <w:lang w:eastAsia="zh-CN"/>
        </w:rPr>
        <w:t xml:space="preserve"> </w:t>
      </w:r>
      <w:proofErr w:type="spellStart"/>
      <w:r w:rsidRPr="003E5E4A">
        <w:rPr>
          <w:sz w:val="22"/>
          <w:szCs w:val="22"/>
          <w:lang w:eastAsia="zh-CN"/>
        </w:rPr>
        <w:t>негираат</w:t>
      </w:r>
      <w:proofErr w:type="spellEnd"/>
      <w:r w:rsidRPr="003E5E4A">
        <w:rPr>
          <w:sz w:val="22"/>
          <w:szCs w:val="22"/>
          <w:lang w:eastAsia="zh-CN"/>
        </w:rPr>
        <w:t xml:space="preserve"> </w:t>
      </w:r>
      <w:proofErr w:type="spellStart"/>
      <w:r w:rsidRPr="003E5E4A">
        <w:rPr>
          <w:sz w:val="22"/>
          <w:szCs w:val="22"/>
          <w:lang w:eastAsia="zh-CN"/>
        </w:rPr>
        <w:t>пристапот</w:t>
      </w:r>
      <w:proofErr w:type="spellEnd"/>
      <w:r w:rsidRPr="003E5E4A">
        <w:rPr>
          <w:sz w:val="22"/>
          <w:szCs w:val="22"/>
          <w:lang w:eastAsia="zh-CN"/>
        </w:rPr>
        <w:t xml:space="preserve"> </w:t>
      </w:r>
      <w:proofErr w:type="spellStart"/>
      <w:r w:rsidRPr="003E5E4A">
        <w:rPr>
          <w:sz w:val="22"/>
          <w:szCs w:val="22"/>
          <w:lang w:eastAsia="zh-CN"/>
        </w:rPr>
        <w:t>до</w:t>
      </w:r>
      <w:proofErr w:type="spellEnd"/>
      <w:r w:rsidRPr="003E5E4A">
        <w:rPr>
          <w:sz w:val="22"/>
          <w:szCs w:val="22"/>
          <w:lang w:eastAsia="zh-CN"/>
        </w:rPr>
        <w:t xml:space="preserve"> </w:t>
      </w:r>
      <w:proofErr w:type="spellStart"/>
      <w:r w:rsidRPr="003E5E4A">
        <w:rPr>
          <w:sz w:val="22"/>
          <w:szCs w:val="22"/>
          <w:lang w:eastAsia="zh-CN"/>
        </w:rPr>
        <w:t>медицинската</w:t>
      </w:r>
      <w:proofErr w:type="spellEnd"/>
      <w:r w:rsidRPr="003E5E4A">
        <w:rPr>
          <w:sz w:val="22"/>
          <w:szCs w:val="22"/>
          <w:lang w:eastAsia="zh-CN"/>
        </w:rPr>
        <w:t xml:space="preserve"> </w:t>
      </w:r>
      <w:proofErr w:type="spellStart"/>
      <w:r w:rsidRPr="003E5E4A">
        <w:rPr>
          <w:sz w:val="22"/>
          <w:szCs w:val="22"/>
          <w:lang w:eastAsia="zh-CN"/>
        </w:rPr>
        <w:t>документација</w:t>
      </w:r>
      <w:proofErr w:type="spellEnd"/>
      <w:r w:rsidRPr="003E5E4A">
        <w:rPr>
          <w:sz w:val="22"/>
          <w:szCs w:val="22"/>
          <w:lang w:eastAsia="zh-CN"/>
        </w:rPr>
        <w:t xml:space="preserve"> </w:t>
      </w:r>
      <w:proofErr w:type="spellStart"/>
      <w:r w:rsidRPr="003E5E4A">
        <w:rPr>
          <w:sz w:val="22"/>
          <w:szCs w:val="22"/>
          <w:lang w:eastAsia="zh-CN"/>
        </w:rPr>
        <w:t>повикувајќи</w:t>
      </w:r>
      <w:proofErr w:type="spellEnd"/>
      <w:r w:rsidRPr="003E5E4A">
        <w:rPr>
          <w:sz w:val="22"/>
          <w:szCs w:val="22"/>
          <w:lang w:eastAsia="zh-CN"/>
        </w:rPr>
        <w:t xml:space="preserve"> се на </w:t>
      </w:r>
      <w:proofErr w:type="spellStart"/>
      <w:r w:rsidRPr="003E5E4A">
        <w:rPr>
          <w:sz w:val="22"/>
          <w:szCs w:val="22"/>
          <w:lang w:eastAsia="zh-CN"/>
        </w:rPr>
        <w:t>јавното</w:t>
      </w:r>
      <w:proofErr w:type="spellEnd"/>
      <w:r w:rsidRPr="003E5E4A">
        <w:rPr>
          <w:sz w:val="22"/>
          <w:szCs w:val="22"/>
          <w:lang w:eastAsia="zh-CN"/>
        </w:rPr>
        <w:t xml:space="preserve"> </w:t>
      </w:r>
      <w:proofErr w:type="spellStart"/>
      <w:r w:rsidRPr="003E5E4A">
        <w:rPr>
          <w:sz w:val="22"/>
          <w:szCs w:val="22"/>
          <w:lang w:eastAsia="zh-CN"/>
        </w:rPr>
        <w:t>здравје</w:t>
      </w:r>
      <w:proofErr w:type="spellEnd"/>
      <w:r w:rsidRPr="003E5E4A">
        <w:rPr>
          <w:sz w:val="22"/>
          <w:szCs w:val="22"/>
          <w:lang w:eastAsia="zh-CN"/>
        </w:rPr>
        <w:t xml:space="preserve"> </w:t>
      </w:r>
      <w:proofErr w:type="spellStart"/>
      <w:r w:rsidRPr="003E5E4A">
        <w:rPr>
          <w:sz w:val="22"/>
          <w:szCs w:val="22"/>
          <w:lang w:eastAsia="zh-CN"/>
        </w:rPr>
        <w:t>или</w:t>
      </w:r>
      <w:proofErr w:type="spellEnd"/>
      <w:r w:rsidRPr="003E5E4A">
        <w:rPr>
          <w:sz w:val="22"/>
          <w:szCs w:val="22"/>
          <w:lang w:eastAsia="zh-CN"/>
        </w:rPr>
        <w:t xml:space="preserve"> </w:t>
      </w:r>
      <w:proofErr w:type="spellStart"/>
      <w:r w:rsidRPr="003E5E4A">
        <w:rPr>
          <w:sz w:val="22"/>
          <w:szCs w:val="22"/>
          <w:lang w:eastAsia="zh-CN"/>
        </w:rPr>
        <w:t>јавниот</w:t>
      </w:r>
      <w:proofErr w:type="spellEnd"/>
      <w:r w:rsidRPr="003E5E4A">
        <w:rPr>
          <w:sz w:val="22"/>
          <w:szCs w:val="22"/>
          <w:lang w:eastAsia="zh-CN"/>
        </w:rPr>
        <w:t xml:space="preserve"> </w:t>
      </w:r>
      <w:proofErr w:type="spellStart"/>
      <w:r w:rsidRPr="003E5E4A">
        <w:rPr>
          <w:sz w:val="22"/>
          <w:szCs w:val="22"/>
          <w:lang w:eastAsia="zh-CN"/>
        </w:rPr>
        <w:t>ред</w:t>
      </w:r>
      <w:proofErr w:type="spellEnd"/>
      <w:r w:rsidRPr="003E5E4A">
        <w:rPr>
          <w:sz w:val="22"/>
          <w:szCs w:val="22"/>
          <w:lang w:eastAsia="zh-CN"/>
        </w:rPr>
        <w:t xml:space="preserve"> </w:t>
      </w:r>
      <w:proofErr w:type="spellStart"/>
      <w:r w:rsidRPr="003E5E4A">
        <w:rPr>
          <w:sz w:val="22"/>
          <w:szCs w:val="22"/>
          <w:lang w:eastAsia="zh-CN"/>
        </w:rPr>
        <w:t>како</w:t>
      </w:r>
      <w:proofErr w:type="spellEnd"/>
      <w:r w:rsidRPr="003E5E4A">
        <w:rPr>
          <w:sz w:val="22"/>
          <w:szCs w:val="22"/>
          <w:lang w:eastAsia="zh-CN"/>
        </w:rPr>
        <w:t xml:space="preserve"> </w:t>
      </w:r>
      <w:proofErr w:type="spellStart"/>
      <w:r w:rsidRPr="003E5E4A">
        <w:rPr>
          <w:sz w:val="22"/>
          <w:szCs w:val="22"/>
          <w:lang w:eastAsia="zh-CN"/>
        </w:rPr>
        <w:t>основа</w:t>
      </w:r>
      <w:proofErr w:type="spellEnd"/>
      <w:r w:rsidRPr="003E5E4A">
        <w:rPr>
          <w:sz w:val="22"/>
          <w:szCs w:val="22"/>
          <w:lang w:eastAsia="zh-CN"/>
        </w:rPr>
        <w:t>.</w:t>
      </w:r>
    </w:p>
    <w:p w14:paraId="2BDE86BE" w14:textId="641EE7C1" w:rsidR="00512799" w:rsidRPr="003E5E4A" w:rsidRDefault="00512799" w:rsidP="003E5E4A">
      <w:pPr>
        <w:tabs>
          <w:tab w:val="left" w:pos="1701"/>
          <w:tab w:val="left" w:pos="2268"/>
        </w:tabs>
        <w:spacing w:after="120" w:line="276" w:lineRule="auto"/>
        <w:ind w:left="1134" w:right="1134"/>
        <w:jc w:val="both"/>
        <w:rPr>
          <w:sz w:val="22"/>
          <w:szCs w:val="22"/>
          <w:lang w:eastAsia="zh-CN"/>
        </w:rPr>
      </w:pPr>
      <w:bookmarkStart w:id="27" w:name="_Ref102219097"/>
      <w:r w:rsidRPr="003E5E4A">
        <w:rPr>
          <w:sz w:val="22"/>
          <w:szCs w:val="22"/>
          <w:lang w:eastAsia="zh-CN"/>
        </w:rPr>
        <w:t xml:space="preserve">135. </w:t>
      </w:r>
      <w:proofErr w:type="spellStart"/>
      <w:r w:rsidRPr="003E5E4A">
        <w:rPr>
          <w:sz w:val="22"/>
          <w:szCs w:val="22"/>
          <w:lang w:eastAsia="zh-CN"/>
        </w:rPr>
        <w:t>По</w:t>
      </w:r>
      <w:proofErr w:type="spellEnd"/>
      <w:r w:rsidRPr="003E5E4A">
        <w:rPr>
          <w:sz w:val="22"/>
          <w:szCs w:val="22"/>
          <w:lang w:eastAsia="zh-CN"/>
        </w:rPr>
        <w:t xml:space="preserve"> </w:t>
      </w:r>
      <w:proofErr w:type="spellStart"/>
      <w:r w:rsidRPr="003E5E4A">
        <w:rPr>
          <w:sz w:val="22"/>
          <w:szCs w:val="22"/>
          <w:lang w:eastAsia="zh-CN"/>
        </w:rPr>
        <w:t>ослободувањето</w:t>
      </w:r>
      <w:proofErr w:type="spellEnd"/>
      <w:r w:rsidRPr="003E5E4A">
        <w:rPr>
          <w:sz w:val="22"/>
          <w:szCs w:val="22"/>
          <w:lang w:eastAsia="zh-CN"/>
        </w:rPr>
        <w:t xml:space="preserve"> од </w:t>
      </w:r>
      <w:proofErr w:type="spellStart"/>
      <w:r w:rsidRPr="003E5E4A">
        <w:rPr>
          <w:sz w:val="22"/>
          <w:szCs w:val="22"/>
          <w:lang w:eastAsia="zh-CN"/>
        </w:rPr>
        <w:t>институција</w:t>
      </w:r>
      <w:proofErr w:type="spellEnd"/>
      <w:r w:rsidRPr="003E5E4A">
        <w:rPr>
          <w:sz w:val="22"/>
          <w:szCs w:val="22"/>
          <w:lang w:eastAsia="zh-CN"/>
        </w:rPr>
        <w:t xml:space="preserve">, </w:t>
      </w:r>
      <w:proofErr w:type="spellStart"/>
      <w:r w:rsidRPr="003E5E4A">
        <w:rPr>
          <w:sz w:val="22"/>
          <w:szCs w:val="22"/>
          <w:lang w:eastAsia="zh-CN"/>
        </w:rPr>
        <w:t>евиденцијата</w:t>
      </w:r>
      <w:proofErr w:type="spellEnd"/>
      <w:r w:rsidRPr="003E5E4A">
        <w:rPr>
          <w:sz w:val="22"/>
          <w:szCs w:val="22"/>
          <w:lang w:eastAsia="zh-CN"/>
        </w:rPr>
        <w:t xml:space="preserve"> на лицата со попреченост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се </w:t>
      </w:r>
      <w:proofErr w:type="spellStart"/>
      <w:r w:rsidRPr="003E5E4A">
        <w:rPr>
          <w:sz w:val="22"/>
          <w:szCs w:val="22"/>
          <w:lang w:eastAsia="zh-CN"/>
        </w:rPr>
        <w:t>предаде</w:t>
      </w:r>
      <w:proofErr w:type="spellEnd"/>
      <w:r w:rsidRPr="003E5E4A">
        <w:rPr>
          <w:sz w:val="22"/>
          <w:szCs w:val="22"/>
          <w:lang w:eastAsia="zh-CN"/>
        </w:rPr>
        <w:t xml:space="preserve"> на </w:t>
      </w:r>
      <w:proofErr w:type="spellStart"/>
      <w:r w:rsidRPr="003E5E4A">
        <w:rPr>
          <w:sz w:val="22"/>
          <w:szCs w:val="22"/>
          <w:lang w:eastAsia="zh-CN"/>
        </w:rPr>
        <w:t>засегнатото</w:t>
      </w:r>
      <w:proofErr w:type="spellEnd"/>
      <w:r w:rsidRPr="003E5E4A">
        <w:rPr>
          <w:sz w:val="22"/>
          <w:szCs w:val="22"/>
          <w:lang w:eastAsia="zh-CN"/>
        </w:rPr>
        <w:t xml:space="preserve"> </w:t>
      </w:r>
      <w:proofErr w:type="spellStart"/>
      <w:r w:rsidRPr="003E5E4A">
        <w:rPr>
          <w:sz w:val="22"/>
          <w:szCs w:val="22"/>
          <w:lang w:eastAsia="zh-CN"/>
        </w:rPr>
        <w:t>лице</w:t>
      </w:r>
      <w:proofErr w:type="spellEnd"/>
      <w:r w:rsidRPr="003E5E4A">
        <w:rPr>
          <w:sz w:val="22"/>
          <w:szCs w:val="22"/>
          <w:lang w:eastAsia="zh-CN"/>
        </w:rPr>
        <w:t xml:space="preserve"> и/</w:t>
      </w:r>
      <w:proofErr w:type="spellStart"/>
      <w:r w:rsidRPr="003E5E4A">
        <w:rPr>
          <w:sz w:val="22"/>
          <w:szCs w:val="22"/>
          <w:lang w:eastAsia="zh-CN"/>
        </w:rPr>
        <w:t>или</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се </w:t>
      </w:r>
      <w:proofErr w:type="spellStart"/>
      <w:r w:rsidRPr="003E5E4A">
        <w:rPr>
          <w:sz w:val="22"/>
          <w:szCs w:val="22"/>
          <w:lang w:eastAsia="zh-CN"/>
        </w:rPr>
        <w:t>избриш</w:t>
      </w:r>
      <w:proofErr w:type="spellEnd"/>
      <w:r w:rsidR="00F16FB9" w:rsidRPr="003E5E4A">
        <w:rPr>
          <w:sz w:val="22"/>
          <w:szCs w:val="22"/>
          <w:lang w:val="mk-MK" w:eastAsia="zh-CN"/>
        </w:rPr>
        <w:t>е</w:t>
      </w:r>
      <w:r w:rsidRPr="003E5E4A">
        <w:rPr>
          <w:sz w:val="22"/>
          <w:szCs w:val="22"/>
          <w:lang w:eastAsia="zh-CN"/>
        </w:rPr>
        <w:t xml:space="preserve">, во </w:t>
      </w:r>
      <w:proofErr w:type="spellStart"/>
      <w:r w:rsidRPr="003E5E4A">
        <w:rPr>
          <w:sz w:val="22"/>
          <w:szCs w:val="22"/>
          <w:lang w:eastAsia="zh-CN"/>
        </w:rPr>
        <w:t>согласност</w:t>
      </w:r>
      <w:proofErr w:type="spellEnd"/>
      <w:r w:rsidRPr="003E5E4A">
        <w:rPr>
          <w:sz w:val="22"/>
          <w:szCs w:val="22"/>
          <w:lang w:eastAsia="zh-CN"/>
        </w:rPr>
        <w:t xml:space="preserve"> со </w:t>
      </w:r>
      <w:proofErr w:type="spellStart"/>
      <w:r w:rsidRPr="003E5E4A">
        <w:rPr>
          <w:sz w:val="22"/>
          <w:szCs w:val="22"/>
          <w:lang w:eastAsia="zh-CN"/>
        </w:rPr>
        <w:t>волјата</w:t>
      </w:r>
      <w:proofErr w:type="spellEnd"/>
      <w:r w:rsidRPr="003E5E4A">
        <w:rPr>
          <w:sz w:val="22"/>
          <w:szCs w:val="22"/>
          <w:lang w:eastAsia="zh-CN"/>
        </w:rPr>
        <w:t xml:space="preserve"> и </w:t>
      </w:r>
      <w:proofErr w:type="spellStart"/>
      <w:r w:rsidRPr="003E5E4A">
        <w:rPr>
          <w:sz w:val="22"/>
          <w:szCs w:val="22"/>
          <w:lang w:eastAsia="zh-CN"/>
        </w:rPr>
        <w:t>преференциите</w:t>
      </w:r>
      <w:proofErr w:type="spellEnd"/>
      <w:r w:rsidRPr="003E5E4A">
        <w:rPr>
          <w:sz w:val="22"/>
          <w:szCs w:val="22"/>
          <w:lang w:eastAsia="zh-CN"/>
        </w:rPr>
        <w:t xml:space="preserve"> на </w:t>
      </w:r>
      <w:proofErr w:type="spellStart"/>
      <w:r w:rsidRPr="003E5E4A">
        <w:rPr>
          <w:sz w:val="22"/>
          <w:szCs w:val="22"/>
          <w:lang w:eastAsia="zh-CN"/>
        </w:rPr>
        <w:t>лицето</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се </w:t>
      </w:r>
      <w:proofErr w:type="spellStart"/>
      <w:r w:rsidRPr="003E5E4A">
        <w:rPr>
          <w:sz w:val="22"/>
          <w:szCs w:val="22"/>
          <w:lang w:eastAsia="zh-CN"/>
        </w:rPr>
        <w:t>почитуваат</w:t>
      </w:r>
      <w:proofErr w:type="spellEnd"/>
      <w:r w:rsidRPr="003E5E4A">
        <w:rPr>
          <w:sz w:val="22"/>
          <w:szCs w:val="22"/>
          <w:lang w:eastAsia="zh-CN"/>
        </w:rPr>
        <w:t xml:space="preserve"> </w:t>
      </w:r>
      <w:proofErr w:type="spellStart"/>
      <w:r w:rsidRPr="003E5E4A">
        <w:rPr>
          <w:sz w:val="22"/>
          <w:szCs w:val="22"/>
          <w:lang w:eastAsia="zh-CN"/>
        </w:rPr>
        <w:t>изборите</w:t>
      </w:r>
      <w:proofErr w:type="spellEnd"/>
      <w:r w:rsidRPr="003E5E4A">
        <w:rPr>
          <w:sz w:val="22"/>
          <w:szCs w:val="22"/>
          <w:lang w:eastAsia="zh-CN"/>
        </w:rPr>
        <w:t xml:space="preserve"> на </w:t>
      </w:r>
      <w:proofErr w:type="spellStart"/>
      <w:r w:rsidRPr="003E5E4A">
        <w:rPr>
          <w:sz w:val="22"/>
          <w:szCs w:val="22"/>
          <w:lang w:eastAsia="zh-CN"/>
        </w:rPr>
        <w:t>преживеаните</w:t>
      </w:r>
      <w:proofErr w:type="spellEnd"/>
      <w:r w:rsidRPr="003E5E4A">
        <w:rPr>
          <w:sz w:val="22"/>
          <w:szCs w:val="22"/>
          <w:lang w:eastAsia="zh-CN"/>
        </w:rPr>
        <w:t xml:space="preserve"> за </w:t>
      </w:r>
      <w:proofErr w:type="spellStart"/>
      <w:r w:rsidRPr="003E5E4A">
        <w:rPr>
          <w:sz w:val="22"/>
          <w:szCs w:val="22"/>
          <w:lang w:eastAsia="zh-CN"/>
        </w:rPr>
        <w:t>обелоденување</w:t>
      </w:r>
      <w:proofErr w:type="spellEnd"/>
      <w:r w:rsidRPr="003E5E4A">
        <w:rPr>
          <w:sz w:val="22"/>
          <w:szCs w:val="22"/>
          <w:lang w:eastAsia="zh-CN"/>
        </w:rPr>
        <w:t xml:space="preserve">, а </w:t>
      </w:r>
      <w:proofErr w:type="spellStart"/>
      <w:r w:rsidRPr="003E5E4A">
        <w:rPr>
          <w:sz w:val="22"/>
          <w:szCs w:val="22"/>
          <w:lang w:eastAsia="zh-CN"/>
        </w:rPr>
        <w:t>законските</w:t>
      </w:r>
      <w:proofErr w:type="spellEnd"/>
      <w:r w:rsidRPr="003E5E4A">
        <w:rPr>
          <w:sz w:val="22"/>
          <w:szCs w:val="22"/>
          <w:lang w:eastAsia="zh-CN"/>
        </w:rPr>
        <w:t xml:space="preserve"> </w:t>
      </w:r>
      <w:proofErr w:type="spellStart"/>
      <w:r w:rsidRPr="003E5E4A">
        <w:rPr>
          <w:sz w:val="22"/>
          <w:szCs w:val="22"/>
          <w:lang w:eastAsia="zh-CN"/>
        </w:rPr>
        <w:t>одредби</w:t>
      </w:r>
      <w:proofErr w:type="spellEnd"/>
      <w:r w:rsidRPr="003E5E4A">
        <w:rPr>
          <w:sz w:val="22"/>
          <w:szCs w:val="22"/>
          <w:lang w:eastAsia="zh-CN"/>
        </w:rPr>
        <w:t xml:space="preserve"> кои </w:t>
      </w:r>
      <w:proofErr w:type="spellStart"/>
      <w:r w:rsidRPr="003E5E4A">
        <w:rPr>
          <w:sz w:val="22"/>
          <w:szCs w:val="22"/>
          <w:lang w:eastAsia="zh-CN"/>
        </w:rPr>
        <w:t>дозволуваат</w:t>
      </w:r>
      <w:proofErr w:type="spellEnd"/>
      <w:r w:rsidRPr="003E5E4A">
        <w:rPr>
          <w:sz w:val="22"/>
          <w:szCs w:val="22"/>
          <w:lang w:eastAsia="zh-CN"/>
        </w:rPr>
        <w:t xml:space="preserve"> </w:t>
      </w:r>
      <w:proofErr w:type="spellStart"/>
      <w:r w:rsidRPr="003E5E4A">
        <w:rPr>
          <w:sz w:val="22"/>
          <w:szCs w:val="22"/>
          <w:lang w:eastAsia="zh-CN"/>
        </w:rPr>
        <w:t>пристап</w:t>
      </w:r>
      <w:proofErr w:type="spellEnd"/>
      <w:r w:rsidRPr="003E5E4A">
        <w:rPr>
          <w:sz w:val="22"/>
          <w:szCs w:val="22"/>
          <w:lang w:eastAsia="zh-CN"/>
        </w:rPr>
        <w:t xml:space="preserve"> </w:t>
      </w:r>
      <w:proofErr w:type="spellStart"/>
      <w:r w:rsidRPr="003E5E4A">
        <w:rPr>
          <w:sz w:val="22"/>
          <w:szCs w:val="22"/>
          <w:lang w:eastAsia="zh-CN"/>
        </w:rPr>
        <w:t>до</w:t>
      </w:r>
      <w:proofErr w:type="spellEnd"/>
      <w:r w:rsidRPr="003E5E4A">
        <w:rPr>
          <w:sz w:val="22"/>
          <w:szCs w:val="22"/>
          <w:lang w:eastAsia="zh-CN"/>
        </w:rPr>
        <w:t xml:space="preserve"> </w:t>
      </w:r>
      <w:proofErr w:type="spellStart"/>
      <w:r w:rsidRPr="003E5E4A">
        <w:rPr>
          <w:sz w:val="22"/>
          <w:szCs w:val="22"/>
          <w:lang w:eastAsia="zh-CN"/>
        </w:rPr>
        <w:t>записите</w:t>
      </w:r>
      <w:proofErr w:type="spellEnd"/>
      <w:r w:rsidRPr="003E5E4A">
        <w:rPr>
          <w:sz w:val="22"/>
          <w:szCs w:val="22"/>
          <w:lang w:eastAsia="zh-CN"/>
        </w:rPr>
        <w:t xml:space="preserve"> на </w:t>
      </w:r>
      <w:proofErr w:type="spellStart"/>
      <w:r w:rsidRPr="003E5E4A">
        <w:rPr>
          <w:sz w:val="22"/>
          <w:szCs w:val="22"/>
          <w:lang w:eastAsia="zh-CN"/>
        </w:rPr>
        <w:t>државите</w:t>
      </w:r>
      <w:proofErr w:type="spellEnd"/>
      <w:r w:rsidRPr="003E5E4A">
        <w:rPr>
          <w:sz w:val="22"/>
          <w:szCs w:val="22"/>
          <w:lang w:eastAsia="zh-CN"/>
        </w:rPr>
        <w:t xml:space="preserve"> </w:t>
      </w:r>
      <w:proofErr w:type="spellStart"/>
      <w:r w:rsidRPr="003E5E4A">
        <w:rPr>
          <w:sz w:val="22"/>
          <w:szCs w:val="22"/>
          <w:lang w:eastAsia="zh-CN"/>
        </w:rPr>
        <w:t>членки</w:t>
      </w:r>
      <w:proofErr w:type="spellEnd"/>
      <w:r w:rsidRPr="003E5E4A">
        <w:rPr>
          <w:sz w:val="22"/>
          <w:szCs w:val="22"/>
          <w:lang w:eastAsia="zh-CN"/>
        </w:rPr>
        <w:t xml:space="preserve">, </w:t>
      </w:r>
      <w:proofErr w:type="spellStart"/>
      <w:r w:rsidRPr="003E5E4A">
        <w:rPr>
          <w:sz w:val="22"/>
          <w:szCs w:val="22"/>
          <w:lang w:eastAsia="zh-CN"/>
        </w:rPr>
        <w:t>агенциите</w:t>
      </w:r>
      <w:proofErr w:type="spellEnd"/>
      <w:r w:rsidRPr="003E5E4A">
        <w:rPr>
          <w:sz w:val="22"/>
          <w:szCs w:val="22"/>
          <w:lang w:eastAsia="zh-CN"/>
        </w:rPr>
        <w:t xml:space="preserve"> за </w:t>
      </w:r>
      <w:proofErr w:type="spellStart"/>
      <w:r w:rsidRPr="003E5E4A">
        <w:rPr>
          <w:sz w:val="22"/>
          <w:szCs w:val="22"/>
          <w:lang w:eastAsia="zh-CN"/>
        </w:rPr>
        <w:t>спроведување</w:t>
      </w:r>
      <w:proofErr w:type="spellEnd"/>
      <w:r w:rsidRPr="003E5E4A">
        <w:rPr>
          <w:sz w:val="22"/>
          <w:szCs w:val="22"/>
          <w:lang w:eastAsia="zh-CN"/>
        </w:rPr>
        <w:t xml:space="preserve"> на </w:t>
      </w:r>
      <w:proofErr w:type="spellStart"/>
      <w:r w:rsidRPr="003E5E4A">
        <w:rPr>
          <w:sz w:val="22"/>
          <w:szCs w:val="22"/>
          <w:lang w:eastAsia="zh-CN"/>
        </w:rPr>
        <w:t>законот</w:t>
      </w:r>
      <w:proofErr w:type="spellEnd"/>
      <w:r w:rsidRPr="003E5E4A">
        <w:rPr>
          <w:sz w:val="22"/>
          <w:szCs w:val="22"/>
          <w:lang w:eastAsia="zh-CN"/>
        </w:rPr>
        <w:t xml:space="preserve">, </w:t>
      </w:r>
      <w:proofErr w:type="spellStart"/>
      <w:r w:rsidRPr="003E5E4A">
        <w:rPr>
          <w:sz w:val="22"/>
          <w:szCs w:val="22"/>
          <w:lang w:eastAsia="zh-CN"/>
        </w:rPr>
        <w:t>здравствените</w:t>
      </w:r>
      <w:proofErr w:type="spellEnd"/>
      <w:r w:rsidRPr="003E5E4A">
        <w:rPr>
          <w:sz w:val="22"/>
          <w:szCs w:val="22"/>
          <w:lang w:eastAsia="zh-CN"/>
        </w:rPr>
        <w:t xml:space="preserve"> </w:t>
      </w:r>
      <w:proofErr w:type="spellStart"/>
      <w:r w:rsidRPr="003E5E4A">
        <w:rPr>
          <w:sz w:val="22"/>
          <w:szCs w:val="22"/>
          <w:lang w:eastAsia="zh-CN"/>
        </w:rPr>
        <w:t>работници</w:t>
      </w:r>
      <w:proofErr w:type="spellEnd"/>
      <w:r w:rsidRPr="003E5E4A">
        <w:rPr>
          <w:sz w:val="22"/>
          <w:szCs w:val="22"/>
          <w:lang w:eastAsia="zh-CN"/>
        </w:rPr>
        <w:t xml:space="preserve"> и </w:t>
      </w:r>
      <w:proofErr w:type="spellStart"/>
      <w:r w:rsidRPr="003E5E4A">
        <w:rPr>
          <w:sz w:val="22"/>
          <w:szCs w:val="22"/>
          <w:lang w:eastAsia="zh-CN"/>
        </w:rPr>
        <w:t>другите</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веднаш</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бидат</w:t>
      </w:r>
      <w:proofErr w:type="spellEnd"/>
      <w:r w:rsidRPr="003E5E4A">
        <w:rPr>
          <w:sz w:val="22"/>
          <w:szCs w:val="22"/>
          <w:lang w:eastAsia="zh-CN"/>
        </w:rPr>
        <w:t xml:space="preserve"> </w:t>
      </w:r>
      <w:proofErr w:type="spellStart"/>
      <w:r w:rsidRPr="003E5E4A">
        <w:rPr>
          <w:sz w:val="22"/>
          <w:szCs w:val="22"/>
          <w:lang w:eastAsia="zh-CN"/>
        </w:rPr>
        <w:t>укинати</w:t>
      </w:r>
      <w:proofErr w:type="spellEnd"/>
      <w:r w:rsidRPr="003E5E4A">
        <w:rPr>
          <w:sz w:val="22"/>
          <w:szCs w:val="22"/>
          <w:lang w:eastAsia="zh-CN"/>
        </w:rPr>
        <w:t>.</w:t>
      </w:r>
    </w:p>
    <w:bookmarkEnd w:id="27"/>
    <w:p w14:paraId="0DEB8F95" w14:textId="4F9F4063" w:rsidR="00512799" w:rsidRPr="003E5E4A" w:rsidRDefault="00512799" w:rsidP="003E5E4A">
      <w:pPr>
        <w:tabs>
          <w:tab w:val="left" w:pos="1701"/>
          <w:tab w:val="left" w:pos="2268"/>
        </w:tabs>
        <w:spacing w:after="120" w:line="276" w:lineRule="auto"/>
        <w:ind w:left="1134" w:right="1134"/>
        <w:jc w:val="both"/>
        <w:rPr>
          <w:sz w:val="22"/>
          <w:szCs w:val="22"/>
          <w:lang w:eastAsia="zh-CN"/>
        </w:rPr>
      </w:pPr>
      <w:r w:rsidRPr="003E5E4A">
        <w:rPr>
          <w:sz w:val="22"/>
          <w:szCs w:val="22"/>
          <w:lang w:eastAsia="zh-CN"/>
        </w:rPr>
        <w:lastRenderedPageBreak/>
        <w:t xml:space="preserve">136. </w:t>
      </w:r>
      <w:proofErr w:type="spellStart"/>
      <w:r w:rsidRPr="003E5E4A">
        <w:rPr>
          <w:sz w:val="22"/>
          <w:szCs w:val="22"/>
          <w:lang w:eastAsia="zh-CN"/>
        </w:rPr>
        <w:t>Државите</w:t>
      </w:r>
      <w:proofErr w:type="spellEnd"/>
      <w:r w:rsidRPr="003E5E4A">
        <w:rPr>
          <w:sz w:val="22"/>
          <w:szCs w:val="22"/>
          <w:lang w:eastAsia="zh-CN"/>
        </w:rPr>
        <w:t xml:space="preserve"> </w:t>
      </w:r>
      <w:proofErr w:type="spellStart"/>
      <w:r w:rsidRPr="003E5E4A">
        <w:rPr>
          <w:sz w:val="22"/>
          <w:szCs w:val="22"/>
          <w:lang w:eastAsia="zh-CN"/>
        </w:rPr>
        <w:t>членки</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дозволат</w:t>
      </w:r>
      <w:proofErr w:type="spellEnd"/>
      <w:r w:rsidRPr="003E5E4A">
        <w:rPr>
          <w:sz w:val="22"/>
          <w:szCs w:val="22"/>
          <w:lang w:eastAsia="zh-CN"/>
        </w:rPr>
        <w:t xml:space="preserve"> </w:t>
      </w:r>
      <w:proofErr w:type="spellStart"/>
      <w:r w:rsidRPr="003E5E4A">
        <w:rPr>
          <w:sz w:val="22"/>
          <w:szCs w:val="22"/>
          <w:lang w:eastAsia="zh-CN"/>
        </w:rPr>
        <w:t>следењето</w:t>
      </w:r>
      <w:proofErr w:type="spellEnd"/>
      <w:r w:rsidRPr="003E5E4A">
        <w:rPr>
          <w:sz w:val="22"/>
          <w:szCs w:val="22"/>
          <w:lang w:eastAsia="zh-CN"/>
        </w:rPr>
        <w:t xml:space="preserve"> </w:t>
      </w:r>
      <w:r w:rsidR="0086287E" w:rsidRPr="003E5E4A">
        <w:rPr>
          <w:sz w:val="22"/>
          <w:szCs w:val="22"/>
          <w:lang w:val="mk-MK" w:eastAsia="zh-CN"/>
        </w:rPr>
        <w:t xml:space="preserve">на процесите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продолжи</w:t>
      </w:r>
      <w:proofErr w:type="spellEnd"/>
      <w:r w:rsidRPr="003E5E4A">
        <w:rPr>
          <w:sz w:val="22"/>
          <w:szCs w:val="22"/>
          <w:lang w:eastAsia="zh-CN"/>
        </w:rPr>
        <w:t xml:space="preserve"> </w:t>
      </w:r>
      <w:r w:rsidR="0086287E" w:rsidRPr="003E5E4A">
        <w:rPr>
          <w:sz w:val="22"/>
          <w:szCs w:val="22"/>
          <w:lang w:val="mk-MK" w:eastAsia="zh-CN"/>
        </w:rPr>
        <w:t xml:space="preserve">и </w:t>
      </w:r>
      <w:r w:rsidRPr="003E5E4A">
        <w:rPr>
          <w:sz w:val="22"/>
          <w:szCs w:val="22"/>
          <w:lang w:eastAsia="zh-CN"/>
        </w:rPr>
        <w:t xml:space="preserve">за </w:t>
      </w:r>
      <w:proofErr w:type="spellStart"/>
      <w:r w:rsidRPr="003E5E4A">
        <w:rPr>
          <w:sz w:val="22"/>
          <w:szCs w:val="22"/>
          <w:lang w:eastAsia="zh-CN"/>
        </w:rPr>
        <w:t>време</w:t>
      </w:r>
      <w:proofErr w:type="spellEnd"/>
      <w:r w:rsidRPr="003E5E4A">
        <w:rPr>
          <w:sz w:val="22"/>
          <w:szCs w:val="22"/>
          <w:lang w:eastAsia="zh-CN"/>
        </w:rPr>
        <w:t xml:space="preserve"> на </w:t>
      </w:r>
      <w:proofErr w:type="spellStart"/>
      <w:r w:rsidRPr="003E5E4A">
        <w:rPr>
          <w:sz w:val="22"/>
          <w:szCs w:val="22"/>
          <w:lang w:eastAsia="zh-CN"/>
        </w:rPr>
        <w:t>вонредни</w:t>
      </w:r>
      <w:proofErr w:type="spellEnd"/>
      <w:r w:rsidRPr="003E5E4A">
        <w:rPr>
          <w:sz w:val="22"/>
          <w:szCs w:val="22"/>
          <w:lang w:eastAsia="zh-CN"/>
        </w:rPr>
        <w:t xml:space="preserve"> </w:t>
      </w:r>
      <w:proofErr w:type="spellStart"/>
      <w:r w:rsidRPr="003E5E4A">
        <w:rPr>
          <w:sz w:val="22"/>
          <w:szCs w:val="22"/>
          <w:lang w:eastAsia="zh-CN"/>
        </w:rPr>
        <w:t>ситуации</w:t>
      </w:r>
      <w:proofErr w:type="spellEnd"/>
      <w:r w:rsidRPr="003E5E4A">
        <w:rPr>
          <w:sz w:val="22"/>
          <w:szCs w:val="22"/>
          <w:lang w:eastAsia="zh-CN"/>
        </w:rPr>
        <w:t xml:space="preserve">, </w:t>
      </w:r>
      <w:proofErr w:type="spellStart"/>
      <w:r w:rsidRPr="003E5E4A">
        <w:rPr>
          <w:sz w:val="22"/>
          <w:szCs w:val="22"/>
          <w:lang w:eastAsia="zh-CN"/>
        </w:rPr>
        <w:t>осигурувајќи</w:t>
      </w:r>
      <w:proofErr w:type="spellEnd"/>
      <w:r w:rsidRPr="003E5E4A">
        <w:rPr>
          <w:sz w:val="22"/>
          <w:szCs w:val="22"/>
          <w:lang w:eastAsia="zh-CN"/>
        </w:rPr>
        <w:t xml:space="preserve"> </w:t>
      </w:r>
      <w:proofErr w:type="spellStart"/>
      <w:r w:rsidRPr="003E5E4A">
        <w:rPr>
          <w:sz w:val="22"/>
          <w:szCs w:val="22"/>
          <w:lang w:eastAsia="zh-CN"/>
        </w:rPr>
        <w:t>дека</w:t>
      </w:r>
      <w:proofErr w:type="spellEnd"/>
      <w:r w:rsidRPr="003E5E4A">
        <w:rPr>
          <w:sz w:val="22"/>
          <w:szCs w:val="22"/>
          <w:lang w:eastAsia="zh-CN"/>
        </w:rPr>
        <w:t xml:space="preserve"> </w:t>
      </w:r>
      <w:proofErr w:type="spellStart"/>
      <w:r w:rsidR="0086287E" w:rsidRPr="003E5E4A">
        <w:rPr>
          <w:sz w:val="22"/>
          <w:szCs w:val="22"/>
          <w:lang w:eastAsia="zh-CN"/>
        </w:rPr>
        <w:t>мерки</w:t>
      </w:r>
      <w:proofErr w:type="spellEnd"/>
      <w:r w:rsidR="0086287E" w:rsidRPr="003E5E4A">
        <w:rPr>
          <w:sz w:val="22"/>
          <w:szCs w:val="22"/>
          <w:lang w:val="mk-MK" w:eastAsia="zh-CN"/>
        </w:rPr>
        <w:t>те</w:t>
      </w:r>
      <w:r w:rsidR="0086287E" w:rsidRPr="003E5E4A">
        <w:rPr>
          <w:sz w:val="22"/>
          <w:szCs w:val="22"/>
          <w:lang w:eastAsia="zh-CN"/>
        </w:rPr>
        <w:t xml:space="preserve"> за </w:t>
      </w:r>
      <w:proofErr w:type="spellStart"/>
      <w:r w:rsidR="0086287E" w:rsidRPr="003E5E4A">
        <w:rPr>
          <w:sz w:val="22"/>
          <w:szCs w:val="22"/>
          <w:lang w:eastAsia="zh-CN"/>
        </w:rPr>
        <w:t>ублажување</w:t>
      </w:r>
      <w:proofErr w:type="spellEnd"/>
      <w:r w:rsidR="0086287E" w:rsidRPr="003E5E4A">
        <w:rPr>
          <w:sz w:val="22"/>
          <w:szCs w:val="22"/>
          <w:lang w:eastAsia="zh-CN"/>
        </w:rPr>
        <w:t xml:space="preserve"> на </w:t>
      </w:r>
      <w:proofErr w:type="spellStart"/>
      <w:r w:rsidR="0086287E" w:rsidRPr="003E5E4A">
        <w:rPr>
          <w:sz w:val="22"/>
          <w:szCs w:val="22"/>
          <w:lang w:eastAsia="zh-CN"/>
        </w:rPr>
        <w:t>ризиците</w:t>
      </w:r>
      <w:proofErr w:type="spellEnd"/>
      <w:r w:rsidR="0086287E" w:rsidRPr="003E5E4A">
        <w:rPr>
          <w:sz w:val="22"/>
          <w:szCs w:val="22"/>
          <w:lang w:eastAsia="zh-CN"/>
        </w:rPr>
        <w:t xml:space="preserve"> </w:t>
      </w:r>
      <w:r w:rsidR="0086287E" w:rsidRPr="003E5E4A">
        <w:rPr>
          <w:sz w:val="22"/>
          <w:szCs w:val="22"/>
          <w:lang w:val="mk-MK" w:eastAsia="zh-CN"/>
        </w:rPr>
        <w:t xml:space="preserve">се искористени </w:t>
      </w:r>
      <w:proofErr w:type="spellStart"/>
      <w:r w:rsidRPr="003E5E4A">
        <w:rPr>
          <w:sz w:val="22"/>
          <w:szCs w:val="22"/>
          <w:lang w:eastAsia="zh-CN"/>
        </w:rPr>
        <w:t>до</w:t>
      </w:r>
      <w:proofErr w:type="spellEnd"/>
      <w:r w:rsidRPr="003E5E4A">
        <w:rPr>
          <w:sz w:val="22"/>
          <w:szCs w:val="22"/>
          <w:lang w:eastAsia="zh-CN"/>
        </w:rPr>
        <w:t xml:space="preserve"> </w:t>
      </w:r>
      <w:proofErr w:type="spellStart"/>
      <w:r w:rsidRPr="003E5E4A">
        <w:rPr>
          <w:sz w:val="22"/>
          <w:szCs w:val="22"/>
          <w:lang w:eastAsia="zh-CN"/>
        </w:rPr>
        <w:t>максимален</w:t>
      </w:r>
      <w:proofErr w:type="spellEnd"/>
      <w:r w:rsidRPr="003E5E4A">
        <w:rPr>
          <w:sz w:val="22"/>
          <w:szCs w:val="22"/>
          <w:lang w:eastAsia="zh-CN"/>
        </w:rPr>
        <w:t xml:space="preserve"> </w:t>
      </w:r>
      <w:proofErr w:type="spellStart"/>
      <w:r w:rsidRPr="003E5E4A">
        <w:rPr>
          <w:sz w:val="22"/>
          <w:szCs w:val="22"/>
          <w:lang w:eastAsia="zh-CN"/>
        </w:rPr>
        <w:t>можен</w:t>
      </w:r>
      <w:proofErr w:type="spellEnd"/>
      <w:r w:rsidRPr="003E5E4A">
        <w:rPr>
          <w:sz w:val="22"/>
          <w:szCs w:val="22"/>
          <w:lang w:eastAsia="zh-CN"/>
        </w:rPr>
        <w:t xml:space="preserve"> </w:t>
      </w:r>
      <w:proofErr w:type="spellStart"/>
      <w:r w:rsidRPr="003E5E4A">
        <w:rPr>
          <w:sz w:val="22"/>
          <w:szCs w:val="22"/>
          <w:lang w:eastAsia="zh-CN"/>
        </w:rPr>
        <w:t>степен</w:t>
      </w:r>
      <w:proofErr w:type="spellEnd"/>
      <w:r w:rsidRPr="003E5E4A">
        <w:rPr>
          <w:sz w:val="22"/>
          <w:szCs w:val="22"/>
          <w:lang w:eastAsia="zh-CN"/>
        </w:rPr>
        <w:t xml:space="preserve">. </w:t>
      </w:r>
      <w:proofErr w:type="spellStart"/>
      <w:r w:rsidRPr="003E5E4A">
        <w:rPr>
          <w:sz w:val="22"/>
          <w:szCs w:val="22"/>
          <w:lang w:eastAsia="zh-CN"/>
        </w:rPr>
        <w:t>Онаму</w:t>
      </w:r>
      <w:proofErr w:type="spellEnd"/>
      <w:r w:rsidRPr="003E5E4A">
        <w:rPr>
          <w:sz w:val="22"/>
          <w:szCs w:val="22"/>
          <w:lang w:eastAsia="zh-CN"/>
        </w:rPr>
        <w:t xml:space="preserve"> </w:t>
      </w:r>
      <w:proofErr w:type="spellStart"/>
      <w:r w:rsidRPr="003E5E4A">
        <w:rPr>
          <w:sz w:val="22"/>
          <w:szCs w:val="22"/>
          <w:lang w:eastAsia="zh-CN"/>
        </w:rPr>
        <w:t>каде</w:t>
      </w:r>
      <w:proofErr w:type="spellEnd"/>
      <w:r w:rsidRPr="003E5E4A">
        <w:rPr>
          <w:sz w:val="22"/>
          <w:szCs w:val="22"/>
          <w:lang w:eastAsia="zh-CN"/>
        </w:rPr>
        <w:t xml:space="preserve"> </w:t>
      </w:r>
      <w:proofErr w:type="spellStart"/>
      <w:r w:rsidRPr="003E5E4A">
        <w:rPr>
          <w:sz w:val="22"/>
          <w:szCs w:val="22"/>
          <w:lang w:eastAsia="zh-CN"/>
        </w:rPr>
        <w:t>што</w:t>
      </w:r>
      <w:proofErr w:type="spellEnd"/>
      <w:r w:rsidRPr="003E5E4A">
        <w:rPr>
          <w:sz w:val="22"/>
          <w:szCs w:val="22"/>
          <w:lang w:eastAsia="zh-CN"/>
        </w:rPr>
        <w:t xml:space="preserve"> </w:t>
      </w:r>
      <w:proofErr w:type="spellStart"/>
      <w:r w:rsidRPr="003E5E4A">
        <w:rPr>
          <w:sz w:val="22"/>
          <w:szCs w:val="22"/>
          <w:lang w:eastAsia="zh-CN"/>
        </w:rPr>
        <w:t>личното</w:t>
      </w:r>
      <w:proofErr w:type="spellEnd"/>
      <w:r w:rsidRPr="003E5E4A">
        <w:rPr>
          <w:sz w:val="22"/>
          <w:szCs w:val="22"/>
          <w:lang w:eastAsia="zh-CN"/>
        </w:rPr>
        <w:t xml:space="preserve"> </w:t>
      </w:r>
      <w:proofErr w:type="spellStart"/>
      <w:r w:rsidRPr="003E5E4A">
        <w:rPr>
          <w:sz w:val="22"/>
          <w:szCs w:val="22"/>
          <w:lang w:eastAsia="zh-CN"/>
        </w:rPr>
        <w:t>следење</w:t>
      </w:r>
      <w:proofErr w:type="spellEnd"/>
      <w:r w:rsidRPr="003E5E4A">
        <w:rPr>
          <w:sz w:val="22"/>
          <w:szCs w:val="22"/>
          <w:lang w:eastAsia="zh-CN"/>
        </w:rPr>
        <w:t xml:space="preserve"> е </w:t>
      </w:r>
      <w:proofErr w:type="spellStart"/>
      <w:r w:rsidRPr="003E5E4A">
        <w:rPr>
          <w:sz w:val="22"/>
          <w:szCs w:val="22"/>
          <w:lang w:eastAsia="zh-CN"/>
        </w:rPr>
        <w:t>невозможно</w:t>
      </w:r>
      <w:proofErr w:type="spellEnd"/>
      <w:r w:rsidR="006C6403" w:rsidRPr="003E5E4A">
        <w:rPr>
          <w:sz w:val="22"/>
          <w:szCs w:val="22"/>
          <w:lang w:val="mk-MK" w:eastAsia="zh-CN"/>
        </w:rPr>
        <w:t>,</w:t>
      </w:r>
      <w:r w:rsidRPr="003E5E4A">
        <w:rPr>
          <w:sz w:val="22"/>
          <w:szCs w:val="22"/>
          <w:lang w:eastAsia="zh-CN"/>
        </w:rPr>
        <w:t xml:space="preserve"> </w:t>
      </w:r>
      <w:proofErr w:type="spellStart"/>
      <w:r w:rsidRPr="003E5E4A">
        <w:rPr>
          <w:sz w:val="22"/>
          <w:szCs w:val="22"/>
          <w:lang w:eastAsia="zh-CN"/>
        </w:rPr>
        <w:t>државите</w:t>
      </w:r>
      <w:proofErr w:type="spellEnd"/>
      <w:r w:rsidRPr="003E5E4A">
        <w:rPr>
          <w:sz w:val="22"/>
          <w:szCs w:val="22"/>
          <w:lang w:eastAsia="zh-CN"/>
        </w:rPr>
        <w:t xml:space="preserve"> </w:t>
      </w:r>
      <w:proofErr w:type="spellStart"/>
      <w:r w:rsidRPr="003E5E4A">
        <w:rPr>
          <w:sz w:val="22"/>
          <w:szCs w:val="22"/>
          <w:lang w:eastAsia="zh-CN"/>
        </w:rPr>
        <w:t>членки</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r w:rsidR="0086287E" w:rsidRPr="003E5E4A">
        <w:rPr>
          <w:sz w:val="22"/>
          <w:szCs w:val="22"/>
          <w:lang w:val="mk-MK" w:eastAsia="zh-CN"/>
        </w:rPr>
        <w:t>обезбедат</w:t>
      </w:r>
      <w:r w:rsidR="0086287E" w:rsidRPr="003E5E4A">
        <w:rPr>
          <w:sz w:val="22"/>
          <w:szCs w:val="22"/>
          <w:lang w:eastAsia="zh-CN"/>
        </w:rPr>
        <w:t xml:space="preserve"> </w:t>
      </w:r>
      <w:proofErr w:type="spellStart"/>
      <w:r w:rsidRPr="003E5E4A">
        <w:rPr>
          <w:sz w:val="22"/>
          <w:szCs w:val="22"/>
          <w:lang w:eastAsia="zh-CN"/>
        </w:rPr>
        <w:t>расположливи</w:t>
      </w:r>
      <w:proofErr w:type="spellEnd"/>
      <w:r w:rsidRPr="003E5E4A">
        <w:rPr>
          <w:sz w:val="22"/>
          <w:szCs w:val="22"/>
          <w:lang w:eastAsia="zh-CN"/>
        </w:rPr>
        <w:t xml:space="preserve"> </w:t>
      </w:r>
      <w:proofErr w:type="spellStart"/>
      <w:r w:rsidRPr="003E5E4A">
        <w:rPr>
          <w:sz w:val="22"/>
          <w:szCs w:val="22"/>
          <w:lang w:eastAsia="zh-CN"/>
        </w:rPr>
        <w:t>ресурси</w:t>
      </w:r>
      <w:proofErr w:type="spellEnd"/>
      <w:r w:rsidRPr="003E5E4A">
        <w:rPr>
          <w:sz w:val="22"/>
          <w:szCs w:val="22"/>
          <w:lang w:eastAsia="zh-CN"/>
        </w:rPr>
        <w:t xml:space="preserve"> за </w:t>
      </w:r>
      <w:proofErr w:type="spellStart"/>
      <w:r w:rsidRPr="003E5E4A">
        <w:rPr>
          <w:sz w:val="22"/>
          <w:szCs w:val="22"/>
          <w:lang w:eastAsia="zh-CN"/>
        </w:rPr>
        <w:t>усвојување</w:t>
      </w:r>
      <w:proofErr w:type="spellEnd"/>
      <w:r w:rsidRPr="003E5E4A">
        <w:rPr>
          <w:sz w:val="22"/>
          <w:szCs w:val="22"/>
          <w:lang w:eastAsia="zh-CN"/>
        </w:rPr>
        <w:t xml:space="preserve"> </w:t>
      </w:r>
      <w:proofErr w:type="spellStart"/>
      <w:r w:rsidRPr="003E5E4A">
        <w:rPr>
          <w:sz w:val="22"/>
          <w:szCs w:val="22"/>
          <w:lang w:eastAsia="zh-CN"/>
        </w:rPr>
        <w:t>алтернативи</w:t>
      </w:r>
      <w:proofErr w:type="spellEnd"/>
      <w:r w:rsidRPr="003E5E4A">
        <w:rPr>
          <w:sz w:val="22"/>
          <w:szCs w:val="22"/>
          <w:lang w:eastAsia="zh-CN"/>
        </w:rPr>
        <w:t xml:space="preserve">, </w:t>
      </w:r>
      <w:proofErr w:type="spellStart"/>
      <w:r w:rsidRPr="003E5E4A">
        <w:rPr>
          <w:sz w:val="22"/>
          <w:szCs w:val="22"/>
          <w:lang w:eastAsia="zh-CN"/>
        </w:rPr>
        <w:t>како</w:t>
      </w:r>
      <w:proofErr w:type="spellEnd"/>
      <w:r w:rsidRPr="003E5E4A">
        <w:rPr>
          <w:sz w:val="22"/>
          <w:szCs w:val="22"/>
          <w:lang w:eastAsia="zh-CN"/>
        </w:rPr>
        <w:t xml:space="preserve"> </w:t>
      </w:r>
      <w:proofErr w:type="spellStart"/>
      <w:r w:rsidRPr="003E5E4A">
        <w:rPr>
          <w:sz w:val="22"/>
          <w:szCs w:val="22"/>
          <w:lang w:eastAsia="zh-CN"/>
        </w:rPr>
        <w:t>што</w:t>
      </w:r>
      <w:proofErr w:type="spellEnd"/>
      <w:r w:rsidRPr="003E5E4A">
        <w:rPr>
          <w:sz w:val="22"/>
          <w:szCs w:val="22"/>
          <w:lang w:eastAsia="zh-CN"/>
        </w:rPr>
        <w:t xml:space="preserve"> се </w:t>
      </w:r>
      <w:proofErr w:type="spellStart"/>
      <w:r w:rsidRPr="003E5E4A">
        <w:rPr>
          <w:sz w:val="22"/>
          <w:szCs w:val="22"/>
          <w:lang w:eastAsia="zh-CN"/>
        </w:rPr>
        <w:t>дигитални</w:t>
      </w:r>
      <w:proofErr w:type="spellEnd"/>
      <w:r w:rsidRPr="003E5E4A">
        <w:rPr>
          <w:sz w:val="22"/>
          <w:szCs w:val="22"/>
          <w:lang w:eastAsia="zh-CN"/>
        </w:rPr>
        <w:t xml:space="preserve">, </w:t>
      </w:r>
      <w:proofErr w:type="spellStart"/>
      <w:r w:rsidRPr="003E5E4A">
        <w:rPr>
          <w:sz w:val="22"/>
          <w:szCs w:val="22"/>
          <w:lang w:eastAsia="zh-CN"/>
        </w:rPr>
        <w:t>електронски</w:t>
      </w:r>
      <w:proofErr w:type="spellEnd"/>
      <w:r w:rsidRPr="003E5E4A">
        <w:rPr>
          <w:sz w:val="22"/>
          <w:szCs w:val="22"/>
          <w:lang w:eastAsia="zh-CN"/>
        </w:rPr>
        <w:t xml:space="preserve"> </w:t>
      </w:r>
      <w:proofErr w:type="spellStart"/>
      <w:r w:rsidRPr="003E5E4A">
        <w:rPr>
          <w:sz w:val="22"/>
          <w:szCs w:val="22"/>
          <w:lang w:eastAsia="zh-CN"/>
        </w:rPr>
        <w:t>или</w:t>
      </w:r>
      <w:proofErr w:type="spellEnd"/>
      <w:r w:rsidRPr="003E5E4A">
        <w:rPr>
          <w:sz w:val="22"/>
          <w:szCs w:val="22"/>
          <w:lang w:eastAsia="zh-CN"/>
        </w:rPr>
        <w:t xml:space="preserve"> </w:t>
      </w:r>
      <w:proofErr w:type="spellStart"/>
      <w:r w:rsidRPr="003E5E4A">
        <w:rPr>
          <w:sz w:val="22"/>
          <w:szCs w:val="22"/>
          <w:lang w:eastAsia="zh-CN"/>
        </w:rPr>
        <w:t>други</w:t>
      </w:r>
      <w:proofErr w:type="spellEnd"/>
      <w:r w:rsidRPr="003E5E4A">
        <w:rPr>
          <w:sz w:val="22"/>
          <w:szCs w:val="22"/>
          <w:lang w:eastAsia="zh-CN"/>
        </w:rPr>
        <w:t xml:space="preserve"> </w:t>
      </w:r>
      <w:proofErr w:type="spellStart"/>
      <w:r w:rsidRPr="003E5E4A">
        <w:rPr>
          <w:sz w:val="22"/>
          <w:szCs w:val="22"/>
          <w:lang w:eastAsia="zh-CN"/>
        </w:rPr>
        <w:t>начини</w:t>
      </w:r>
      <w:proofErr w:type="spellEnd"/>
      <w:r w:rsidRPr="003E5E4A">
        <w:rPr>
          <w:sz w:val="22"/>
          <w:szCs w:val="22"/>
          <w:lang w:eastAsia="zh-CN"/>
        </w:rPr>
        <w:t xml:space="preserve"> на </w:t>
      </w:r>
      <w:proofErr w:type="spellStart"/>
      <w:r w:rsidRPr="003E5E4A">
        <w:rPr>
          <w:sz w:val="22"/>
          <w:szCs w:val="22"/>
          <w:lang w:eastAsia="zh-CN"/>
        </w:rPr>
        <w:t>далечинска</w:t>
      </w:r>
      <w:proofErr w:type="spellEnd"/>
      <w:r w:rsidRPr="003E5E4A">
        <w:rPr>
          <w:sz w:val="22"/>
          <w:szCs w:val="22"/>
          <w:lang w:eastAsia="zh-CN"/>
        </w:rPr>
        <w:t xml:space="preserve"> </w:t>
      </w:r>
      <w:proofErr w:type="spellStart"/>
      <w:r w:rsidRPr="003E5E4A">
        <w:rPr>
          <w:sz w:val="22"/>
          <w:szCs w:val="22"/>
          <w:lang w:eastAsia="zh-CN"/>
        </w:rPr>
        <w:t>комуникација</w:t>
      </w:r>
      <w:proofErr w:type="spellEnd"/>
      <w:r w:rsidRPr="003E5E4A">
        <w:rPr>
          <w:sz w:val="22"/>
          <w:szCs w:val="22"/>
          <w:lang w:eastAsia="zh-CN"/>
        </w:rPr>
        <w:t xml:space="preserve">, за </w:t>
      </w:r>
      <w:proofErr w:type="spellStart"/>
      <w:r w:rsidRPr="003E5E4A">
        <w:rPr>
          <w:sz w:val="22"/>
          <w:szCs w:val="22"/>
          <w:lang w:eastAsia="zh-CN"/>
        </w:rPr>
        <w:t>да</w:t>
      </w:r>
      <w:proofErr w:type="spellEnd"/>
      <w:r w:rsidRPr="003E5E4A">
        <w:rPr>
          <w:sz w:val="22"/>
          <w:szCs w:val="22"/>
          <w:lang w:eastAsia="zh-CN"/>
        </w:rPr>
        <w:t xml:space="preserve"> се </w:t>
      </w:r>
      <w:proofErr w:type="spellStart"/>
      <w:r w:rsidRPr="003E5E4A">
        <w:rPr>
          <w:sz w:val="22"/>
          <w:szCs w:val="22"/>
          <w:lang w:eastAsia="zh-CN"/>
        </w:rPr>
        <w:t>обезбеди</w:t>
      </w:r>
      <w:proofErr w:type="spellEnd"/>
      <w:r w:rsidRPr="003E5E4A">
        <w:rPr>
          <w:sz w:val="22"/>
          <w:szCs w:val="22"/>
          <w:lang w:eastAsia="zh-CN"/>
        </w:rPr>
        <w:t xml:space="preserve"> </w:t>
      </w:r>
      <w:proofErr w:type="spellStart"/>
      <w:r w:rsidRPr="003E5E4A">
        <w:rPr>
          <w:sz w:val="22"/>
          <w:szCs w:val="22"/>
          <w:lang w:eastAsia="zh-CN"/>
        </w:rPr>
        <w:t>ефектив</w:t>
      </w:r>
      <w:r w:rsidR="007002C0" w:rsidRPr="003E5E4A">
        <w:rPr>
          <w:sz w:val="22"/>
          <w:szCs w:val="22"/>
          <w:lang w:val="mk-MK" w:eastAsia="zh-CN"/>
        </w:rPr>
        <w:t>ен</w:t>
      </w:r>
      <w:proofErr w:type="spellEnd"/>
      <w:r w:rsidR="0086287E" w:rsidRPr="003E5E4A">
        <w:rPr>
          <w:sz w:val="22"/>
          <w:szCs w:val="22"/>
          <w:lang w:val="mk-MK" w:eastAsia="zh-CN"/>
        </w:rPr>
        <w:t xml:space="preserve"> независен мониторинг</w:t>
      </w:r>
      <w:r w:rsidRPr="003E5E4A">
        <w:rPr>
          <w:sz w:val="22"/>
          <w:szCs w:val="22"/>
          <w:lang w:eastAsia="zh-CN"/>
        </w:rPr>
        <w:t>.</w:t>
      </w:r>
    </w:p>
    <w:p w14:paraId="611937F6" w14:textId="5875CA27" w:rsidR="00A2727E" w:rsidRPr="003E5E4A" w:rsidRDefault="00A2727E" w:rsidP="003E5E4A">
      <w:pPr>
        <w:tabs>
          <w:tab w:val="left" w:pos="1701"/>
          <w:tab w:val="left" w:pos="2268"/>
        </w:tabs>
        <w:spacing w:after="120" w:line="276" w:lineRule="auto"/>
        <w:ind w:left="1134" w:right="1134"/>
        <w:jc w:val="both"/>
        <w:rPr>
          <w:sz w:val="22"/>
          <w:szCs w:val="22"/>
          <w:lang w:eastAsia="zh-CN"/>
        </w:rPr>
      </w:pPr>
      <w:r w:rsidRPr="003E5E4A">
        <w:rPr>
          <w:sz w:val="22"/>
          <w:szCs w:val="22"/>
          <w:lang w:eastAsia="zh-CN"/>
        </w:rPr>
        <w:t xml:space="preserve">137. </w:t>
      </w:r>
      <w:proofErr w:type="spellStart"/>
      <w:r w:rsidRPr="003E5E4A">
        <w:rPr>
          <w:sz w:val="22"/>
          <w:szCs w:val="22"/>
          <w:lang w:eastAsia="zh-CN"/>
        </w:rPr>
        <w:t>Независниот</w:t>
      </w:r>
      <w:proofErr w:type="spellEnd"/>
      <w:r w:rsidRPr="003E5E4A">
        <w:rPr>
          <w:sz w:val="22"/>
          <w:szCs w:val="22"/>
          <w:lang w:eastAsia="zh-CN"/>
        </w:rPr>
        <w:t xml:space="preserve"> </w:t>
      </w:r>
      <w:proofErr w:type="spellStart"/>
      <w:r w:rsidRPr="003E5E4A">
        <w:rPr>
          <w:sz w:val="22"/>
          <w:szCs w:val="22"/>
          <w:lang w:eastAsia="zh-CN"/>
        </w:rPr>
        <w:t>мониторинг</w:t>
      </w:r>
      <w:proofErr w:type="spellEnd"/>
      <w:r w:rsidRPr="003E5E4A">
        <w:rPr>
          <w:sz w:val="22"/>
          <w:szCs w:val="22"/>
          <w:lang w:eastAsia="zh-CN"/>
        </w:rPr>
        <w:t xml:space="preserve"> на </w:t>
      </w:r>
      <w:proofErr w:type="spellStart"/>
      <w:r w:rsidRPr="003E5E4A">
        <w:rPr>
          <w:sz w:val="22"/>
          <w:szCs w:val="22"/>
          <w:lang w:eastAsia="zh-CN"/>
        </w:rPr>
        <w:t>резиденцијалните</w:t>
      </w:r>
      <w:proofErr w:type="spellEnd"/>
      <w:r w:rsidRPr="003E5E4A">
        <w:rPr>
          <w:sz w:val="22"/>
          <w:szCs w:val="22"/>
          <w:lang w:eastAsia="zh-CN"/>
        </w:rPr>
        <w:t xml:space="preserve"> </w:t>
      </w:r>
      <w:proofErr w:type="spellStart"/>
      <w:r w:rsidRPr="003E5E4A">
        <w:rPr>
          <w:sz w:val="22"/>
          <w:szCs w:val="22"/>
          <w:lang w:eastAsia="zh-CN"/>
        </w:rPr>
        <w:t>институции</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продолжи</w:t>
      </w:r>
      <w:proofErr w:type="spellEnd"/>
      <w:r w:rsidRPr="003E5E4A">
        <w:rPr>
          <w:sz w:val="22"/>
          <w:szCs w:val="22"/>
          <w:lang w:eastAsia="zh-CN"/>
        </w:rPr>
        <w:t xml:space="preserve"> се </w:t>
      </w:r>
      <w:proofErr w:type="spellStart"/>
      <w:r w:rsidRPr="003E5E4A">
        <w:rPr>
          <w:sz w:val="22"/>
          <w:szCs w:val="22"/>
          <w:lang w:eastAsia="zh-CN"/>
        </w:rPr>
        <w:t>додека</w:t>
      </w:r>
      <w:proofErr w:type="spellEnd"/>
      <w:r w:rsidRPr="003E5E4A">
        <w:rPr>
          <w:sz w:val="22"/>
          <w:szCs w:val="22"/>
          <w:lang w:eastAsia="zh-CN"/>
        </w:rPr>
        <w:t xml:space="preserve"> </w:t>
      </w:r>
      <w:proofErr w:type="spellStart"/>
      <w:r w:rsidRPr="003E5E4A">
        <w:rPr>
          <w:sz w:val="22"/>
          <w:szCs w:val="22"/>
          <w:lang w:eastAsia="zh-CN"/>
        </w:rPr>
        <w:t>не</w:t>
      </w:r>
      <w:proofErr w:type="spellEnd"/>
      <w:r w:rsidRPr="003E5E4A">
        <w:rPr>
          <w:sz w:val="22"/>
          <w:szCs w:val="22"/>
          <w:lang w:eastAsia="zh-CN"/>
        </w:rPr>
        <w:t xml:space="preserve"> се </w:t>
      </w:r>
      <w:proofErr w:type="spellStart"/>
      <w:r w:rsidRPr="003E5E4A">
        <w:rPr>
          <w:sz w:val="22"/>
          <w:szCs w:val="22"/>
          <w:lang w:eastAsia="zh-CN"/>
        </w:rPr>
        <w:t>затворат</w:t>
      </w:r>
      <w:proofErr w:type="spellEnd"/>
      <w:r w:rsidRPr="003E5E4A">
        <w:rPr>
          <w:sz w:val="22"/>
          <w:szCs w:val="22"/>
          <w:lang w:eastAsia="zh-CN"/>
        </w:rPr>
        <w:t xml:space="preserve"> </w:t>
      </w:r>
      <w:proofErr w:type="spellStart"/>
      <w:r w:rsidRPr="003E5E4A">
        <w:rPr>
          <w:sz w:val="22"/>
          <w:szCs w:val="22"/>
          <w:lang w:eastAsia="zh-CN"/>
        </w:rPr>
        <w:t>сите</w:t>
      </w:r>
      <w:proofErr w:type="spellEnd"/>
      <w:r w:rsidRPr="003E5E4A">
        <w:rPr>
          <w:sz w:val="22"/>
          <w:szCs w:val="22"/>
          <w:lang w:eastAsia="zh-CN"/>
        </w:rPr>
        <w:t xml:space="preserve"> </w:t>
      </w:r>
      <w:proofErr w:type="spellStart"/>
      <w:r w:rsidRPr="003E5E4A">
        <w:rPr>
          <w:sz w:val="22"/>
          <w:szCs w:val="22"/>
          <w:lang w:eastAsia="zh-CN"/>
        </w:rPr>
        <w:t>институции</w:t>
      </w:r>
      <w:proofErr w:type="spellEnd"/>
      <w:r w:rsidRPr="003E5E4A">
        <w:rPr>
          <w:sz w:val="22"/>
          <w:szCs w:val="22"/>
          <w:lang w:eastAsia="zh-CN"/>
        </w:rPr>
        <w:t xml:space="preserve"> и </w:t>
      </w:r>
      <w:proofErr w:type="spellStart"/>
      <w:r w:rsidRPr="003E5E4A">
        <w:rPr>
          <w:sz w:val="22"/>
          <w:szCs w:val="22"/>
          <w:lang w:eastAsia="zh-CN"/>
        </w:rPr>
        <w:t>не</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се </w:t>
      </w:r>
      <w:proofErr w:type="spellStart"/>
      <w:r w:rsidRPr="003E5E4A">
        <w:rPr>
          <w:sz w:val="22"/>
          <w:szCs w:val="22"/>
          <w:lang w:eastAsia="zh-CN"/>
        </w:rPr>
        <w:t>суспендира</w:t>
      </w:r>
      <w:proofErr w:type="spellEnd"/>
      <w:r w:rsidRPr="003E5E4A">
        <w:rPr>
          <w:sz w:val="22"/>
          <w:szCs w:val="22"/>
          <w:lang w:eastAsia="zh-CN"/>
        </w:rPr>
        <w:t xml:space="preserve"> во </w:t>
      </w:r>
      <w:proofErr w:type="spellStart"/>
      <w:r w:rsidRPr="003E5E4A">
        <w:rPr>
          <w:sz w:val="22"/>
          <w:szCs w:val="22"/>
          <w:lang w:eastAsia="zh-CN"/>
        </w:rPr>
        <w:t>време</w:t>
      </w:r>
      <w:proofErr w:type="spellEnd"/>
      <w:r w:rsidRPr="003E5E4A">
        <w:rPr>
          <w:sz w:val="22"/>
          <w:szCs w:val="22"/>
          <w:lang w:eastAsia="zh-CN"/>
        </w:rPr>
        <w:t xml:space="preserve"> на </w:t>
      </w:r>
      <w:proofErr w:type="spellStart"/>
      <w:r w:rsidRPr="003E5E4A">
        <w:rPr>
          <w:sz w:val="22"/>
          <w:szCs w:val="22"/>
          <w:lang w:eastAsia="zh-CN"/>
        </w:rPr>
        <w:t>вонредна</w:t>
      </w:r>
      <w:proofErr w:type="spellEnd"/>
      <w:r w:rsidRPr="003E5E4A">
        <w:rPr>
          <w:sz w:val="22"/>
          <w:szCs w:val="22"/>
          <w:lang w:eastAsia="zh-CN"/>
        </w:rPr>
        <w:t xml:space="preserve"> </w:t>
      </w:r>
      <w:proofErr w:type="spellStart"/>
      <w:r w:rsidRPr="003E5E4A">
        <w:rPr>
          <w:sz w:val="22"/>
          <w:szCs w:val="22"/>
          <w:lang w:eastAsia="zh-CN"/>
        </w:rPr>
        <w:t>состојба</w:t>
      </w:r>
      <w:proofErr w:type="spellEnd"/>
      <w:r w:rsidRPr="003E5E4A">
        <w:rPr>
          <w:sz w:val="22"/>
          <w:szCs w:val="22"/>
          <w:lang w:eastAsia="zh-CN"/>
        </w:rPr>
        <w:t xml:space="preserve">. Во </w:t>
      </w:r>
      <w:proofErr w:type="spellStart"/>
      <w:r w:rsidRPr="003E5E4A">
        <w:rPr>
          <w:sz w:val="22"/>
          <w:szCs w:val="22"/>
          <w:lang w:eastAsia="zh-CN"/>
        </w:rPr>
        <w:t>согласност</w:t>
      </w:r>
      <w:proofErr w:type="spellEnd"/>
      <w:r w:rsidRPr="003E5E4A">
        <w:rPr>
          <w:sz w:val="22"/>
          <w:szCs w:val="22"/>
          <w:lang w:eastAsia="zh-CN"/>
        </w:rPr>
        <w:t xml:space="preserve"> со </w:t>
      </w:r>
      <w:proofErr w:type="spellStart"/>
      <w:r w:rsidRPr="003E5E4A">
        <w:rPr>
          <w:sz w:val="22"/>
          <w:szCs w:val="22"/>
          <w:lang w:eastAsia="zh-CN"/>
        </w:rPr>
        <w:t>членовите</w:t>
      </w:r>
      <w:proofErr w:type="spellEnd"/>
      <w:r w:rsidRPr="003E5E4A">
        <w:rPr>
          <w:sz w:val="22"/>
          <w:szCs w:val="22"/>
          <w:lang w:eastAsia="zh-CN"/>
        </w:rPr>
        <w:t xml:space="preserve"> 16 и 33 (3) од </w:t>
      </w:r>
      <w:proofErr w:type="spellStart"/>
      <w:r w:rsidRPr="003E5E4A">
        <w:rPr>
          <w:sz w:val="22"/>
          <w:szCs w:val="22"/>
          <w:lang w:eastAsia="zh-CN"/>
        </w:rPr>
        <w:t>Конвенцијата</w:t>
      </w:r>
      <w:proofErr w:type="spellEnd"/>
      <w:r w:rsidRPr="003E5E4A">
        <w:rPr>
          <w:sz w:val="22"/>
          <w:szCs w:val="22"/>
          <w:lang w:eastAsia="zh-CN"/>
        </w:rPr>
        <w:t xml:space="preserve">, лицата со попреченост, </w:t>
      </w:r>
      <w:proofErr w:type="spellStart"/>
      <w:r w:rsidRPr="003E5E4A">
        <w:rPr>
          <w:sz w:val="22"/>
          <w:szCs w:val="22"/>
          <w:lang w:eastAsia="zh-CN"/>
        </w:rPr>
        <w:t>особено</w:t>
      </w:r>
      <w:proofErr w:type="spellEnd"/>
      <w:r w:rsidRPr="003E5E4A">
        <w:rPr>
          <w:sz w:val="22"/>
          <w:szCs w:val="22"/>
          <w:lang w:eastAsia="zh-CN"/>
        </w:rPr>
        <w:t xml:space="preserve"> </w:t>
      </w:r>
      <w:proofErr w:type="spellStart"/>
      <w:r w:rsidRPr="003E5E4A">
        <w:rPr>
          <w:sz w:val="22"/>
          <w:szCs w:val="22"/>
          <w:lang w:eastAsia="zh-CN"/>
        </w:rPr>
        <w:t>оние</w:t>
      </w:r>
      <w:proofErr w:type="spellEnd"/>
      <w:r w:rsidRPr="003E5E4A">
        <w:rPr>
          <w:sz w:val="22"/>
          <w:szCs w:val="22"/>
          <w:lang w:eastAsia="zh-CN"/>
        </w:rPr>
        <w:t xml:space="preserve"> кои </w:t>
      </w:r>
      <w:proofErr w:type="spellStart"/>
      <w:r w:rsidRPr="003E5E4A">
        <w:rPr>
          <w:sz w:val="22"/>
          <w:szCs w:val="22"/>
          <w:lang w:eastAsia="zh-CN"/>
        </w:rPr>
        <w:t>ја</w:t>
      </w:r>
      <w:proofErr w:type="spellEnd"/>
      <w:r w:rsidRPr="003E5E4A">
        <w:rPr>
          <w:sz w:val="22"/>
          <w:szCs w:val="22"/>
          <w:lang w:eastAsia="zh-CN"/>
        </w:rPr>
        <w:t xml:space="preserve"> </w:t>
      </w:r>
      <w:proofErr w:type="spellStart"/>
      <w:r w:rsidRPr="003E5E4A">
        <w:rPr>
          <w:sz w:val="22"/>
          <w:szCs w:val="22"/>
          <w:lang w:eastAsia="zh-CN"/>
        </w:rPr>
        <w:t>преживеале</w:t>
      </w:r>
      <w:proofErr w:type="spellEnd"/>
      <w:r w:rsidRPr="003E5E4A">
        <w:rPr>
          <w:sz w:val="22"/>
          <w:szCs w:val="22"/>
          <w:lang w:eastAsia="zh-CN"/>
        </w:rPr>
        <w:t xml:space="preserve"> </w:t>
      </w:r>
      <w:proofErr w:type="spellStart"/>
      <w:r w:rsidRPr="003E5E4A">
        <w:rPr>
          <w:sz w:val="22"/>
          <w:szCs w:val="22"/>
          <w:lang w:eastAsia="zh-CN"/>
        </w:rPr>
        <w:t>институционализацијата</w:t>
      </w:r>
      <w:proofErr w:type="spellEnd"/>
      <w:r w:rsidRPr="003E5E4A">
        <w:rPr>
          <w:sz w:val="22"/>
          <w:szCs w:val="22"/>
          <w:lang w:eastAsia="zh-CN"/>
        </w:rPr>
        <w:t xml:space="preserve">, </w:t>
      </w:r>
      <w:proofErr w:type="spellStart"/>
      <w:r w:rsidRPr="003E5E4A">
        <w:rPr>
          <w:sz w:val="22"/>
          <w:szCs w:val="22"/>
          <w:lang w:eastAsia="zh-CN"/>
        </w:rPr>
        <w:t>вклучително</w:t>
      </w:r>
      <w:proofErr w:type="spellEnd"/>
      <w:r w:rsidRPr="003E5E4A">
        <w:rPr>
          <w:sz w:val="22"/>
          <w:szCs w:val="22"/>
          <w:lang w:eastAsia="zh-CN"/>
        </w:rPr>
        <w:t xml:space="preserve"> и </w:t>
      </w:r>
      <w:proofErr w:type="spellStart"/>
      <w:r w:rsidRPr="003E5E4A">
        <w:rPr>
          <w:sz w:val="22"/>
          <w:szCs w:val="22"/>
          <w:lang w:eastAsia="zh-CN"/>
        </w:rPr>
        <w:t>децата</w:t>
      </w:r>
      <w:proofErr w:type="spellEnd"/>
      <w:r w:rsidRPr="003E5E4A">
        <w:rPr>
          <w:sz w:val="22"/>
          <w:szCs w:val="22"/>
          <w:lang w:eastAsia="zh-CN"/>
        </w:rPr>
        <w:t xml:space="preserve"> со попреченост, </w:t>
      </w:r>
      <w:proofErr w:type="spellStart"/>
      <w:r w:rsidRPr="003E5E4A">
        <w:rPr>
          <w:sz w:val="22"/>
          <w:szCs w:val="22"/>
          <w:lang w:eastAsia="zh-CN"/>
        </w:rPr>
        <w:t>нивните</w:t>
      </w:r>
      <w:proofErr w:type="spellEnd"/>
      <w:r w:rsidRPr="003E5E4A">
        <w:rPr>
          <w:sz w:val="22"/>
          <w:szCs w:val="22"/>
          <w:lang w:eastAsia="zh-CN"/>
        </w:rPr>
        <w:t xml:space="preserve"> </w:t>
      </w:r>
      <w:proofErr w:type="spellStart"/>
      <w:r w:rsidRPr="003E5E4A">
        <w:rPr>
          <w:sz w:val="22"/>
          <w:szCs w:val="22"/>
          <w:lang w:eastAsia="zh-CN"/>
        </w:rPr>
        <w:t>претставнички</w:t>
      </w:r>
      <w:proofErr w:type="spellEnd"/>
      <w:r w:rsidRPr="003E5E4A">
        <w:rPr>
          <w:sz w:val="22"/>
          <w:szCs w:val="22"/>
          <w:lang w:eastAsia="zh-CN"/>
        </w:rPr>
        <w:t xml:space="preserve"> </w:t>
      </w:r>
      <w:proofErr w:type="spellStart"/>
      <w:r w:rsidRPr="003E5E4A">
        <w:rPr>
          <w:sz w:val="22"/>
          <w:szCs w:val="22"/>
          <w:lang w:eastAsia="zh-CN"/>
        </w:rPr>
        <w:t>организации</w:t>
      </w:r>
      <w:proofErr w:type="spellEnd"/>
      <w:r w:rsidRPr="003E5E4A">
        <w:rPr>
          <w:sz w:val="22"/>
          <w:szCs w:val="22"/>
          <w:lang w:eastAsia="zh-CN"/>
        </w:rPr>
        <w:t xml:space="preserve"> и </w:t>
      </w:r>
      <w:proofErr w:type="spellStart"/>
      <w:r w:rsidRPr="003E5E4A">
        <w:rPr>
          <w:sz w:val="22"/>
          <w:szCs w:val="22"/>
          <w:lang w:eastAsia="zh-CN"/>
        </w:rPr>
        <w:t>независните</w:t>
      </w:r>
      <w:proofErr w:type="spellEnd"/>
      <w:r w:rsidRPr="003E5E4A">
        <w:rPr>
          <w:sz w:val="22"/>
          <w:szCs w:val="22"/>
          <w:lang w:eastAsia="zh-CN"/>
        </w:rPr>
        <w:t xml:space="preserve"> </w:t>
      </w:r>
      <w:proofErr w:type="spellStart"/>
      <w:r w:rsidRPr="003E5E4A">
        <w:rPr>
          <w:sz w:val="22"/>
          <w:szCs w:val="22"/>
          <w:lang w:eastAsia="zh-CN"/>
        </w:rPr>
        <w:t>граѓански</w:t>
      </w:r>
      <w:proofErr w:type="spellEnd"/>
      <w:r w:rsidRPr="003E5E4A">
        <w:rPr>
          <w:sz w:val="22"/>
          <w:szCs w:val="22"/>
          <w:lang w:eastAsia="zh-CN"/>
        </w:rPr>
        <w:t xml:space="preserve"> </w:t>
      </w:r>
      <w:proofErr w:type="spellStart"/>
      <w:r w:rsidRPr="003E5E4A">
        <w:rPr>
          <w:sz w:val="22"/>
          <w:szCs w:val="22"/>
          <w:lang w:eastAsia="zh-CN"/>
        </w:rPr>
        <w:t>организации</w:t>
      </w:r>
      <w:proofErr w:type="spellEnd"/>
      <w:r w:rsidRPr="003E5E4A">
        <w:rPr>
          <w:sz w:val="22"/>
          <w:szCs w:val="22"/>
          <w:lang w:eastAsia="zh-CN"/>
        </w:rPr>
        <w:t xml:space="preserve"> </w:t>
      </w:r>
      <w:proofErr w:type="spellStart"/>
      <w:r w:rsidRPr="003E5E4A">
        <w:rPr>
          <w:sz w:val="22"/>
          <w:szCs w:val="22"/>
          <w:lang w:eastAsia="zh-CN"/>
        </w:rPr>
        <w:t>треба</w:t>
      </w:r>
      <w:proofErr w:type="spellEnd"/>
      <w:r w:rsidRPr="003E5E4A">
        <w:rPr>
          <w:sz w:val="22"/>
          <w:szCs w:val="22"/>
          <w:lang w:eastAsia="zh-CN"/>
        </w:rPr>
        <w:t xml:space="preserve"> </w:t>
      </w:r>
      <w:proofErr w:type="spellStart"/>
      <w:r w:rsidRPr="003E5E4A">
        <w:rPr>
          <w:sz w:val="22"/>
          <w:szCs w:val="22"/>
          <w:lang w:eastAsia="zh-CN"/>
        </w:rPr>
        <w:t>да</w:t>
      </w:r>
      <w:proofErr w:type="spellEnd"/>
      <w:r w:rsidRPr="003E5E4A">
        <w:rPr>
          <w:sz w:val="22"/>
          <w:szCs w:val="22"/>
          <w:lang w:eastAsia="zh-CN"/>
        </w:rPr>
        <w:t xml:space="preserve"> </w:t>
      </w:r>
      <w:proofErr w:type="spellStart"/>
      <w:r w:rsidRPr="003E5E4A">
        <w:rPr>
          <w:sz w:val="22"/>
          <w:szCs w:val="22"/>
          <w:lang w:eastAsia="zh-CN"/>
        </w:rPr>
        <w:t>бидат</w:t>
      </w:r>
      <w:proofErr w:type="spellEnd"/>
      <w:r w:rsidRPr="003E5E4A">
        <w:rPr>
          <w:sz w:val="22"/>
          <w:szCs w:val="22"/>
          <w:lang w:eastAsia="zh-CN"/>
        </w:rPr>
        <w:t xml:space="preserve"> </w:t>
      </w:r>
      <w:proofErr w:type="spellStart"/>
      <w:r w:rsidRPr="003E5E4A">
        <w:rPr>
          <w:sz w:val="22"/>
          <w:szCs w:val="22"/>
          <w:lang w:eastAsia="zh-CN"/>
        </w:rPr>
        <w:t>вклучени</w:t>
      </w:r>
      <w:proofErr w:type="spellEnd"/>
      <w:r w:rsidRPr="003E5E4A">
        <w:rPr>
          <w:sz w:val="22"/>
          <w:szCs w:val="22"/>
          <w:lang w:eastAsia="zh-CN"/>
        </w:rPr>
        <w:t xml:space="preserve"> во </w:t>
      </w:r>
      <w:proofErr w:type="spellStart"/>
      <w:r w:rsidR="0086287E" w:rsidRPr="003E5E4A">
        <w:rPr>
          <w:sz w:val="22"/>
          <w:szCs w:val="22"/>
          <w:lang w:eastAsia="zh-CN"/>
        </w:rPr>
        <w:t>независ</w:t>
      </w:r>
      <w:r w:rsidR="0086287E" w:rsidRPr="003E5E4A">
        <w:rPr>
          <w:sz w:val="22"/>
          <w:szCs w:val="22"/>
          <w:lang w:val="mk-MK" w:eastAsia="zh-CN"/>
        </w:rPr>
        <w:t>ниот</w:t>
      </w:r>
      <w:proofErr w:type="spellEnd"/>
      <w:r w:rsidR="0086287E" w:rsidRPr="003E5E4A">
        <w:rPr>
          <w:sz w:val="22"/>
          <w:szCs w:val="22"/>
          <w:lang w:eastAsia="zh-CN"/>
        </w:rPr>
        <w:t xml:space="preserve"> </w:t>
      </w:r>
      <w:proofErr w:type="spellStart"/>
      <w:r w:rsidRPr="003E5E4A">
        <w:rPr>
          <w:sz w:val="22"/>
          <w:szCs w:val="22"/>
          <w:lang w:eastAsia="zh-CN"/>
        </w:rPr>
        <w:t>мониторинг</w:t>
      </w:r>
      <w:proofErr w:type="spellEnd"/>
      <w:r w:rsidRPr="003E5E4A">
        <w:rPr>
          <w:sz w:val="22"/>
          <w:szCs w:val="22"/>
          <w:lang w:eastAsia="zh-CN"/>
        </w:rPr>
        <w:t>.</w:t>
      </w:r>
    </w:p>
    <w:p w14:paraId="33E5C966" w14:textId="260966EC" w:rsidR="009866C8" w:rsidRPr="003E5E4A" w:rsidRDefault="009866C8" w:rsidP="003E5E4A">
      <w:pPr>
        <w:keepNext/>
        <w:keepLines/>
        <w:tabs>
          <w:tab w:val="right" w:pos="851"/>
        </w:tabs>
        <w:spacing w:before="360" w:after="240" w:line="276" w:lineRule="auto"/>
        <w:ind w:left="1134" w:right="1134" w:hanging="1134"/>
        <w:outlineLvl w:val="1"/>
        <w:rPr>
          <w:b/>
          <w:sz w:val="22"/>
          <w:szCs w:val="22"/>
          <w:lang w:eastAsia="zh-CN"/>
        </w:rPr>
      </w:pPr>
      <w:r w:rsidRPr="003E5E4A">
        <w:rPr>
          <w:b/>
          <w:sz w:val="22"/>
          <w:szCs w:val="22"/>
          <w:lang w:eastAsia="zh-CN"/>
        </w:rPr>
        <w:tab/>
        <w:t>XII.</w:t>
      </w:r>
      <w:r w:rsidRPr="003E5E4A">
        <w:rPr>
          <w:b/>
          <w:sz w:val="22"/>
          <w:szCs w:val="22"/>
          <w:lang w:eastAsia="zh-CN"/>
        </w:rPr>
        <w:tab/>
      </w:r>
      <w:proofErr w:type="spellStart"/>
      <w:r w:rsidR="00A2727E" w:rsidRPr="003E5E4A">
        <w:rPr>
          <w:b/>
          <w:sz w:val="22"/>
          <w:szCs w:val="22"/>
          <w:lang w:eastAsia="zh-CN"/>
        </w:rPr>
        <w:t>Меѓународна</w:t>
      </w:r>
      <w:proofErr w:type="spellEnd"/>
      <w:r w:rsidR="00A2727E" w:rsidRPr="003E5E4A">
        <w:rPr>
          <w:b/>
          <w:sz w:val="22"/>
          <w:szCs w:val="22"/>
          <w:lang w:eastAsia="zh-CN"/>
        </w:rPr>
        <w:t xml:space="preserve"> </w:t>
      </w:r>
      <w:proofErr w:type="spellStart"/>
      <w:r w:rsidR="00A2727E" w:rsidRPr="003E5E4A">
        <w:rPr>
          <w:b/>
          <w:sz w:val="22"/>
          <w:szCs w:val="22"/>
          <w:lang w:eastAsia="zh-CN"/>
        </w:rPr>
        <w:t>соработка</w:t>
      </w:r>
      <w:proofErr w:type="spellEnd"/>
    </w:p>
    <w:p w14:paraId="3AD55843" w14:textId="77777777" w:rsidR="00512799" w:rsidRPr="003E5E4A" w:rsidRDefault="00512799" w:rsidP="003E5E4A">
      <w:pPr>
        <w:tabs>
          <w:tab w:val="left" w:pos="1701"/>
          <w:tab w:val="left" w:pos="2268"/>
        </w:tabs>
        <w:spacing w:after="120" w:line="276" w:lineRule="auto"/>
        <w:ind w:left="1134" w:right="1134"/>
        <w:jc w:val="both"/>
        <w:rPr>
          <w:rFonts w:eastAsia="Times New Roman"/>
          <w:sz w:val="22"/>
          <w:szCs w:val="22"/>
          <w:lang w:eastAsia="zh-CN"/>
        </w:rPr>
      </w:pPr>
      <w:r w:rsidRPr="003E5E4A">
        <w:rPr>
          <w:rFonts w:eastAsia="Times New Roman"/>
          <w:sz w:val="22"/>
          <w:szCs w:val="22"/>
          <w:lang w:eastAsia="zh-CN"/>
        </w:rPr>
        <w:t xml:space="preserve">138. </w:t>
      </w:r>
      <w:proofErr w:type="spellStart"/>
      <w:r w:rsidRPr="003E5E4A">
        <w:rPr>
          <w:rFonts w:eastAsia="Times New Roman"/>
          <w:sz w:val="22"/>
          <w:szCs w:val="22"/>
          <w:lang w:eastAsia="zh-CN"/>
        </w:rPr>
        <w:t>Меѓународната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соработка</w:t>
      </w:r>
      <w:proofErr w:type="spellEnd"/>
      <w:r w:rsidRPr="003E5E4A">
        <w:rPr>
          <w:rFonts w:eastAsia="Times New Roman"/>
          <w:sz w:val="22"/>
          <w:szCs w:val="22"/>
          <w:lang w:eastAsia="zh-CN"/>
        </w:rPr>
        <w:t xml:space="preserve"> е </w:t>
      </w:r>
      <w:proofErr w:type="spellStart"/>
      <w:r w:rsidRPr="003E5E4A">
        <w:rPr>
          <w:rFonts w:eastAsia="Times New Roman"/>
          <w:sz w:val="22"/>
          <w:szCs w:val="22"/>
          <w:lang w:eastAsia="zh-CN"/>
        </w:rPr>
        <w:t>клучна</w:t>
      </w:r>
      <w:proofErr w:type="spellEnd"/>
      <w:r w:rsidRPr="003E5E4A">
        <w:rPr>
          <w:rFonts w:eastAsia="Times New Roman"/>
          <w:sz w:val="22"/>
          <w:szCs w:val="22"/>
          <w:lang w:eastAsia="zh-CN"/>
        </w:rPr>
        <w:t xml:space="preserve"> за </w:t>
      </w:r>
      <w:proofErr w:type="spellStart"/>
      <w:r w:rsidRPr="003E5E4A">
        <w:rPr>
          <w:rFonts w:eastAsia="Times New Roman"/>
          <w:sz w:val="22"/>
          <w:szCs w:val="22"/>
          <w:lang w:eastAsia="zh-CN"/>
        </w:rPr>
        <w:t>поддршка</w:t>
      </w:r>
      <w:proofErr w:type="spellEnd"/>
      <w:r w:rsidRPr="003E5E4A">
        <w:rPr>
          <w:rFonts w:eastAsia="Times New Roman"/>
          <w:sz w:val="22"/>
          <w:szCs w:val="22"/>
          <w:lang w:eastAsia="zh-CN"/>
        </w:rPr>
        <w:t xml:space="preserve"> на </w:t>
      </w:r>
      <w:proofErr w:type="spellStart"/>
      <w:r w:rsidRPr="003E5E4A">
        <w:rPr>
          <w:rFonts w:eastAsia="Times New Roman"/>
          <w:sz w:val="22"/>
          <w:szCs w:val="22"/>
          <w:lang w:eastAsia="zh-CN"/>
        </w:rPr>
        <w:t>реформите</w:t>
      </w:r>
      <w:proofErr w:type="spellEnd"/>
      <w:r w:rsidRPr="003E5E4A">
        <w:rPr>
          <w:rFonts w:eastAsia="Times New Roman"/>
          <w:sz w:val="22"/>
          <w:szCs w:val="22"/>
          <w:lang w:eastAsia="zh-CN"/>
        </w:rPr>
        <w:t xml:space="preserve"> за </w:t>
      </w:r>
      <w:proofErr w:type="spellStart"/>
      <w:r w:rsidRPr="003E5E4A">
        <w:rPr>
          <w:rFonts w:eastAsia="Times New Roman"/>
          <w:sz w:val="22"/>
          <w:szCs w:val="22"/>
          <w:lang w:eastAsia="zh-CN"/>
        </w:rPr>
        <w:t>деинституционализација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Инвестициите</w:t>
      </w:r>
      <w:proofErr w:type="spellEnd"/>
      <w:r w:rsidRPr="003E5E4A">
        <w:rPr>
          <w:rFonts w:eastAsia="Times New Roman"/>
          <w:sz w:val="22"/>
          <w:szCs w:val="22"/>
          <w:lang w:eastAsia="zh-CN"/>
        </w:rPr>
        <w:t xml:space="preserve"> во </w:t>
      </w:r>
      <w:proofErr w:type="spellStart"/>
      <w:r w:rsidRPr="003E5E4A">
        <w:rPr>
          <w:rFonts w:eastAsia="Times New Roman"/>
          <w:sz w:val="22"/>
          <w:szCs w:val="22"/>
          <w:lang w:eastAsia="zh-CN"/>
        </w:rPr>
        <w:t>каква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било</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форма</w:t>
      </w:r>
      <w:proofErr w:type="spellEnd"/>
      <w:r w:rsidRPr="003E5E4A">
        <w:rPr>
          <w:rFonts w:eastAsia="Times New Roman"/>
          <w:sz w:val="22"/>
          <w:szCs w:val="22"/>
          <w:lang w:eastAsia="zh-CN"/>
        </w:rPr>
        <w:t xml:space="preserve"> на </w:t>
      </w:r>
      <w:proofErr w:type="spellStart"/>
      <w:r w:rsidRPr="003E5E4A">
        <w:rPr>
          <w:rFonts w:eastAsia="Times New Roman"/>
          <w:sz w:val="22"/>
          <w:szCs w:val="22"/>
          <w:lang w:eastAsia="zh-CN"/>
        </w:rPr>
        <w:t>институционализација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вклучително</w:t>
      </w:r>
      <w:proofErr w:type="spellEnd"/>
      <w:r w:rsidRPr="003E5E4A">
        <w:rPr>
          <w:rFonts w:eastAsia="Times New Roman"/>
          <w:sz w:val="22"/>
          <w:szCs w:val="22"/>
          <w:lang w:eastAsia="zh-CN"/>
        </w:rPr>
        <w:t xml:space="preserve"> и </w:t>
      </w:r>
      <w:proofErr w:type="spellStart"/>
      <w:r w:rsidRPr="003E5E4A">
        <w:rPr>
          <w:rFonts w:eastAsia="Times New Roman"/>
          <w:sz w:val="22"/>
          <w:szCs w:val="22"/>
          <w:lang w:eastAsia="zh-CN"/>
        </w:rPr>
        <w:t>инвестиции</w:t>
      </w:r>
      <w:proofErr w:type="spellEnd"/>
      <w:r w:rsidRPr="003E5E4A">
        <w:rPr>
          <w:rFonts w:eastAsia="Times New Roman"/>
          <w:sz w:val="22"/>
          <w:szCs w:val="22"/>
          <w:lang w:eastAsia="zh-CN"/>
        </w:rPr>
        <w:t xml:space="preserve"> за </w:t>
      </w:r>
      <w:proofErr w:type="spellStart"/>
      <w:r w:rsidRPr="003E5E4A">
        <w:rPr>
          <w:rFonts w:eastAsia="Times New Roman"/>
          <w:sz w:val="22"/>
          <w:szCs w:val="22"/>
          <w:lang w:eastAsia="zh-CN"/>
        </w:rPr>
        <w:t>одговор</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при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итни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случаи</w:t>
      </w:r>
      <w:proofErr w:type="spellEnd"/>
      <w:r w:rsidRPr="003E5E4A">
        <w:rPr>
          <w:rFonts w:eastAsia="Times New Roman"/>
          <w:sz w:val="22"/>
          <w:szCs w:val="22"/>
          <w:lang w:eastAsia="zh-CN"/>
        </w:rPr>
        <w:t xml:space="preserve"> и </w:t>
      </w:r>
      <w:proofErr w:type="spellStart"/>
      <w:r w:rsidRPr="003E5E4A">
        <w:rPr>
          <w:rFonts w:eastAsia="Times New Roman"/>
          <w:sz w:val="22"/>
          <w:szCs w:val="22"/>
          <w:lang w:eastAsia="zh-CN"/>
        </w:rPr>
        <w:t>инвестиции</w:t>
      </w:r>
      <w:proofErr w:type="spellEnd"/>
      <w:r w:rsidRPr="003E5E4A">
        <w:rPr>
          <w:rFonts w:eastAsia="Times New Roman"/>
          <w:sz w:val="22"/>
          <w:szCs w:val="22"/>
          <w:lang w:eastAsia="zh-CN"/>
        </w:rPr>
        <w:t xml:space="preserve"> во </w:t>
      </w:r>
      <w:proofErr w:type="spellStart"/>
      <w:r w:rsidRPr="003E5E4A">
        <w:rPr>
          <w:rFonts w:eastAsia="Times New Roman"/>
          <w:sz w:val="22"/>
          <w:szCs w:val="22"/>
          <w:lang w:eastAsia="zh-CN"/>
        </w:rPr>
        <w:t>помали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институции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не</w:t>
      </w:r>
      <w:proofErr w:type="spellEnd"/>
      <w:r w:rsidRPr="003E5E4A">
        <w:rPr>
          <w:rFonts w:eastAsia="Times New Roman"/>
          <w:sz w:val="22"/>
          <w:szCs w:val="22"/>
          <w:lang w:eastAsia="zh-CN"/>
        </w:rPr>
        <w:t xml:space="preserve"> се во </w:t>
      </w:r>
      <w:proofErr w:type="spellStart"/>
      <w:r w:rsidRPr="003E5E4A">
        <w:rPr>
          <w:rFonts w:eastAsia="Times New Roman"/>
          <w:sz w:val="22"/>
          <w:szCs w:val="22"/>
          <w:lang w:eastAsia="zh-CN"/>
        </w:rPr>
        <w:t>согласност</w:t>
      </w:r>
      <w:proofErr w:type="spellEnd"/>
      <w:r w:rsidRPr="003E5E4A">
        <w:rPr>
          <w:rFonts w:eastAsia="Times New Roman"/>
          <w:sz w:val="22"/>
          <w:szCs w:val="22"/>
          <w:lang w:eastAsia="zh-CN"/>
        </w:rPr>
        <w:t xml:space="preserve"> со </w:t>
      </w:r>
      <w:proofErr w:type="spellStart"/>
      <w:r w:rsidRPr="003E5E4A">
        <w:rPr>
          <w:rFonts w:eastAsia="Times New Roman"/>
          <w:sz w:val="22"/>
          <w:szCs w:val="22"/>
          <w:lang w:eastAsia="zh-CN"/>
        </w:rPr>
        <w:t>Конвенцијата</w:t>
      </w:r>
      <w:proofErr w:type="spellEnd"/>
      <w:r w:rsidRPr="003E5E4A">
        <w:rPr>
          <w:rFonts w:eastAsia="Times New Roman"/>
          <w:sz w:val="22"/>
          <w:szCs w:val="22"/>
          <w:lang w:eastAsia="zh-CN"/>
        </w:rPr>
        <w:t xml:space="preserve"> и </w:t>
      </w:r>
      <w:proofErr w:type="spellStart"/>
      <w:r w:rsidRPr="003E5E4A">
        <w:rPr>
          <w:rFonts w:eastAsia="Times New Roman"/>
          <w:sz w:val="22"/>
          <w:szCs w:val="22"/>
          <w:lang w:eastAsia="zh-CN"/>
        </w:rPr>
        <w:t>не</w:t>
      </w:r>
      <w:proofErr w:type="spellEnd"/>
      <w:r w:rsidRPr="003E5E4A">
        <w:rPr>
          <w:rFonts w:eastAsia="Times New Roman"/>
          <w:sz w:val="22"/>
          <w:szCs w:val="22"/>
          <w:lang w:eastAsia="zh-CN"/>
        </w:rPr>
        <w:t xml:space="preserve"> се во </w:t>
      </w:r>
      <w:proofErr w:type="spellStart"/>
      <w:r w:rsidRPr="003E5E4A">
        <w:rPr>
          <w:rFonts w:eastAsia="Times New Roman"/>
          <w:sz w:val="22"/>
          <w:szCs w:val="22"/>
          <w:lang w:eastAsia="zh-CN"/>
        </w:rPr>
        <w:t>согласност</w:t>
      </w:r>
      <w:proofErr w:type="spellEnd"/>
      <w:r w:rsidRPr="003E5E4A">
        <w:rPr>
          <w:rFonts w:eastAsia="Times New Roman"/>
          <w:sz w:val="22"/>
          <w:szCs w:val="22"/>
          <w:lang w:eastAsia="zh-CN"/>
        </w:rPr>
        <w:t xml:space="preserve"> со </w:t>
      </w:r>
      <w:proofErr w:type="spellStart"/>
      <w:r w:rsidRPr="003E5E4A">
        <w:rPr>
          <w:rFonts w:eastAsia="Times New Roman"/>
          <w:sz w:val="22"/>
          <w:szCs w:val="22"/>
          <w:lang w:eastAsia="zh-CN"/>
        </w:rPr>
        <w:t>принципот</w:t>
      </w:r>
      <w:proofErr w:type="spellEnd"/>
      <w:r w:rsidRPr="003E5E4A">
        <w:rPr>
          <w:rFonts w:eastAsia="Times New Roman"/>
          <w:sz w:val="22"/>
          <w:szCs w:val="22"/>
          <w:lang w:eastAsia="zh-CN"/>
        </w:rPr>
        <w:t xml:space="preserve"> на „</w:t>
      </w:r>
      <w:proofErr w:type="spellStart"/>
      <w:r w:rsidRPr="003E5E4A">
        <w:rPr>
          <w:rFonts w:eastAsia="Times New Roman"/>
          <w:sz w:val="22"/>
          <w:szCs w:val="22"/>
          <w:lang w:eastAsia="zh-CN"/>
        </w:rPr>
        <w:t>прогресивна</w:t>
      </w:r>
      <w:proofErr w:type="spellEnd"/>
      <w:r w:rsidRPr="003E5E4A">
        <w:rPr>
          <w:rFonts w:eastAsia="Times New Roman"/>
          <w:sz w:val="22"/>
          <w:szCs w:val="22"/>
          <w:lang w:eastAsia="zh-CN"/>
        </w:rPr>
        <w:t xml:space="preserve"> </w:t>
      </w:r>
      <w:proofErr w:type="spellStart"/>
      <w:proofErr w:type="gramStart"/>
      <w:r w:rsidRPr="003E5E4A">
        <w:rPr>
          <w:rFonts w:eastAsia="Times New Roman"/>
          <w:sz w:val="22"/>
          <w:szCs w:val="22"/>
          <w:lang w:eastAsia="zh-CN"/>
        </w:rPr>
        <w:t>реализација</w:t>
      </w:r>
      <w:proofErr w:type="spellEnd"/>
      <w:r w:rsidRPr="003E5E4A">
        <w:rPr>
          <w:rFonts w:eastAsia="Times New Roman"/>
          <w:sz w:val="22"/>
          <w:szCs w:val="22"/>
          <w:lang w:eastAsia="zh-CN"/>
        </w:rPr>
        <w:t>“</w:t>
      </w:r>
      <w:proofErr w:type="gramEnd"/>
      <w:r w:rsidRPr="003E5E4A">
        <w:rPr>
          <w:rFonts w:eastAsia="Times New Roman"/>
          <w:sz w:val="22"/>
          <w:szCs w:val="22"/>
          <w:lang w:eastAsia="zh-CN"/>
        </w:rPr>
        <w:t>.</w:t>
      </w:r>
    </w:p>
    <w:p w14:paraId="0E7B830F" w14:textId="378A1E90" w:rsidR="00512799" w:rsidRPr="003E5E4A" w:rsidRDefault="00512799" w:rsidP="003E5E4A">
      <w:pPr>
        <w:tabs>
          <w:tab w:val="left" w:pos="1701"/>
          <w:tab w:val="left" w:pos="2268"/>
        </w:tabs>
        <w:spacing w:after="120" w:line="276" w:lineRule="auto"/>
        <w:ind w:left="1134" w:right="1134"/>
        <w:jc w:val="both"/>
        <w:rPr>
          <w:rFonts w:eastAsia="Times New Roman"/>
          <w:sz w:val="22"/>
          <w:szCs w:val="22"/>
          <w:lang w:eastAsia="zh-CN"/>
        </w:rPr>
      </w:pPr>
      <w:r w:rsidRPr="003E5E4A">
        <w:rPr>
          <w:rFonts w:eastAsia="Times New Roman"/>
          <w:sz w:val="22"/>
          <w:szCs w:val="22"/>
          <w:lang w:eastAsia="zh-CN"/>
        </w:rPr>
        <w:t xml:space="preserve">139. </w:t>
      </w:r>
      <w:proofErr w:type="spellStart"/>
      <w:r w:rsidRPr="003E5E4A">
        <w:rPr>
          <w:rFonts w:eastAsia="Times New Roman"/>
          <w:sz w:val="22"/>
          <w:szCs w:val="22"/>
          <w:lang w:eastAsia="zh-CN"/>
        </w:rPr>
        <w:t>Треба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да</w:t>
      </w:r>
      <w:proofErr w:type="spellEnd"/>
      <w:r w:rsidRPr="003E5E4A">
        <w:rPr>
          <w:rFonts w:eastAsia="Times New Roman"/>
          <w:sz w:val="22"/>
          <w:szCs w:val="22"/>
          <w:lang w:eastAsia="zh-CN"/>
        </w:rPr>
        <w:t xml:space="preserve"> се </w:t>
      </w:r>
      <w:proofErr w:type="spellStart"/>
      <w:r w:rsidRPr="003E5E4A">
        <w:rPr>
          <w:rFonts w:eastAsia="Times New Roman"/>
          <w:sz w:val="22"/>
          <w:szCs w:val="22"/>
          <w:lang w:eastAsia="zh-CN"/>
        </w:rPr>
        <w:t>воспостават</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транспарентни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процеси</w:t>
      </w:r>
      <w:proofErr w:type="spellEnd"/>
      <w:r w:rsidRPr="003E5E4A">
        <w:rPr>
          <w:rFonts w:eastAsia="Times New Roman"/>
          <w:sz w:val="22"/>
          <w:szCs w:val="22"/>
          <w:lang w:eastAsia="zh-CN"/>
        </w:rPr>
        <w:t xml:space="preserve"> за </w:t>
      </w:r>
      <w:proofErr w:type="spellStart"/>
      <w:r w:rsidRPr="003E5E4A">
        <w:rPr>
          <w:rFonts w:eastAsia="Times New Roman"/>
          <w:sz w:val="22"/>
          <w:szCs w:val="22"/>
          <w:lang w:eastAsia="zh-CN"/>
        </w:rPr>
        <w:t>спроведување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меѓународна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соработка</w:t>
      </w:r>
      <w:proofErr w:type="spellEnd"/>
      <w:r w:rsidRPr="003E5E4A">
        <w:rPr>
          <w:rFonts w:eastAsia="Times New Roman"/>
          <w:sz w:val="22"/>
          <w:szCs w:val="22"/>
          <w:lang w:eastAsia="zh-CN"/>
        </w:rPr>
        <w:t xml:space="preserve"> и </w:t>
      </w:r>
      <w:proofErr w:type="spellStart"/>
      <w:r w:rsidRPr="003E5E4A">
        <w:rPr>
          <w:rFonts w:eastAsia="Times New Roman"/>
          <w:sz w:val="22"/>
          <w:szCs w:val="22"/>
          <w:lang w:eastAsia="zh-CN"/>
        </w:rPr>
        <w:t>механизми</w:t>
      </w:r>
      <w:proofErr w:type="spellEnd"/>
      <w:r w:rsidRPr="003E5E4A">
        <w:rPr>
          <w:rFonts w:eastAsia="Times New Roman"/>
          <w:sz w:val="22"/>
          <w:szCs w:val="22"/>
          <w:lang w:eastAsia="zh-CN"/>
        </w:rPr>
        <w:t xml:space="preserve"> за </w:t>
      </w:r>
      <w:proofErr w:type="spellStart"/>
      <w:r w:rsidRPr="003E5E4A">
        <w:rPr>
          <w:rFonts w:eastAsia="Times New Roman"/>
          <w:sz w:val="22"/>
          <w:szCs w:val="22"/>
          <w:lang w:eastAsia="zh-CN"/>
        </w:rPr>
        <w:t>независна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одговорност</w:t>
      </w:r>
      <w:proofErr w:type="spellEnd"/>
      <w:r w:rsidRPr="003E5E4A">
        <w:rPr>
          <w:rFonts w:eastAsia="Times New Roman"/>
          <w:sz w:val="22"/>
          <w:szCs w:val="22"/>
          <w:lang w:eastAsia="zh-CN"/>
        </w:rPr>
        <w:t xml:space="preserve">, за </w:t>
      </w:r>
      <w:proofErr w:type="spellStart"/>
      <w:r w:rsidRPr="003E5E4A">
        <w:rPr>
          <w:rFonts w:eastAsia="Times New Roman"/>
          <w:sz w:val="22"/>
          <w:szCs w:val="22"/>
          <w:lang w:eastAsia="zh-CN"/>
        </w:rPr>
        <w:t>да</w:t>
      </w:r>
      <w:proofErr w:type="spellEnd"/>
      <w:r w:rsidRPr="003E5E4A">
        <w:rPr>
          <w:rFonts w:eastAsia="Times New Roman"/>
          <w:sz w:val="22"/>
          <w:szCs w:val="22"/>
          <w:lang w:eastAsia="zh-CN"/>
        </w:rPr>
        <w:t xml:space="preserve"> се </w:t>
      </w:r>
      <w:proofErr w:type="spellStart"/>
      <w:r w:rsidRPr="003E5E4A">
        <w:rPr>
          <w:rFonts w:eastAsia="Times New Roman"/>
          <w:sz w:val="22"/>
          <w:szCs w:val="22"/>
          <w:lang w:eastAsia="zh-CN"/>
        </w:rPr>
        <w:t>осигура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дека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тие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не</w:t>
      </w:r>
      <w:proofErr w:type="spellEnd"/>
      <w:r w:rsidRPr="003E5E4A">
        <w:rPr>
          <w:rFonts w:eastAsia="Times New Roman"/>
          <w:sz w:val="22"/>
          <w:szCs w:val="22"/>
          <w:lang w:eastAsia="zh-CN"/>
        </w:rPr>
        <w:t xml:space="preserve"> се </w:t>
      </w:r>
      <w:proofErr w:type="spellStart"/>
      <w:r w:rsidRPr="003E5E4A">
        <w:rPr>
          <w:rFonts w:eastAsia="Times New Roman"/>
          <w:sz w:val="22"/>
          <w:szCs w:val="22"/>
          <w:lang w:eastAsia="zh-CN"/>
        </w:rPr>
        <w:t>користат</w:t>
      </w:r>
      <w:proofErr w:type="spellEnd"/>
      <w:r w:rsidRPr="003E5E4A">
        <w:rPr>
          <w:rFonts w:eastAsia="Times New Roman"/>
          <w:sz w:val="22"/>
          <w:szCs w:val="22"/>
          <w:lang w:eastAsia="zh-CN"/>
        </w:rPr>
        <w:t xml:space="preserve"> за </w:t>
      </w:r>
      <w:proofErr w:type="spellStart"/>
      <w:r w:rsidRPr="003E5E4A">
        <w:rPr>
          <w:rFonts w:eastAsia="Times New Roman"/>
          <w:sz w:val="22"/>
          <w:szCs w:val="22"/>
          <w:lang w:eastAsia="zh-CN"/>
        </w:rPr>
        <w:t>одржување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или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зајакнување</w:t>
      </w:r>
      <w:proofErr w:type="spellEnd"/>
      <w:r w:rsidRPr="003E5E4A">
        <w:rPr>
          <w:rFonts w:eastAsia="Times New Roman"/>
          <w:sz w:val="22"/>
          <w:szCs w:val="22"/>
          <w:lang w:eastAsia="zh-CN"/>
        </w:rPr>
        <w:t xml:space="preserve"> на </w:t>
      </w:r>
      <w:proofErr w:type="spellStart"/>
      <w:r w:rsidRPr="003E5E4A">
        <w:rPr>
          <w:rFonts w:eastAsia="Times New Roman"/>
          <w:sz w:val="22"/>
          <w:szCs w:val="22"/>
          <w:lang w:eastAsia="zh-CN"/>
        </w:rPr>
        <w:t>сегрегацијата</w:t>
      </w:r>
      <w:proofErr w:type="spellEnd"/>
      <w:r w:rsidRPr="003E5E4A">
        <w:rPr>
          <w:rFonts w:eastAsia="Times New Roman"/>
          <w:sz w:val="22"/>
          <w:szCs w:val="22"/>
          <w:lang w:eastAsia="zh-CN"/>
        </w:rPr>
        <w:t xml:space="preserve"> во </w:t>
      </w:r>
      <w:proofErr w:type="spellStart"/>
      <w:r w:rsidRPr="003E5E4A">
        <w:rPr>
          <w:rFonts w:eastAsia="Times New Roman"/>
          <w:sz w:val="22"/>
          <w:szCs w:val="22"/>
          <w:lang w:eastAsia="zh-CN"/>
        </w:rPr>
        <w:t>институциите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или</w:t>
      </w:r>
      <w:proofErr w:type="spellEnd"/>
      <w:r w:rsidRPr="003E5E4A">
        <w:rPr>
          <w:rFonts w:eastAsia="Times New Roman"/>
          <w:sz w:val="22"/>
          <w:szCs w:val="22"/>
          <w:lang w:eastAsia="zh-CN"/>
        </w:rPr>
        <w:t xml:space="preserve"> </w:t>
      </w:r>
      <w:r w:rsidR="0086287E" w:rsidRPr="003E5E4A">
        <w:rPr>
          <w:rFonts w:eastAsia="Times New Roman"/>
          <w:sz w:val="22"/>
          <w:szCs w:val="22"/>
          <w:lang w:val="mk-MK" w:eastAsia="zh-CN"/>
        </w:rPr>
        <w:t xml:space="preserve">примена </w:t>
      </w:r>
      <w:r w:rsidR="00D9465B" w:rsidRPr="003E5E4A">
        <w:rPr>
          <w:rFonts w:eastAsia="Times New Roman"/>
          <w:sz w:val="22"/>
          <w:szCs w:val="22"/>
          <w:lang w:val="mk-MK" w:eastAsia="zh-CN"/>
        </w:rPr>
        <w:t xml:space="preserve">на </w:t>
      </w:r>
      <w:proofErr w:type="spellStart"/>
      <w:r w:rsidRPr="003E5E4A">
        <w:rPr>
          <w:rFonts w:eastAsia="Times New Roman"/>
          <w:sz w:val="22"/>
          <w:szCs w:val="22"/>
          <w:lang w:eastAsia="zh-CN"/>
        </w:rPr>
        <w:t>присилни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мерки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засновани</w:t>
      </w:r>
      <w:proofErr w:type="spellEnd"/>
      <w:r w:rsidRPr="003E5E4A">
        <w:rPr>
          <w:rFonts w:eastAsia="Times New Roman"/>
          <w:sz w:val="22"/>
          <w:szCs w:val="22"/>
          <w:lang w:eastAsia="zh-CN"/>
        </w:rPr>
        <w:t xml:space="preserve"> на попреченост. </w:t>
      </w:r>
      <w:proofErr w:type="spellStart"/>
      <w:r w:rsidRPr="003E5E4A">
        <w:rPr>
          <w:rFonts w:eastAsia="Times New Roman"/>
          <w:sz w:val="22"/>
          <w:szCs w:val="22"/>
          <w:lang w:eastAsia="zh-CN"/>
        </w:rPr>
        <w:t>Ова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вклучува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собирање</w:t>
      </w:r>
      <w:proofErr w:type="spellEnd"/>
      <w:r w:rsidRPr="003E5E4A">
        <w:rPr>
          <w:rFonts w:eastAsia="Times New Roman"/>
          <w:sz w:val="22"/>
          <w:szCs w:val="22"/>
          <w:lang w:eastAsia="zh-CN"/>
        </w:rPr>
        <w:t xml:space="preserve"> </w:t>
      </w:r>
      <w:r w:rsidR="0086287E" w:rsidRPr="003E5E4A">
        <w:rPr>
          <w:rFonts w:eastAsia="Times New Roman"/>
          <w:sz w:val="22"/>
          <w:szCs w:val="22"/>
          <w:lang w:val="mk-MK" w:eastAsia="zh-CN"/>
        </w:rPr>
        <w:t xml:space="preserve">на </w:t>
      </w:r>
      <w:proofErr w:type="spellStart"/>
      <w:r w:rsidRPr="003E5E4A">
        <w:rPr>
          <w:rFonts w:eastAsia="Times New Roman"/>
          <w:sz w:val="22"/>
          <w:szCs w:val="22"/>
          <w:lang w:eastAsia="zh-CN"/>
        </w:rPr>
        <w:t>ра</w:t>
      </w:r>
      <w:r w:rsidR="001E34D7" w:rsidRPr="003E5E4A">
        <w:rPr>
          <w:rFonts w:eastAsia="Times New Roman"/>
          <w:sz w:val="22"/>
          <w:szCs w:val="22"/>
          <w:lang w:val="mk-MK" w:eastAsia="zh-CN"/>
        </w:rPr>
        <w:t>счленети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податоци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независно</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следење</w:t>
      </w:r>
      <w:proofErr w:type="spellEnd"/>
      <w:r w:rsidRPr="003E5E4A">
        <w:rPr>
          <w:rFonts w:eastAsia="Times New Roman"/>
          <w:sz w:val="22"/>
          <w:szCs w:val="22"/>
          <w:lang w:eastAsia="zh-CN"/>
        </w:rPr>
        <w:t xml:space="preserve"> и </w:t>
      </w:r>
      <w:proofErr w:type="spellStart"/>
      <w:r w:rsidRPr="003E5E4A">
        <w:rPr>
          <w:rFonts w:eastAsia="Times New Roman"/>
          <w:sz w:val="22"/>
          <w:szCs w:val="22"/>
          <w:lang w:eastAsia="zh-CN"/>
        </w:rPr>
        <w:t>евалуација</w:t>
      </w:r>
      <w:proofErr w:type="spellEnd"/>
      <w:r w:rsidRPr="003E5E4A">
        <w:rPr>
          <w:rFonts w:eastAsia="Times New Roman"/>
          <w:sz w:val="22"/>
          <w:szCs w:val="22"/>
          <w:lang w:eastAsia="zh-CN"/>
        </w:rPr>
        <w:t xml:space="preserve"> на </w:t>
      </w:r>
      <w:proofErr w:type="spellStart"/>
      <w:r w:rsidRPr="003E5E4A">
        <w:rPr>
          <w:rFonts w:eastAsia="Times New Roman"/>
          <w:sz w:val="22"/>
          <w:szCs w:val="22"/>
          <w:lang w:eastAsia="zh-CN"/>
        </w:rPr>
        <w:t>сите</w:t>
      </w:r>
      <w:proofErr w:type="spellEnd"/>
      <w:r w:rsidRPr="003E5E4A">
        <w:rPr>
          <w:rFonts w:eastAsia="Times New Roman"/>
          <w:sz w:val="22"/>
          <w:szCs w:val="22"/>
          <w:lang w:eastAsia="zh-CN"/>
        </w:rPr>
        <w:t xml:space="preserve"> проекти и </w:t>
      </w:r>
      <w:proofErr w:type="spellStart"/>
      <w:r w:rsidRPr="003E5E4A">
        <w:rPr>
          <w:rFonts w:eastAsia="Times New Roman"/>
          <w:sz w:val="22"/>
          <w:szCs w:val="22"/>
          <w:lang w:eastAsia="zh-CN"/>
        </w:rPr>
        <w:t>програми</w:t>
      </w:r>
      <w:proofErr w:type="spellEnd"/>
      <w:r w:rsidRPr="003E5E4A">
        <w:rPr>
          <w:rFonts w:eastAsia="Times New Roman"/>
          <w:sz w:val="22"/>
          <w:szCs w:val="22"/>
          <w:lang w:eastAsia="zh-CN"/>
        </w:rPr>
        <w:t xml:space="preserve"> и </w:t>
      </w:r>
      <w:proofErr w:type="spellStart"/>
      <w:r w:rsidRPr="003E5E4A">
        <w:rPr>
          <w:rFonts w:eastAsia="Times New Roman"/>
          <w:sz w:val="22"/>
          <w:szCs w:val="22"/>
          <w:lang w:eastAsia="zh-CN"/>
        </w:rPr>
        <w:t>транспарентност</w:t>
      </w:r>
      <w:proofErr w:type="spellEnd"/>
      <w:r w:rsidRPr="003E5E4A">
        <w:rPr>
          <w:rFonts w:eastAsia="Times New Roman"/>
          <w:sz w:val="22"/>
          <w:szCs w:val="22"/>
          <w:lang w:eastAsia="zh-CN"/>
        </w:rPr>
        <w:t xml:space="preserve"> за </w:t>
      </w:r>
      <w:proofErr w:type="spellStart"/>
      <w:r w:rsidRPr="003E5E4A">
        <w:rPr>
          <w:rFonts w:eastAsia="Times New Roman"/>
          <w:sz w:val="22"/>
          <w:szCs w:val="22"/>
          <w:lang w:eastAsia="zh-CN"/>
        </w:rPr>
        <w:t>тоа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што</w:t>
      </w:r>
      <w:proofErr w:type="spellEnd"/>
      <w:r w:rsidRPr="003E5E4A">
        <w:rPr>
          <w:rFonts w:eastAsia="Times New Roman"/>
          <w:sz w:val="22"/>
          <w:szCs w:val="22"/>
          <w:lang w:eastAsia="zh-CN"/>
        </w:rPr>
        <w:t xml:space="preserve"> се </w:t>
      </w:r>
      <w:proofErr w:type="spellStart"/>
      <w:r w:rsidRPr="003E5E4A">
        <w:rPr>
          <w:rFonts w:eastAsia="Times New Roman"/>
          <w:sz w:val="22"/>
          <w:szCs w:val="22"/>
          <w:lang w:eastAsia="zh-CN"/>
        </w:rPr>
        <w:t>финансира</w:t>
      </w:r>
      <w:proofErr w:type="spellEnd"/>
      <w:r w:rsidRPr="003E5E4A">
        <w:rPr>
          <w:rFonts w:eastAsia="Times New Roman"/>
          <w:sz w:val="22"/>
          <w:szCs w:val="22"/>
          <w:lang w:eastAsia="zh-CN"/>
        </w:rPr>
        <w:t xml:space="preserve">. </w:t>
      </w:r>
      <w:r w:rsidR="0086287E" w:rsidRPr="003E5E4A">
        <w:rPr>
          <w:rFonts w:eastAsia="Times New Roman"/>
          <w:sz w:val="22"/>
          <w:szCs w:val="22"/>
          <w:lang w:val="mk-MK" w:eastAsia="zh-CN"/>
        </w:rPr>
        <w:t>Државите</w:t>
      </w:r>
      <w:r w:rsidR="0086287E" w:rsidRPr="003E5E4A">
        <w:rPr>
          <w:rFonts w:eastAsia="Times New Roman"/>
          <w:sz w:val="22"/>
          <w:szCs w:val="22"/>
          <w:lang w:eastAsia="zh-CN"/>
        </w:rPr>
        <w:t xml:space="preserve"> </w:t>
      </w:r>
      <w:proofErr w:type="spellStart"/>
      <w:r w:rsidRPr="003E5E4A">
        <w:rPr>
          <w:rFonts w:eastAsia="Times New Roman"/>
          <w:sz w:val="22"/>
          <w:szCs w:val="22"/>
          <w:lang w:eastAsia="zh-CN"/>
        </w:rPr>
        <w:t>членки</w:t>
      </w:r>
      <w:proofErr w:type="spellEnd"/>
      <w:r w:rsidRPr="003E5E4A">
        <w:rPr>
          <w:rFonts w:eastAsia="Times New Roman"/>
          <w:sz w:val="22"/>
          <w:szCs w:val="22"/>
          <w:lang w:eastAsia="zh-CN"/>
        </w:rPr>
        <w:t xml:space="preserve"> и </w:t>
      </w:r>
      <w:proofErr w:type="spellStart"/>
      <w:r w:rsidRPr="003E5E4A">
        <w:rPr>
          <w:rFonts w:eastAsia="Times New Roman"/>
          <w:sz w:val="22"/>
          <w:szCs w:val="22"/>
          <w:lang w:eastAsia="zh-CN"/>
        </w:rPr>
        <w:t>донаторите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треба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да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воспостават</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механизми</w:t>
      </w:r>
      <w:proofErr w:type="spellEnd"/>
      <w:r w:rsidRPr="003E5E4A">
        <w:rPr>
          <w:rFonts w:eastAsia="Times New Roman"/>
          <w:sz w:val="22"/>
          <w:szCs w:val="22"/>
          <w:lang w:eastAsia="zh-CN"/>
        </w:rPr>
        <w:t xml:space="preserve"> за </w:t>
      </w:r>
      <w:proofErr w:type="spellStart"/>
      <w:r w:rsidRPr="003E5E4A">
        <w:rPr>
          <w:rFonts w:eastAsia="Times New Roman"/>
          <w:sz w:val="22"/>
          <w:szCs w:val="22"/>
          <w:lang w:eastAsia="zh-CN"/>
        </w:rPr>
        <w:t>поплаки</w:t>
      </w:r>
      <w:proofErr w:type="spellEnd"/>
      <w:r w:rsidRPr="003E5E4A">
        <w:rPr>
          <w:rFonts w:eastAsia="Times New Roman"/>
          <w:sz w:val="22"/>
          <w:szCs w:val="22"/>
          <w:lang w:eastAsia="zh-CN"/>
        </w:rPr>
        <w:t>.</w:t>
      </w:r>
    </w:p>
    <w:p w14:paraId="16556815" w14:textId="14BE41F5" w:rsidR="00512799" w:rsidRPr="003E5E4A" w:rsidRDefault="00512799" w:rsidP="003E5E4A">
      <w:pPr>
        <w:tabs>
          <w:tab w:val="left" w:pos="1701"/>
          <w:tab w:val="left" w:pos="2268"/>
        </w:tabs>
        <w:spacing w:after="120" w:line="276" w:lineRule="auto"/>
        <w:ind w:left="1134" w:right="1134"/>
        <w:jc w:val="both"/>
        <w:rPr>
          <w:rFonts w:eastAsia="Times New Roman"/>
          <w:sz w:val="22"/>
          <w:szCs w:val="22"/>
          <w:lang w:eastAsia="zh-CN"/>
        </w:rPr>
      </w:pPr>
      <w:r w:rsidRPr="003E5E4A">
        <w:rPr>
          <w:rFonts w:eastAsia="Times New Roman"/>
          <w:sz w:val="22"/>
          <w:szCs w:val="22"/>
          <w:lang w:eastAsia="zh-CN"/>
        </w:rPr>
        <w:t xml:space="preserve">140. </w:t>
      </w:r>
      <w:proofErr w:type="spellStart"/>
      <w:r w:rsidRPr="003E5E4A">
        <w:rPr>
          <w:rFonts w:eastAsia="Times New Roman"/>
          <w:sz w:val="22"/>
          <w:szCs w:val="22"/>
          <w:lang w:eastAsia="zh-CN"/>
        </w:rPr>
        <w:t>Државите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членки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треба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да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воспостават</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отворен</w:t>
      </w:r>
      <w:proofErr w:type="spellEnd"/>
      <w:r w:rsidRPr="003E5E4A">
        <w:rPr>
          <w:rFonts w:eastAsia="Times New Roman"/>
          <w:sz w:val="22"/>
          <w:szCs w:val="22"/>
          <w:lang w:eastAsia="zh-CN"/>
        </w:rPr>
        <w:t xml:space="preserve"> и </w:t>
      </w:r>
      <w:proofErr w:type="spellStart"/>
      <w:r w:rsidRPr="003E5E4A">
        <w:rPr>
          <w:rFonts w:eastAsia="Times New Roman"/>
          <w:sz w:val="22"/>
          <w:szCs w:val="22"/>
          <w:lang w:eastAsia="zh-CN"/>
        </w:rPr>
        <w:t>директен</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консултативен</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процес</w:t>
      </w:r>
      <w:proofErr w:type="spellEnd"/>
      <w:r w:rsidRPr="003E5E4A">
        <w:rPr>
          <w:rFonts w:eastAsia="Times New Roman"/>
          <w:sz w:val="22"/>
          <w:szCs w:val="22"/>
          <w:lang w:eastAsia="zh-CN"/>
        </w:rPr>
        <w:t xml:space="preserve"> со лицата со попреченост и </w:t>
      </w:r>
      <w:proofErr w:type="spellStart"/>
      <w:r w:rsidRPr="003E5E4A">
        <w:rPr>
          <w:rFonts w:eastAsia="Times New Roman"/>
          <w:sz w:val="22"/>
          <w:szCs w:val="22"/>
          <w:lang w:eastAsia="zh-CN"/>
        </w:rPr>
        <w:t>нивните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репрезентативни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организации</w:t>
      </w:r>
      <w:proofErr w:type="spellEnd"/>
      <w:r w:rsidRPr="003E5E4A">
        <w:rPr>
          <w:rFonts w:eastAsia="Times New Roman"/>
          <w:sz w:val="22"/>
          <w:szCs w:val="22"/>
          <w:lang w:eastAsia="zh-CN"/>
        </w:rPr>
        <w:t xml:space="preserve"> за </w:t>
      </w:r>
      <w:proofErr w:type="spellStart"/>
      <w:r w:rsidRPr="003E5E4A">
        <w:rPr>
          <w:rFonts w:eastAsia="Times New Roman"/>
          <w:sz w:val="22"/>
          <w:szCs w:val="22"/>
          <w:lang w:eastAsia="zh-CN"/>
        </w:rPr>
        <w:t>дизајнирање</w:t>
      </w:r>
      <w:proofErr w:type="spellEnd"/>
      <w:r w:rsidRPr="003E5E4A">
        <w:rPr>
          <w:rFonts w:eastAsia="Times New Roman"/>
          <w:sz w:val="22"/>
          <w:szCs w:val="22"/>
          <w:lang w:eastAsia="zh-CN"/>
        </w:rPr>
        <w:t xml:space="preserve"> и </w:t>
      </w:r>
      <w:proofErr w:type="spellStart"/>
      <w:r w:rsidRPr="003E5E4A">
        <w:rPr>
          <w:rFonts w:eastAsia="Times New Roman"/>
          <w:sz w:val="22"/>
          <w:szCs w:val="22"/>
          <w:lang w:eastAsia="zh-CN"/>
        </w:rPr>
        <w:t>спроведување</w:t>
      </w:r>
      <w:proofErr w:type="spellEnd"/>
      <w:r w:rsidRPr="003E5E4A">
        <w:rPr>
          <w:rFonts w:eastAsia="Times New Roman"/>
          <w:sz w:val="22"/>
          <w:szCs w:val="22"/>
          <w:lang w:eastAsia="zh-CN"/>
        </w:rPr>
        <w:t xml:space="preserve"> на </w:t>
      </w:r>
      <w:proofErr w:type="spellStart"/>
      <w:r w:rsidRPr="003E5E4A">
        <w:rPr>
          <w:rFonts w:eastAsia="Times New Roman"/>
          <w:sz w:val="22"/>
          <w:szCs w:val="22"/>
          <w:lang w:eastAsia="zh-CN"/>
        </w:rPr>
        <w:t>развојни</w:t>
      </w:r>
      <w:proofErr w:type="spellEnd"/>
      <w:r w:rsidRPr="003E5E4A">
        <w:rPr>
          <w:rFonts w:eastAsia="Times New Roman"/>
          <w:sz w:val="22"/>
          <w:szCs w:val="22"/>
          <w:lang w:eastAsia="zh-CN"/>
        </w:rPr>
        <w:t xml:space="preserve"> проекти </w:t>
      </w:r>
      <w:proofErr w:type="spellStart"/>
      <w:r w:rsidRPr="003E5E4A">
        <w:rPr>
          <w:rFonts w:eastAsia="Times New Roman"/>
          <w:sz w:val="22"/>
          <w:szCs w:val="22"/>
          <w:lang w:eastAsia="zh-CN"/>
        </w:rPr>
        <w:t>финансирани</w:t>
      </w:r>
      <w:proofErr w:type="spellEnd"/>
      <w:r w:rsidRPr="003E5E4A">
        <w:rPr>
          <w:rFonts w:eastAsia="Times New Roman"/>
          <w:sz w:val="22"/>
          <w:szCs w:val="22"/>
          <w:lang w:eastAsia="zh-CN"/>
        </w:rPr>
        <w:t xml:space="preserve"> од </w:t>
      </w:r>
      <w:proofErr w:type="spellStart"/>
      <w:r w:rsidRPr="003E5E4A">
        <w:rPr>
          <w:rFonts w:eastAsia="Times New Roman"/>
          <w:sz w:val="22"/>
          <w:szCs w:val="22"/>
          <w:lang w:eastAsia="zh-CN"/>
        </w:rPr>
        <w:t>меѓународна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соработка</w:t>
      </w:r>
      <w:proofErr w:type="spellEnd"/>
      <w:r w:rsidRPr="003E5E4A">
        <w:rPr>
          <w:rFonts w:eastAsia="Times New Roman"/>
          <w:sz w:val="22"/>
          <w:szCs w:val="22"/>
          <w:lang w:eastAsia="zh-CN"/>
        </w:rPr>
        <w:t xml:space="preserve">. Во </w:t>
      </w:r>
      <w:proofErr w:type="spellStart"/>
      <w:r w:rsidRPr="003E5E4A">
        <w:rPr>
          <w:rFonts w:eastAsia="Times New Roman"/>
          <w:sz w:val="22"/>
          <w:szCs w:val="22"/>
          <w:lang w:eastAsia="zh-CN"/>
        </w:rPr>
        <w:t>овој</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процес</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треба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да</w:t>
      </w:r>
      <w:proofErr w:type="spellEnd"/>
      <w:r w:rsidRPr="003E5E4A">
        <w:rPr>
          <w:rFonts w:eastAsia="Times New Roman"/>
          <w:sz w:val="22"/>
          <w:szCs w:val="22"/>
          <w:lang w:eastAsia="zh-CN"/>
        </w:rPr>
        <w:t xml:space="preserve"> се </w:t>
      </w:r>
      <w:proofErr w:type="spellStart"/>
      <w:r w:rsidRPr="003E5E4A">
        <w:rPr>
          <w:rFonts w:eastAsia="Times New Roman"/>
          <w:sz w:val="22"/>
          <w:szCs w:val="22"/>
          <w:lang w:eastAsia="zh-CN"/>
        </w:rPr>
        <w:t>вклучат</w:t>
      </w:r>
      <w:proofErr w:type="spellEnd"/>
      <w:r w:rsidRPr="003E5E4A">
        <w:rPr>
          <w:rFonts w:eastAsia="Times New Roman"/>
          <w:sz w:val="22"/>
          <w:szCs w:val="22"/>
          <w:lang w:eastAsia="zh-CN"/>
        </w:rPr>
        <w:t xml:space="preserve"> и лицата со попреченост во </w:t>
      </w:r>
      <w:proofErr w:type="spellStart"/>
      <w:r w:rsidRPr="003E5E4A">
        <w:rPr>
          <w:rFonts w:eastAsia="Times New Roman"/>
          <w:sz w:val="22"/>
          <w:szCs w:val="22"/>
          <w:lang w:eastAsia="zh-CN"/>
        </w:rPr>
        <w:t>институциите</w:t>
      </w:r>
      <w:proofErr w:type="spellEnd"/>
      <w:r w:rsidRPr="003E5E4A">
        <w:rPr>
          <w:rFonts w:eastAsia="Times New Roman"/>
          <w:sz w:val="22"/>
          <w:szCs w:val="22"/>
          <w:lang w:eastAsia="zh-CN"/>
        </w:rPr>
        <w:t xml:space="preserve"> и </w:t>
      </w:r>
      <w:proofErr w:type="spellStart"/>
      <w:r w:rsidRPr="003E5E4A">
        <w:rPr>
          <w:rFonts w:eastAsia="Times New Roman"/>
          <w:sz w:val="22"/>
          <w:szCs w:val="22"/>
          <w:lang w:eastAsia="zh-CN"/>
        </w:rPr>
        <w:t>оние</w:t>
      </w:r>
      <w:proofErr w:type="spellEnd"/>
      <w:r w:rsidRPr="003E5E4A">
        <w:rPr>
          <w:rFonts w:eastAsia="Times New Roman"/>
          <w:sz w:val="22"/>
          <w:szCs w:val="22"/>
          <w:lang w:eastAsia="zh-CN"/>
        </w:rPr>
        <w:t xml:space="preserve"> кои </w:t>
      </w:r>
      <w:proofErr w:type="spellStart"/>
      <w:r w:rsidRPr="003E5E4A">
        <w:rPr>
          <w:rFonts w:eastAsia="Times New Roman"/>
          <w:sz w:val="22"/>
          <w:szCs w:val="22"/>
          <w:lang w:eastAsia="zh-CN"/>
        </w:rPr>
        <w:t>ја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преживеале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институционализацијата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Онаму</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каде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што</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граѓанските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организации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немаат</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свест</w:t>
      </w:r>
      <w:proofErr w:type="spellEnd"/>
      <w:r w:rsidRPr="003E5E4A">
        <w:rPr>
          <w:rFonts w:eastAsia="Times New Roman"/>
          <w:sz w:val="22"/>
          <w:szCs w:val="22"/>
          <w:lang w:eastAsia="zh-CN"/>
        </w:rPr>
        <w:t xml:space="preserve"> за </w:t>
      </w:r>
      <w:proofErr w:type="spellStart"/>
      <w:r w:rsidRPr="003E5E4A">
        <w:rPr>
          <w:rFonts w:eastAsia="Times New Roman"/>
          <w:sz w:val="22"/>
          <w:szCs w:val="22"/>
          <w:lang w:eastAsia="zh-CN"/>
        </w:rPr>
        <w:t>правото</w:t>
      </w:r>
      <w:proofErr w:type="spellEnd"/>
      <w:r w:rsidRPr="003E5E4A">
        <w:rPr>
          <w:rFonts w:eastAsia="Times New Roman"/>
          <w:sz w:val="22"/>
          <w:szCs w:val="22"/>
          <w:lang w:eastAsia="zh-CN"/>
        </w:rPr>
        <w:t xml:space="preserve"> </w:t>
      </w:r>
      <w:r w:rsidR="0086287E" w:rsidRPr="003E5E4A">
        <w:rPr>
          <w:rFonts w:eastAsia="Times New Roman"/>
          <w:sz w:val="22"/>
          <w:szCs w:val="22"/>
          <w:lang w:val="mk-MK" w:eastAsia="zh-CN"/>
        </w:rPr>
        <w:t>за самостојно живеење и вклученост во заедницата,</w:t>
      </w:r>
      <w:r w:rsidRPr="003E5E4A">
        <w:rPr>
          <w:rFonts w:eastAsia="Times New Roman"/>
          <w:sz w:val="22"/>
          <w:szCs w:val="22"/>
          <w:lang w:eastAsia="zh-CN"/>
        </w:rPr>
        <w:t xml:space="preserve"> </w:t>
      </w:r>
      <w:proofErr w:type="spellStart"/>
      <w:r w:rsidRPr="003E5E4A">
        <w:rPr>
          <w:rFonts w:eastAsia="Times New Roman"/>
          <w:sz w:val="22"/>
          <w:szCs w:val="22"/>
          <w:lang w:eastAsia="zh-CN"/>
        </w:rPr>
        <w:t>консултативниот</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процес</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треба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да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биде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поддржан</w:t>
      </w:r>
      <w:proofErr w:type="spellEnd"/>
      <w:r w:rsidRPr="003E5E4A">
        <w:rPr>
          <w:rFonts w:eastAsia="Times New Roman"/>
          <w:sz w:val="22"/>
          <w:szCs w:val="22"/>
          <w:lang w:eastAsia="zh-CN"/>
        </w:rPr>
        <w:t xml:space="preserve"> со </w:t>
      </w:r>
      <w:proofErr w:type="spellStart"/>
      <w:r w:rsidRPr="003E5E4A">
        <w:rPr>
          <w:rFonts w:eastAsia="Times New Roman"/>
          <w:sz w:val="22"/>
          <w:szCs w:val="22"/>
          <w:lang w:eastAsia="zh-CN"/>
        </w:rPr>
        <w:t>меѓународна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соработка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под</w:t>
      </w:r>
      <w:proofErr w:type="spellEnd"/>
      <w:r w:rsidRPr="003E5E4A">
        <w:rPr>
          <w:rFonts w:eastAsia="Times New Roman"/>
          <w:sz w:val="22"/>
          <w:szCs w:val="22"/>
          <w:lang w:eastAsia="zh-CN"/>
        </w:rPr>
        <w:t xml:space="preserve"> </w:t>
      </w:r>
      <w:r w:rsidR="008E56E2" w:rsidRPr="003E5E4A">
        <w:rPr>
          <w:rFonts w:eastAsia="Times New Roman"/>
          <w:sz w:val="22"/>
          <w:szCs w:val="22"/>
          <w:lang w:val="mk-MK" w:eastAsia="zh-CN"/>
        </w:rPr>
        <w:t>ставката за</w:t>
      </w:r>
      <w:r w:rsidR="008E56E2" w:rsidRPr="003E5E4A">
        <w:rPr>
          <w:rFonts w:eastAsia="Times New Roman"/>
          <w:sz w:val="22"/>
          <w:szCs w:val="22"/>
          <w:lang w:eastAsia="zh-CN"/>
        </w:rPr>
        <w:t xml:space="preserve"> </w:t>
      </w:r>
      <w:proofErr w:type="spellStart"/>
      <w:r w:rsidRPr="003E5E4A">
        <w:rPr>
          <w:rFonts w:eastAsia="Times New Roman"/>
          <w:sz w:val="22"/>
          <w:szCs w:val="22"/>
          <w:lang w:eastAsia="zh-CN"/>
        </w:rPr>
        <w:t>зајакнување</w:t>
      </w:r>
      <w:proofErr w:type="spellEnd"/>
      <w:r w:rsidRPr="003E5E4A">
        <w:rPr>
          <w:rFonts w:eastAsia="Times New Roman"/>
          <w:sz w:val="22"/>
          <w:szCs w:val="22"/>
          <w:lang w:eastAsia="zh-CN"/>
        </w:rPr>
        <w:t xml:space="preserve"> на </w:t>
      </w:r>
      <w:proofErr w:type="spellStart"/>
      <w:r w:rsidRPr="003E5E4A">
        <w:rPr>
          <w:rFonts w:eastAsia="Times New Roman"/>
          <w:sz w:val="22"/>
          <w:szCs w:val="22"/>
          <w:lang w:eastAsia="zh-CN"/>
        </w:rPr>
        <w:t>граѓанското</w:t>
      </w:r>
      <w:proofErr w:type="spellEnd"/>
      <w:r w:rsidRPr="003E5E4A">
        <w:rPr>
          <w:rFonts w:eastAsia="Times New Roman"/>
          <w:sz w:val="22"/>
          <w:szCs w:val="22"/>
          <w:lang w:eastAsia="zh-CN"/>
        </w:rPr>
        <w:t xml:space="preserve"> општество.</w:t>
      </w:r>
    </w:p>
    <w:p w14:paraId="289B6E37" w14:textId="35466EB3" w:rsidR="00512799" w:rsidRPr="003E5E4A" w:rsidRDefault="00512799" w:rsidP="003E5E4A">
      <w:pPr>
        <w:tabs>
          <w:tab w:val="left" w:pos="1701"/>
          <w:tab w:val="left" w:pos="2268"/>
        </w:tabs>
        <w:spacing w:after="120" w:line="276" w:lineRule="auto"/>
        <w:ind w:left="1134" w:right="1134"/>
        <w:jc w:val="both"/>
        <w:rPr>
          <w:rFonts w:eastAsia="Times New Roman"/>
          <w:sz w:val="22"/>
          <w:szCs w:val="22"/>
          <w:lang w:eastAsia="zh-CN"/>
        </w:rPr>
      </w:pPr>
      <w:r w:rsidRPr="003E5E4A">
        <w:rPr>
          <w:rFonts w:eastAsia="Times New Roman"/>
          <w:sz w:val="22"/>
          <w:szCs w:val="22"/>
          <w:lang w:eastAsia="zh-CN"/>
        </w:rPr>
        <w:t xml:space="preserve">141. </w:t>
      </w:r>
      <w:proofErr w:type="spellStart"/>
      <w:r w:rsidRPr="003E5E4A">
        <w:rPr>
          <w:rFonts w:eastAsia="Times New Roman"/>
          <w:sz w:val="22"/>
          <w:szCs w:val="22"/>
          <w:lang w:eastAsia="zh-CN"/>
        </w:rPr>
        <w:t>Државите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членки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треба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да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ги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вклучат</w:t>
      </w:r>
      <w:proofErr w:type="spellEnd"/>
      <w:r w:rsidRPr="003E5E4A">
        <w:rPr>
          <w:rFonts w:eastAsia="Times New Roman"/>
          <w:sz w:val="22"/>
          <w:szCs w:val="22"/>
          <w:lang w:eastAsia="zh-CN"/>
        </w:rPr>
        <w:t xml:space="preserve"> правата на лицата со попреченост во </w:t>
      </w:r>
      <w:proofErr w:type="spellStart"/>
      <w:r w:rsidRPr="003E5E4A">
        <w:rPr>
          <w:rFonts w:eastAsia="Times New Roman"/>
          <w:sz w:val="22"/>
          <w:szCs w:val="22"/>
          <w:lang w:eastAsia="zh-CN"/>
        </w:rPr>
        <w:t>сите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напори</w:t>
      </w:r>
      <w:proofErr w:type="spellEnd"/>
      <w:r w:rsidRPr="003E5E4A">
        <w:rPr>
          <w:rFonts w:eastAsia="Times New Roman"/>
          <w:sz w:val="22"/>
          <w:szCs w:val="22"/>
          <w:lang w:eastAsia="zh-CN"/>
        </w:rPr>
        <w:t xml:space="preserve"> за </w:t>
      </w:r>
      <w:proofErr w:type="spellStart"/>
      <w:r w:rsidRPr="003E5E4A">
        <w:rPr>
          <w:rFonts w:eastAsia="Times New Roman"/>
          <w:sz w:val="22"/>
          <w:szCs w:val="22"/>
          <w:lang w:eastAsia="zh-CN"/>
        </w:rPr>
        <w:t>меѓународна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соработка</w:t>
      </w:r>
      <w:proofErr w:type="spellEnd"/>
      <w:r w:rsidRPr="003E5E4A">
        <w:rPr>
          <w:rFonts w:eastAsia="Times New Roman"/>
          <w:sz w:val="22"/>
          <w:szCs w:val="22"/>
          <w:lang w:eastAsia="zh-CN"/>
        </w:rPr>
        <w:t xml:space="preserve"> и </w:t>
      </w:r>
      <w:proofErr w:type="spellStart"/>
      <w:r w:rsidRPr="003E5E4A">
        <w:rPr>
          <w:rFonts w:eastAsia="Times New Roman"/>
          <w:sz w:val="22"/>
          <w:szCs w:val="22"/>
          <w:lang w:eastAsia="zh-CN"/>
        </w:rPr>
        <w:t>да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обезбедат</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дека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сите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мерки</w:t>
      </w:r>
      <w:proofErr w:type="spellEnd"/>
      <w:r w:rsidRPr="003E5E4A">
        <w:rPr>
          <w:rFonts w:eastAsia="Times New Roman"/>
          <w:sz w:val="22"/>
          <w:szCs w:val="22"/>
          <w:lang w:eastAsia="zh-CN"/>
        </w:rPr>
        <w:t xml:space="preserve"> за </w:t>
      </w:r>
      <w:proofErr w:type="spellStart"/>
      <w:r w:rsidRPr="003E5E4A">
        <w:rPr>
          <w:rFonts w:eastAsia="Times New Roman"/>
          <w:sz w:val="22"/>
          <w:szCs w:val="22"/>
          <w:lang w:eastAsia="zh-CN"/>
        </w:rPr>
        <w:t>спроведување</w:t>
      </w:r>
      <w:proofErr w:type="spellEnd"/>
      <w:r w:rsidRPr="003E5E4A">
        <w:rPr>
          <w:rFonts w:eastAsia="Times New Roman"/>
          <w:sz w:val="22"/>
          <w:szCs w:val="22"/>
          <w:lang w:eastAsia="zh-CN"/>
        </w:rPr>
        <w:t xml:space="preserve"> на </w:t>
      </w:r>
      <w:proofErr w:type="spellStart"/>
      <w:r w:rsidRPr="003E5E4A">
        <w:rPr>
          <w:rFonts w:eastAsia="Times New Roman"/>
          <w:sz w:val="22"/>
          <w:szCs w:val="22"/>
          <w:lang w:eastAsia="zh-CN"/>
        </w:rPr>
        <w:t>Агендата</w:t>
      </w:r>
      <w:proofErr w:type="spellEnd"/>
      <w:r w:rsidRPr="003E5E4A">
        <w:rPr>
          <w:rFonts w:eastAsia="Times New Roman"/>
          <w:sz w:val="22"/>
          <w:szCs w:val="22"/>
          <w:lang w:eastAsia="zh-CN"/>
        </w:rPr>
        <w:t xml:space="preserve"> за </w:t>
      </w:r>
      <w:proofErr w:type="spellStart"/>
      <w:r w:rsidRPr="003E5E4A">
        <w:rPr>
          <w:rFonts w:eastAsia="Times New Roman"/>
          <w:sz w:val="22"/>
          <w:szCs w:val="22"/>
          <w:lang w:eastAsia="zh-CN"/>
        </w:rPr>
        <w:t>одржлив</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развој</w:t>
      </w:r>
      <w:proofErr w:type="spellEnd"/>
      <w:r w:rsidRPr="003E5E4A">
        <w:rPr>
          <w:rFonts w:eastAsia="Times New Roman"/>
          <w:sz w:val="22"/>
          <w:szCs w:val="22"/>
          <w:lang w:eastAsia="zh-CN"/>
        </w:rPr>
        <w:t xml:space="preserve"> 2030 </w:t>
      </w:r>
      <w:proofErr w:type="spellStart"/>
      <w:r w:rsidRPr="003E5E4A">
        <w:rPr>
          <w:rFonts w:eastAsia="Times New Roman"/>
          <w:sz w:val="22"/>
          <w:szCs w:val="22"/>
          <w:lang w:eastAsia="zh-CN"/>
        </w:rPr>
        <w:t>ја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поддржуваат</w:t>
      </w:r>
      <w:proofErr w:type="spellEnd"/>
      <w:r w:rsidRPr="003E5E4A">
        <w:rPr>
          <w:rFonts w:eastAsia="Times New Roman"/>
          <w:sz w:val="22"/>
          <w:szCs w:val="22"/>
          <w:lang w:eastAsia="zh-CN"/>
        </w:rPr>
        <w:t xml:space="preserve"> деинституционализацијата. </w:t>
      </w:r>
      <w:proofErr w:type="spellStart"/>
      <w:r w:rsidRPr="003E5E4A">
        <w:rPr>
          <w:rFonts w:eastAsia="Times New Roman"/>
          <w:sz w:val="22"/>
          <w:szCs w:val="22"/>
          <w:lang w:eastAsia="zh-CN"/>
        </w:rPr>
        <w:t>Бидејќи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меѓународната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соработка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не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може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ефективно</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да</w:t>
      </w:r>
      <w:proofErr w:type="spellEnd"/>
      <w:r w:rsidRPr="003E5E4A">
        <w:rPr>
          <w:rFonts w:eastAsia="Times New Roman"/>
          <w:sz w:val="22"/>
          <w:szCs w:val="22"/>
          <w:lang w:eastAsia="zh-CN"/>
        </w:rPr>
        <w:t xml:space="preserve"> о</w:t>
      </w:r>
      <w:proofErr w:type="spellStart"/>
      <w:r w:rsidR="00AC4D36" w:rsidRPr="003E5E4A">
        <w:rPr>
          <w:rFonts w:eastAsia="Times New Roman"/>
          <w:sz w:val="22"/>
          <w:szCs w:val="22"/>
          <w:lang w:val="mk-MK" w:eastAsia="zh-CN"/>
        </w:rPr>
        <w:t>сигура</w:t>
      </w:r>
      <w:proofErr w:type="spellEnd"/>
      <w:r w:rsidR="00AC4D36" w:rsidRPr="003E5E4A">
        <w:rPr>
          <w:rFonts w:eastAsia="Times New Roman"/>
          <w:sz w:val="22"/>
          <w:szCs w:val="22"/>
          <w:lang w:val="mk-MK" w:eastAsia="zh-CN"/>
        </w:rPr>
        <w:t xml:space="preserve"> </w:t>
      </w:r>
      <w:proofErr w:type="spellStart"/>
      <w:r w:rsidRPr="003E5E4A">
        <w:rPr>
          <w:rFonts w:eastAsia="Times New Roman"/>
          <w:sz w:val="22"/>
          <w:szCs w:val="22"/>
          <w:lang w:eastAsia="zh-CN"/>
        </w:rPr>
        <w:t>долгорочно</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обезбедување</w:t>
      </w:r>
      <w:proofErr w:type="spellEnd"/>
      <w:r w:rsidRPr="003E5E4A">
        <w:rPr>
          <w:rFonts w:eastAsia="Times New Roman"/>
          <w:sz w:val="22"/>
          <w:szCs w:val="22"/>
          <w:lang w:eastAsia="zh-CN"/>
        </w:rPr>
        <w:t xml:space="preserve"> на </w:t>
      </w:r>
      <w:proofErr w:type="spellStart"/>
      <w:r w:rsidRPr="003E5E4A">
        <w:rPr>
          <w:rFonts w:eastAsia="Times New Roman"/>
          <w:sz w:val="22"/>
          <w:szCs w:val="22"/>
          <w:lang w:eastAsia="zh-CN"/>
        </w:rPr>
        <w:t>поддршка</w:t>
      </w:r>
      <w:proofErr w:type="spellEnd"/>
      <w:r w:rsidRPr="003E5E4A">
        <w:rPr>
          <w:rFonts w:eastAsia="Times New Roman"/>
          <w:sz w:val="22"/>
          <w:szCs w:val="22"/>
          <w:lang w:eastAsia="zh-CN"/>
        </w:rPr>
        <w:t xml:space="preserve"> и </w:t>
      </w:r>
      <w:proofErr w:type="spellStart"/>
      <w:r w:rsidRPr="003E5E4A">
        <w:rPr>
          <w:rFonts w:eastAsia="Times New Roman"/>
          <w:sz w:val="22"/>
          <w:szCs w:val="22"/>
          <w:lang w:eastAsia="zh-CN"/>
        </w:rPr>
        <w:t>услуги</w:t>
      </w:r>
      <w:proofErr w:type="spellEnd"/>
      <w:r w:rsidRPr="003E5E4A">
        <w:rPr>
          <w:rFonts w:eastAsia="Times New Roman"/>
          <w:sz w:val="22"/>
          <w:szCs w:val="22"/>
          <w:lang w:eastAsia="zh-CN"/>
        </w:rPr>
        <w:t xml:space="preserve"> </w:t>
      </w:r>
      <w:r w:rsidR="00A46FB7" w:rsidRPr="003E5E4A">
        <w:rPr>
          <w:rFonts w:eastAsia="Times New Roman"/>
          <w:sz w:val="22"/>
          <w:szCs w:val="22"/>
          <w:lang w:val="mk-MK" w:eastAsia="zh-CN"/>
        </w:rPr>
        <w:t>во</w:t>
      </w:r>
      <w:r w:rsidRPr="003E5E4A">
        <w:rPr>
          <w:rFonts w:eastAsia="Times New Roman"/>
          <w:sz w:val="22"/>
          <w:szCs w:val="22"/>
          <w:lang w:eastAsia="zh-CN"/>
        </w:rPr>
        <w:t xml:space="preserve"> </w:t>
      </w:r>
      <w:proofErr w:type="spellStart"/>
      <w:r w:rsidRPr="003E5E4A">
        <w:rPr>
          <w:rFonts w:eastAsia="Times New Roman"/>
          <w:sz w:val="22"/>
          <w:szCs w:val="22"/>
          <w:lang w:eastAsia="zh-CN"/>
        </w:rPr>
        <w:t>заедницата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државите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членки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треба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да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планираат</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да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продолжат</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да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ги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водат</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новосоздадените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услуги</w:t>
      </w:r>
      <w:proofErr w:type="spellEnd"/>
      <w:r w:rsidRPr="003E5E4A">
        <w:rPr>
          <w:rFonts w:eastAsia="Times New Roman"/>
          <w:sz w:val="22"/>
          <w:szCs w:val="22"/>
          <w:lang w:eastAsia="zh-CN"/>
        </w:rPr>
        <w:t xml:space="preserve"> и </w:t>
      </w:r>
      <w:proofErr w:type="spellStart"/>
      <w:r w:rsidRPr="003E5E4A">
        <w:rPr>
          <w:rFonts w:eastAsia="Times New Roman"/>
          <w:sz w:val="22"/>
          <w:szCs w:val="22"/>
          <w:lang w:eastAsia="zh-CN"/>
        </w:rPr>
        <w:t>да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го</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завршат</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процесот</w:t>
      </w:r>
      <w:proofErr w:type="spellEnd"/>
      <w:r w:rsidRPr="003E5E4A">
        <w:rPr>
          <w:rFonts w:eastAsia="Times New Roman"/>
          <w:sz w:val="22"/>
          <w:szCs w:val="22"/>
          <w:lang w:eastAsia="zh-CN"/>
        </w:rPr>
        <w:t xml:space="preserve"> на </w:t>
      </w:r>
      <w:proofErr w:type="spellStart"/>
      <w:r w:rsidRPr="003E5E4A">
        <w:rPr>
          <w:rFonts w:eastAsia="Times New Roman"/>
          <w:sz w:val="22"/>
          <w:szCs w:val="22"/>
          <w:lang w:eastAsia="zh-CN"/>
        </w:rPr>
        <w:t>деинституционализација</w:t>
      </w:r>
      <w:proofErr w:type="spellEnd"/>
      <w:r w:rsidRPr="003E5E4A">
        <w:rPr>
          <w:rFonts w:eastAsia="Times New Roman"/>
          <w:sz w:val="22"/>
          <w:szCs w:val="22"/>
          <w:lang w:eastAsia="zh-CN"/>
        </w:rPr>
        <w:t>.</w:t>
      </w:r>
    </w:p>
    <w:p w14:paraId="4D2802C0" w14:textId="61F502AF" w:rsidR="00512799" w:rsidRPr="003E5E4A" w:rsidRDefault="00512799" w:rsidP="003E5E4A">
      <w:pPr>
        <w:tabs>
          <w:tab w:val="left" w:pos="1701"/>
          <w:tab w:val="left" w:pos="2268"/>
        </w:tabs>
        <w:spacing w:after="120" w:line="276" w:lineRule="auto"/>
        <w:ind w:left="1134" w:right="1134"/>
        <w:jc w:val="both"/>
        <w:rPr>
          <w:rFonts w:eastAsia="Times New Roman"/>
          <w:sz w:val="22"/>
          <w:szCs w:val="22"/>
          <w:lang w:eastAsia="zh-CN"/>
        </w:rPr>
      </w:pPr>
      <w:r w:rsidRPr="003E5E4A">
        <w:rPr>
          <w:rFonts w:eastAsia="Times New Roman"/>
          <w:sz w:val="22"/>
          <w:szCs w:val="22"/>
          <w:lang w:eastAsia="zh-CN"/>
        </w:rPr>
        <w:t xml:space="preserve">142. </w:t>
      </w:r>
      <w:proofErr w:type="spellStart"/>
      <w:r w:rsidRPr="003E5E4A">
        <w:rPr>
          <w:rFonts w:eastAsia="Times New Roman"/>
          <w:sz w:val="22"/>
          <w:szCs w:val="22"/>
          <w:lang w:eastAsia="zh-CN"/>
        </w:rPr>
        <w:t>Регионалните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меѓународни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организации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можат</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да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играат</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важна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улога</w:t>
      </w:r>
      <w:proofErr w:type="spellEnd"/>
      <w:r w:rsidRPr="003E5E4A">
        <w:rPr>
          <w:rFonts w:eastAsia="Times New Roman"/>
          <w:sz w:val="22"/>
          <w:szCs w:val="22"/>
          <w:lang w:eastAsia="zh-CN"/>
        </w:rPr>
        <w:t xml:space="preserve"> во </w:t>
      </w:r>
      <w:proofErr w:type="spellStart"/>
      <w:r w:rsidRPr="003E5E4A">
        <w:rPr>
          <w:rFonts w:eastAsia="Times New Roman"/>
          <w:sz w:val="22"/>
          <w:szCs w:val="22"/>
          <w:lang w:eastAsia="zh-CN"/>
        </w:rPr>
        <w:t>промовирањето</w:t>
      </w:r>
      <w:proofErr w:type="spellEnd"/>
      <w:r w:rsidRPr="003E5E4A">
        <w:rPr>
          <w:rFonts w:eastAsia="Times New Roman"/>
          <w:sz w:val="22"/>
          <w:szCs w:val="22"/>
          <w:lang w:eastAsia="zh-CN"/>
        </w:rPr>
        <w:t xml:space="preserve"> на </w:t>
      </w:r>
      <w:proofErr w:type="spellStart"/>
      <w:r w:rsidRPr="003E5E4A">
        <w:rPr>
          <w:rFonts w:eastAsia="Times New Roman"/>
          <w:sz w:val="22"/>
          <w:szCs w:val="22"/>
          <w:lang w:eastAsia="zh-CN"/>
        </w:rPr>
        <w:t>процесите</w:t>
      </w:r>
      <w:proofErr w:type="spellEnd"/>
      <w:r w:rsidRPr="003E5E4A">
        <w:rPr>
          <w:rFonts w:eastAsia="Times New Roman"/>
          <w:sz w:val="22"/>
          <w:szCs w:val="22"/>
          <w:lang w:eastAsia="zh-CN"/>
        </w:rPr>
        <w:t xml:space="preserve"> на </w:t>
      </w:r>
      <w:proofErr w:type="spellStart"/>
      <w:r w:rsidRPr="003E5E4A">
        <w:rPr>
          <w:rFonts w:eastAsia="Times New Roman"/>
          <w:sz w:val="22"/>
          <w:szCs w:val="22"/>
          <w:lang w:eastAsia="zh-CN"/>
        </w:rPr>
        <w:t>деинституционализација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како</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дел</w:t>
      </w:r>
      <w:proofErr w:type="spellEnd"/>
      <w:r w:rsidRPr="003E5E4A">
        <w:rPr>
          <w:rFonts w:eastAsia="Times New Roman"/>
          <w:sz w:val="22"/>
          <w:szCs w:val="22"/>
          <w:lang w:eastAsia="zh-CN"/>
        </w:rPr>
        <w:t xml:space="preserve"> од </w:t>
      </w:r>
      <w:proofErr w:type="spellStart"/>
      <w:r w:rsidRPr="003E5E4A">
        <w:rPr>
          <w:rFonts w:eastAsia="Times New Roman"/>
          <w:sz w:val="22"/>
          <w:szCs w:val="22"/>
          <w:lang w:eastAsia="zh-CN"/>
        </w:rPr>
        <w:lastRenderedPageBreak/>
        <w:t>меѓународната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соработка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Фокусните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точки</w:t>
      </w:r>
      <w:proofErr w:type="spellEnd"/>
      <w:r w:rsidRPr="003E5E4A">
        <w:rPr>
          <w:rFonts w:eastAsia="Times New Roman"/>
          <w:sz w:val="22"/>
          <w:szCs w:val="22"/>
          <w:lang w:eastAsia="zh-CN"/>
        </w:rPr>
        <w:t xml:space="preserve"> за попреченост во </w:t>
      </w:r>
      <w:proofErr w:type="spellStart"/>
      <w:r w:rsidRPr="003E5E4A">
        <w:rPr>
          <w:rFonts w:eastAsia="Times New Roman"/>
          <w:sz w:val="22"/>
          <w:szCs w:val="22"/>
          <w:lang w:eastAsia="zh-CN"/>
        </w:rPr>
        <w:t>националните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регионалните</w:t>
      </w:r>
      <w:proofErr w:type="spellEnd"/>
      <w:r w:rsidRPr="003E5E4A">
        <w:rPr>
          <w:rFonts w:eastAsia="Times New Roman"/>
          <w:sz w:val="22"/>
          <w:szCs w:val="22"/>
          <w:lang w:eastAsia="zh-CN"/>
        </w:rPr>
        <w:t xml:space="preserve"> и </w:t>
      </w:r>
      <w:proofErr w:type="spellStart"/>
      <w:r w:rsidRPr="003E5E4A">
        <w:rPr>
          <w:rFonts w:eastAsia="Times New Roman"/>
          <w:sz w:val="22"/>
          <w:szCs w:val="22"/>
          <w:lang w:eastAsia="zh-CN"/>
        </w:rPr>
        <w:t>меѓународните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организации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треба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тесно</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да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соработуваат</w:t>
      </w:r>
      <w:proofErr w:type="spellEnd"/>
      <w:r w:rsidRPr="003E5E4A">
        <w:rPr>
          <w:rFonts w:eastAsia="Times New Roman"/>
          <w:sz w:val="22"/>
          <w:szCs w:val="22"/>
          <w:lang w:eastAsia="zh-CN"/>
        </w:rPr>
        <w:t xml:space="preserve"> со лицата со попреченост и </w:t>
      </w:r>
      <w:proofErr w:type="spellStart"/>
      <w:r w:rsidRPr="003E5E4A">
        <w:rPr>
          <w:rFonts w:eastAsia="Times New Roman"/>
          <w:sz w:val="22"/>
          <w:szCs w:val="22"/>
          <w:lang w:eastAsia="zh-CN"/>
        </w:rPr>
        <w:t>нивните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репрезентативни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организации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како</w:t>
      </w:r>
      <w:proofErr w:type="spellEnd"/>
      <w:r w:rsidRPr="003E5E4A">
        <w:rPr>
          <w:rFonts w:eastAsia="Times New Roman"/>
          <w:sz w:val="22"/>
          <w:szCs w:val="22"/>
          <w:lang w:eastAsia="zh-CN"/>
        </w:rPr>
        <w:t xml:space="preserve"> и со лицата во </w:t>
      </w:r>
      <w:proofErr w:type="spellStart"/>
      <w:r w:rsidRPr="003E5E4A">
        <w:rPr>
          <w:rFonts w:eastAsia="Times New Roman"/>
          <w:sz w:val="22"/>
          <w:szCs w:val="22"/>
          <w:lang w:eastAsia="zh-CN"/>
        </w:rPr>
        <w:t>институциите</w:t>
      </w:r>
      <w:proofErr w:type="spellEnd"/>
      <w:r w:rsidRPr="003E5E4A">
        <w:rPr>
          <w:rFonts w:eastAsia="Times New Roman"/>
          <w:sz w:val="22"/>
          <w:szCs w:val="22"/>
          <w:lang w:eastAsia="zh-CN"/>
        </w:rPr>
        <w:t xml:space="preserve"> и со лицата кои </w:t>
      </w:r>
      <w:proofErr w:type="spellStart"/>
      <w:r w:rsidRPr="003E5E4A">
        <w:rPr>
          <w:rFonts w:eastAsia="Times New Roman"/>
          <w:sz w:val="22"/>
          <w:szCs w:val="22"/>
          <w:lang w:eastAsia="zh-CN"/>
        </w:rPr>
        <w:t>ја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преживеале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институционализацијата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Организациите</w:t>
      </w:r>
      <w:proofErr w:type="spellEnd"/>
      <w:r w:rsidRPr="003E5E4A">
        <w:rPr>
          <w:rFonts w:eastAsia="Times New Roman"/>
          <w:sz w:val="22"/>
          <w:szCs w:val="22"/>
          <w:lang w:eastAsia="zh-CN"/>
        </w:rPr>
        <w:t xml:space="preserve"> за </w:t>
      </w:r>
      <w:proofErr w:type="spellStart"/>
      <w:r w:rsidRPr="003E5E4A">
        <w:rPr>
          <w:rFonts w:eastAsia="Times New Roman"/>
          <w:sz w:val="22"/>
          <w:szCs w:val="22"/>
          <w:lang w:eastAsia="zh-CN"/>
        </w:rPr>
        <w:t>регионална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интеграција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ги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имаат</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истите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одговорности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како</w:t>
      </w:r>
      <w:proofErr w:type="spellEnd"/>
      <w:r w:rsidRPr="003E5E4A">
        <w:rPr>
          <w:rFonts w:eastAsia="Times New Roman"/>
          <w:sz w:val="22"/>
          <w:szCs w:val="22"/>
          <w:lang w:eastAsia="zh-CN"/>
        </w:rPr>
        <w:t xml:space="preserve"> и </w:t>
      </w:r>
      <w:proofErr w:type="spellStart"/>
      <w:r w:rsidRPr="003E5E4A">
        <w:rPr>
          <w:rFonts w:eastAsia="Times New Roman"/>
          <w:sz w:val="22"/>
          <w:szCs w:val="22"/>
          <w:lang w:eastAsia="zh-CN"/>
        </w:rPr>
        <w:t>државите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членки</w:t>
      </w:r>
      <w:proofErr w:type="spellEnd"/>
      <w:r w:rsidRPr="003E5E4A">
        <w:rPr>
          <w:rFonts w:eastAsia="Times New Roman"/>
          <w:sz w:val="22"/>
          <w:szCs w:val="22"/>
          <w:lang w:eastAsia="zh-CN"/>
        </w:rPr>
        <w:t xml:space="preserve"> за </w:t>
      </w:r>
      <w:proofErr w:type="spellStart"/>
      <w:r w:rsidRPr="003E5E4A">
        <w:rPr>
          <w:rFonts w:eastAsia="Times New Roman"/>
          <w:sz w:val="22"/>
          <w:szCs w:val="22"/>
          <w:lang w:eastAsia="zh-CN"/>
        </w:rPr>
        <w:t>усогласување</w:t>
      </w:r>
      <w:proofErr w:type="spellEnd"/>
      <w:r w:rsidRPr="003E5E4A">
        <w:rPr>
          <w:rFonts w:eastAsia="Times New Roman"/>
          <w:sz w:val="22"/>
          <w:szCs w:val="22"/>
          <w:lang w:eastAsia="zh-CN"/>
        </w:rPr>
        <w:t xml:space="preserve"> со </w:t>
      </w:r>
      <w:proofErr w:type="spellStart"/>
      <w:r w:rsidRPr="003E5E4A">
        <w:rPr>
          <w:rFonts w:eastAsia="Times New Roman"/>
          <w:sz w:val="22"/>
          <w:szCs w:val="22"/>
          <w:lang w:eastAsia="zh-CN"/>
        </w:rPr>
        <w:t>Конвенцијата</w:t>
      </w:r>
      <w:proofErr w:type="spellEnd"/>
      <w:r w:rsidRPr="003E5E4A">
        <w:rPr>
          <w:rFonts w:eastAsia="Times New Roman"/>
          <w:sz w:val="22"/>
          <w:szCs w:val="22"/>
          <w:lang w:eastAsia="zh-CN"/>
        </w:rPr>
        <w:t xml:space="preserve"> и </w:t>
      </w:r>
      <w:proofErr w:type="spellStart"/>
      <w:r w:rsidRPr="003E5E4A">
        <w:rPr>
          <w:rFonts w:eastAsia="Times New Roman"/>
          <w:sz w:val="22"/>
          <w:szCs w:val="22"/>
          <w:lang w:eastAsia="zh-CN"/>
        </w:rPr>
        <w:t>треба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да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воспостават</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механизми</w:t>
      </w:r>
      <w:proofErr w:type="spellEnd"/>
      <w:r w:rsidRPr="003E5E4A">
        <w:rPr>
          <w:rFonts w:eastAsia="Times New Roman"/>
          <w:sz w:val="22"/>
          <w:szCs w:val="22"/>
          <w:lang w:eastAsia="zh-CN"/>
        </w:rPr>
        <w:t xml:space="preserve"> за </w:t>
      </w:r>
      <w:proofErr w:type="spellStart"/>
      <w:r w:rsidRPr="003E5E4A">
        <w:rPr>
          <w:rFonts w:eastAsia="Times New Roman"/>
          <w:sz w:val="22"/>
          <w:szCs w:val="22"/>
          <w:lang w:eastAsia="zh-CN"/>
        </w:rPr>
        <w:t>транспарентност</w:t>
      </w:r>
      <w:proofErr w:type="spellEnd"/>
      <w:r w:rsidRPr="003E5E4A">
        <w:rPr>
          <w:rFonts w:eastAsia="Times New Roman"/>
          <w:sz w:val="22"/>
          <w:szCs w:val="22"/>
          <w:lang w:eastAsia="zh-CN"/>
        </w:rPr>
        <w:t xml:space="preserve"> и </w:t>
      </w:r>
      <w:proofErr w:type="spellStart"/>
      <w:r w:rsidRPr="003E5E4A">
        <w:rPr>
          <w:rFonts w:eastAsia="Times New Roman"/>
          <w:sz w:val="22"/>
          <w:szCs w:val="22"/>
          <w:lang w:eastAsia="zh-CN"/>
        </w:rPr>
        <w:t>одговорност</w:t>
      </w:r>
      <w:proofErr w:type="spellEnd"/>
      <w:r w:rsidRPr="003E5E4A">
        <w:rPr>
          <w:rFonts w:eastAsia="Times New Roman"/>
          <w:sz w:val="22"/>
          <w:szCs w:val="22"/>
          <w:lang w:eastAsia="zh-CN"/>
        </w:rPr>
        <w:t>.</w:t>
      </w:r>
    </w:p>
    <w:p w14:paraId="093E2413" w14:textId="2A607400" w:rsidR="00A2727E" w:rsidRPr="003E5E4A" w:rsidRDefault="00A2727E" w:rsidP="003E5E4A">
      <w:pPr>
        <w:tabs>
          <w:tab w:val="left" w:pos="1701"/>
          <w:tab w:val="left" w:pos="2268"/>
        </w:tabs>
        <w:spacing w:after="120" w:line="276" w:lineRule="auto"/>
        <w:ind w:left="1134" w:right="1134"/>
        <w:jc w:val="both"/>
        <w:rPr>
          <w:rFonts w:eastAsia="Times New Roman"/>
          <w:sz w:val="22"/>
          <w:szCs w:val="22"/>
          <w:lang w:eastAsia="zh-CN"/>
        </w:rPr>
      </w:pPr>
      <w:r w:rsidRPr="003E5E4A">
        <w:rPr>
          <w:rFonts w:eastAsia="Times New Roman"/>
          <w:sz w:val="22"/>
          <w:szCs w:val="22"/>
          <w:lang w:eastAsia="zh-CN"/>
        </w:rPr>
        <w:t xml:space="preserve">143. </w:t>
      </w:r>
      <w:proofErr w:type="spellStart"/>
      <w:r w:rsidRPr="003E5E4A">
        <w:rPr>
          <w:rFonts w:eastAsia="Times New Roman"/>
          <w:sz w:val="22"/>
          <w:szCs w:val="22"/>
          <w:lang w:eastAsia="zh-CN"/>
        </w:rPr>
        <w:t>Меѓународната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координација</w:t>
      </w:r>
      <w:proofErr w:type="spellEnd"/>
      <w:r w:rsidRPr="003E5E4A">
        <w:rPr>
          <w:rFonts w:eastAsia="Times New Roman"/>
          <w:sz w:val="22"/>
          <w:szCs w:val="22"/>
          <w:lang w:eastAsia="zh-CN"/>
        </w:rPr>
        <w:t xml:space="preserve"> на </w:t>
      </w:r>
      <w:proofErr w:type="spellStart"/>
      <w:r w:rsidRPr="003E5E4A">
        <w:rPr>
          <w:rFonts w:eastAsia="Times New Roman"/>
          <w:sz w:val="22"/>
          <w:szCs w:val="22"/>
          <w:lang w:eastAsia="zh-CN"/>
        </w:rPr>
        <w:t>напорите</w:t>
      </w:r>
      <w:proofErr w:type="spellEnd"/>
      <w:r w:rsidRPr="003E5E4A">
        <w:rPr>
          <w:rFonts w:eastAsia="Times New Roman"/>
          <w:sz w:val="22"/>
          <w:szCs w:val="22"/>
          <w:lang w:eastAsia="zh-CN"/>
        </w:rPr>
        <w:t xml:space="preserve"> за </w:t>
      </w:r>
      <w:proofErr w:type="spellStart"/>
      <w:r w:rsidRPr="003E5E4A">
        <w:rPr>
          <w:rFonts w:eastAsia="Times New Roman"/>
          <w:sz w:val="22"/>
          <w:szCs w:val="22"/>
          <w:lang w:eastAsia="zh-CN"/>
        </w:rPr>
        <w:t>поддршка</w:t>
      </w:r>
      <w:proofErr w:type="spellEnd"/>
      <w:r w:rsidRPr="003E5E4A">
        <w:rPr>
          <w:rFonts w:eastAsia="Times New Roman"/>
          <w:sz w:val="22"/>
          <w:szCs w:val="22"/>
          <w:lang w:eastAsia="zh-CN"/>
        </w:rPr>
        <w:t xml:space="preserve"> на деинституционализацијата е </w:t>
      </w:r>
      <w:proofErr w:type="spellStart"/>
      <w:r w:rsidRPr="003E5E4A">
        <w:rPr>
          <w:rFonts w:eastAsia="Times New Roman"/>
          <w:sz w:val="22"/>
          <w:szCs w:val="22"/>
          <w:lang w:eastAsia="zh-CN"/>
        </w:rPr>
        <w:t>важна</w:t>
      </w:r>
      <w:proofErr w:type="spellEnd"/>
      <w:r w:rsidRPr="003E5E4A">
        <w:rPr>
          <w:rFonts w:eastAsia="Times New Roman"/>
          <w:sz w:val="22"/>
          <w:szCs w:val="22"/>
          <w:lang w:eastAsia="zh-CN"/>
        </w:rPr>
        <w:t xml:space="preserve"> за </w:t>
      </w:r>
      <w:proofErr w:type="spellStart"/>
      <w:r w:rsidRPr="003E5E4A">
        <w:rPr>
          <w:rFonts w:eastAsia="Times New Roman"/>
          <w:sz w:val="22"/>
          <w:szCs w:val="22"/>
          <w:lang w:eastAsia="zh-CN"/>
        </w:rPr>
        <w:t>да</w:t>
      </w:r>
      <w:proofErr w:type="spellEnd"/>
      <w:r w:rsidRPr="003E5E4A">
        <w:rPr>
          <w:rFonts w:eastAsia="Times New Roman"/>
          <w:sz w:val="22"/>
          <w:szCs w:val="22"/>
          <w:lang w:eastAsia="zh-CN"/>
        </w:rPr>
        <w:t xml:space="preserve"> се </w:t>
      </w:r>
      <w:proofErr w:type="spellStart"/>
      <w:r w:rsidRPr="003E5E4A">
        <w:rPr>
          <w:rFonts w:eastAsia="Times New Roman"/>
          <w:sz w:val="22"/>
          <w:szCs w:val="22"/>
          <w:lang w:eastAsia="zh-CN"/>
        </w:rPr>
        <w:t>спречи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повторувањето</w:t>
      </w:r>
      <w:proofErr w:type="spellEnd"/>
      <w:r w:rsidRPr="003E5E4A">
        <w:rPr>
          <w:rFonts w:eastAsia="Times New Roman"/>
          <w:sz w:val="22"/>
          <w:szCs w:val="22"/>
          <w:lang w:eastAsia="zh-CN"/>
        </w:rPr>
        <w:t xml:space="preserve"> на </w:t>
      </w:r>
      <w:proofErr w:type="spellStart"/>
      <w:r w:rsidRPr="003E5E4A">
        <w:rPr>
          <w:rFonts w:eastAsia="Times New Roman"/>
          <w:sz w:val="22"/>
          <w:szCs w:val="22"/>
          <w:lang w:eastAsia="zh-CN"/>
        </w:rPr>
        <w:t>лошите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практики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како</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што</w:t>
      </w:r>
      <w:proofErr w:type="spellEnd"/>
      <w:r w:rsidRPr="003E5E4A">
        <w:rPr>
          <w:rFonts w:eastAsia="Times New Roman"/>
          <w:sz w:val="22"/>
          <w:szCs w:val="22"/>
          <w:lang w:eastAsia="zh-CN"/>
        </w:rPr>
        <w:t xml:space="preserve"> се </w:t>
      </w:r>
      <w:proofErr w:type="spellStart"/>
      <w:r w:rsidRPr="003E5E4A">
        <w:rPr>
          <w:rFonts w:eastAsia="Times New Roman"/>
          <w:sz w:val="22"/>
          <w:szCs w:val="22"/>
          <w:lang w:eastAsia="zh-CN"/>
        </w:rPr>
        <w:t>промовирање</w:t>
      </w:r>
      <w:proofErr w:type="spellEnd"/>
      <w:r w:rsidRPr="003E5E4A">
        <w:rPr>
          <w:rFonts w:eastAsia="Times New Roman"/>
          <w:sz w:val="22"/>
          <w:szCs w:val="22"/>
          <w:lang w:eastAsia="zh-CN"/>
        </w:rPr>
        <w:t xml:space="preserve"> на </w:t>
      </w:r>
      <w:proofErr w:type="spellStart"/>
      <w:r w:rsidRPr="003E5E4A">
        <w:rPr>
          <w:rFonts w:eastAsia="Times New Roman"/>
          <w:sz w:val="22"/>
          <w:szCs w:val="22"/>
          <w:lang w:eastAsia="zh-CN"/>
        </w:rPr>
        <w:t>пристап</w:t>
      </w:r>
      <w:proofErr w:type="spellEnd"/>
      <w:r w:rsidRPr="003E5E4A">
        <w:rPr>
          <w:rFonts w:eastAsia="Times New Roman"/>
          <w:sz w:val="22"/>
          <w:szCs w:val="22"/>
          <w:lang w:eastAsia="zh-CN"/>
        </w:rPr>
        <w:t xml:space="preserve"> на </w:t>
      </w:r>
      <w:proofErr w:type="spellStart"/>
      <w:r w:rsidRPr="003E5E4A">
        <w:rPr>
          <w:rFonts w:eastAsia="Times New Roman"/>
          <w:sz w:val="22"/>
          <w:szCs w:val="22"/>
          <w:lang w:eastAsia="zh-CN"/>
        </w:rPr>
        <w:t>медицински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модел</w:t>
      </w:r>
      <w:proofErr w:type="spellEnd"/>
      <w:r w:rsidRPr="003E5E4A">
        <w:rPr>
          <w:rFonts w:eastAsia="Times New Roman"/>
          <w:sz w:val="22"/>
          <w:szCs w:val="22"/>
          <w:lang w:eastAsia="zh-CN"/>
        </w:rPr>
        <w:t xml:space="preserve"> и </w:t>
      </w:r>
      <w:proofErr w:type="spellStart"/>
      <w:r w:rsidRPr="003E5E4A">
        <w:rPr>
          <w:rFonts w:eastAsia="Times New Roman"/>
          <w:sz w:val="22"/>
          <w:szCs w:val="22"/>
          <w:lang w:eastAsia="zh-CN"/>
        </w:rPr>
        <w:t>принудни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закони</w:t>
      </w:r>
      <w:proofErr w:type="spellEnd"/>
      <w:r w:rsidRPr="003E5E4A">
        <w:rPr>
          <w:rFonts w:eastAsia="Times New Roman"/>
          <w:sz w:val="22"/>
          <w:szCs w:val="22"/>
          <w:lang w:eastAsia="zh-CN"/>
        </w:rPr>
        <w:t xml:space="preserve"> за </w:t>
      </w:r>
      <w:proofErr w:type="spellStart"/>
      <w:r w:rsidRPr="003E5E4A">
        <w:rPr>
          <w:rFonts w:eastAsia="Times New Roman"/>
          <w:sz w:val="22"/>
          <w:szCs w:val="22"/>
          <w:lang w:eastAsia="zh-CN"/>
        </w:rPr>
        <w:t>ментално</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здравје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Државите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членки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треба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да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размислат</w:t>
      </w:r>
      <w:proofErr w:type="spellEnd"/>
      <w:r w:rsidRPr="003E5E4A">
        <w:rPr>
          <w:rFonts w:eastAsia="Times New Roman"/>
          <w:sz w:val="22"/>
          <w:szCs w:val="22"/>
          <w:lang w:eastAsia="zh-CN"/>
        </w:rPr>
        <w:t xml:space="preserve"> за </w:t>
      </w:r>
      <w:proofErr w:type="spellStart"/>
      <w:r w:rsidRPr="003E5E4A">
        <w:rPr>
          <w:rFonts w:eastAsia="Times New Roman"/>
          <w:sz w:val="22"/>
          <w:szCs w:val="22"/>
          <w:lang w:eastAsia="zh-CN"/>
        </w:rPr>
        <w:t>воспоставување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меѓународна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платформа</w:t>
      </w:r>
      <w:proofErr w:type="spellEnd"/>
      <w:r w:rsidRPr="003E5E4A">
        <w:rPr>
          <w:rFonts w:eastAsia="Times New Roman"/>
          <w:sz w:val="22"/>
          <w:szCs w:val="22"/>
          <w:lang w:eastAsia="zh-CN"/>
        </w:rPr>
        <w:t xml:space="preserve"> за </w:t>
      </w:r>
      <w:proofErr w:type="spellStart"/>
      <w:r w:rsidRPr="003E5E4A">
        <w:rPr>
          <w:rFonts w:eastAsia="Times New Roman"/>
          <w:sz w:val="22"/>
          <w:szCs w:val="22"/>
          <w:lang w:eastAsia="zh-CN"/>
        </w:rPr>
        <w:t>добри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практики</w:t>
      </w:r>
      <w:proofErr w:type="spellEnd"/>
      <w:r w:rsidRPr="003E5E4A">
        <w:rPr>
          <w:rFonts w:eastAsia="Times New Roman"/>
          <w:sz w:val="22"/>
          <w:szCs w:val="22"/>
          <w:lang w:eastAsia="zh-CN"/>
        </w:rPr>
        <w:t xml:space="preserve"> за </w:t>
      </w:r>
      <w:proofErr w:type="spellStart"/>
      <w:r w:rsidRPr="003E5E4A">
        <w:rPr>
          <w:rFonts w:eastAsia="Times New Roman"/>
          <w:sz w:val="22"/>
          <w:szCs w:val="22"/>
          <w:lang w:eastAsia="zh-CN"/>
        </w:rPr>
        <w:t>деинституционализација</w:t>
      </w:r>
      <w:proofErr w:type="spellEnd"/>
      <w:r w:rsidRPr="003E5E4A">
        <w:rPr>
          <w:rFonts w:eastAsia="Times New Roman"/>
          <w:sz w:val="22"/>
          <w:szCs w:val="22"/>
          <w:lang w:eastAsia="zh-CN"/>
        </w:rPr>
        <w:t xml:space="preserve">, во </w:t>
      </w:r>
      <w:proofErr w:type="spellStart"/>
      <w:r w:rsidRPr="003E5E4A">
        <w:rPr>
          <w:rFonts w:eastAsia="Times New Roman"/>
          <w:sz w:val="22"/>
          <w:szCs w:val="22"/>
          <w:lang w:eastAsia="zh-CN"/>
        </w:rPr>
        <w:t>тесна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консултација</w:t>
      </w:r>
      <w:proofErr w:type="spellEnd"/>
      <w:r w:rsidRPr="003E5E4A">
        <w:rPr>
          <w:rFonts w:eastAsia="Times New Roman"/>
          <w:sz w:val="22"/>
          <w:szCs w:val="22"/>
          <w:lang w:eastAsia="zh-CN"/>
        </w:rPr>
        <w:t xml:space="preserve"> со лицата со попреченост, </w:t>
      </w:r>
      <w:proofErr w:type="spellStart"/>
      <w:r w:rsidRPr="003E5E4A">
        <w:rPr>
          <w:rFonts w:eastAsia="Times New Roman"/>
          <w:sz w:val="22"/>
          <w:szCs w:val="22"/>
          <w:lang w:eastAsia="zh-CN"/>
        </w:rPr>
        <w:t>особено</w:t>
      </w:r>
      <w:proofErr w:type="spellEnd"/>
      <w:r w:rsidRPr="003E5E4A">
        <w:rPr>
          <w:rFonts w:eastAsia="Times New Roman"/>
          <w:sz w:val="22"/>
          <w:szCs w:val="22"/>
          <w:lang w:eastAsia="zh-CN"/>
        </w:rPr>
        <w:t xml:space="preserve"> со </w:t>
      </w:r>
      <w:proofErr w:type="spellStart"/>
      <w:r w:rsidRPr="003E5E4A">
        <w:rPr>
          <w:rFonts w:eastAsia="Times New Roman"/>
          <w:sz w:val="22"/>
          <w:szCs w:val="22"/>
          <w:lang w:eastAsia="zh-CN"/>
        </w:rPr>
        <w:t>оние</w:t>
      </w:r>
      <w:proofErr w:type="spellEnd"/>
      <w:r w:rsidRPr="003E5E4A">
        <w:rPr>
          <w:rFonts w:eastAsia="Times New Roman"/>
          <w:sz w:val="22"/>
          <w:szCs w:val="22"/>
          <w:lang w:eastAsia="zh-CN"/>
        </w:rPr>
        <w:t xml:space="preserve"> кои </w:t>
      </w:r>
      <w:proofErr w:type="spellStart"/>
      <w:r w:rsidRPr="003E5E4A">
        <w:rPr>
          <w:rFonts w:eastAsia="Times New Roman"/>
          <w:sz w:val="22"/>
          <w:szCs w:val="22"/>
          <w:lang w:eastAsia="zh-CN"/>
        </w:rPr>
        <w:t>ја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преживеале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институционализацијата</w:t>
      </w:r>
      <w:proofErr w:type="spellEnd"/>
      <w:r w:rsidRPr="003E5E4A">
        <w:rPr>
          <w:rFonts w:eastAsia="Times New Roman"/>
          <w:sz w:val="22"/>
          <w:szCs w:val="22"/>
          <w:lang w:eastAsia="zh-CN"/>
        </w:rPr>
        <w:t xml:space="preserve">, и </w:t>
      </w:r>
      <w:proofErr w:type="spellStart"/>
      <w:r w:rsidRPr="003E5E4A">
        <w:rPr>
          <w:rFonts w:eastAsia="Times New Roman"/>
          <w:sz w:val="22"/>
          <w:szCs w:val="22"/>
          <w:lang w:eastAsia="zh-CN"/>
        </w:rPr>
        <w:t>нивните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репрезентативни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организации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Државите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членки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треба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да</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го</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спречат</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волонтерството</w:t>
      </w:r>
      <w:proofErr w:type="spellEnd"/>
      <w:r w:rsidRPr="003E5E4A">
        <w:rPr>
          <w:rFonts w:eastAsia="Times New Roman"/>
          <w:sz w:val="22"/>
          <w:szCs w:val="22"/>
          <w:lang w:eastAsia="zh-CN"/>
        </w:rPr>
        <w:t xml:space="preserve"> на </w:t>
      </w:r>
      <w:proofErr w:type="spellStart"/>
      <w:r w:rsidRPr="003E5E4A">
        <w:rPr>
          <w:rFonts w:eastAsia="Times New Roman"/>
          <w:sz w:val="22"/>
          <w:szCs w:val="22"/>
          <w:lang w:eastAsia="zh-CN"/>
        </w:rPr>
        <w:t>странските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туристи</w:t>
      </w:r>
      <w:proofErr w:type="spellEnd"/>
      <w:r w:rsidRPr="003E5E4A">
        <w:rPr>
          <w:rFonts w:eastAsia="Times New Roman"/>
          <w:sz w:val="22"/>
          <w:szCs w:val="22"/>
          <w:lang w:eastAsia="zh-CN"/>
        </w:rPr>
        <w:t xml:space="preserve"> во </w:t>
      </w:r>
      <w:proofErr w:type="spellStart"/>
      <w:r w:rsidRPr="003E5E4A">
        <w:rPr>
          <w:rFonts w:eastAsia="Times New Roman"/>
          <w:sz w:val="22"/>
          <w:szCs w:val="22"/>
          <w:lang w:eastAsia="zh-CN"/>
        </w:rPr>
        <w:t>институциите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познато</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како</w:t>
      </w:r>
      <w:proofErr w:type="spellEnd"/>
      <w:r w:rsidRPr="003E5E4A">
        <w:rPr>
          <w:rFonts w:eastAsia="Times New Roman"/>
          <w:sz w:val="22"/>
          <w:szCs w:val="22"/>
          <w:lang w:eastAsia="zh-CN"/>
        </w:rPr>
        <w:t xml:space="preserve"> „</w:t>
      </w:r>
      <w:proofErr w:type="spellStart"/>
      <w:proofErr w:type="gramStart"/>
      <w:r w:rsidR="00314421" w:rsidRPr="003E5E4A">
        <w:rPr>
          <w:rFonts w:eastAsia="Times New Roman"/>
          <w:sz w:val="22"/>
          <w:szCs w:val="22"/>
          <w:lang w:val="mk-MK" w:eastAsia="zh-CN"/>
        </w:rPr>
        <w:t>волонтеризам</w:t>
      </w:r>
      <w:proofErr w:type="spellEnd"/>
      <w:r w:rsidR="00314421" w:rsidRPr="003E5E4A">
        <w:rPr>
          <w:rFonts w:eastAsia="Times New Roman"/>
          <w:sz w:val="22"/>
          <w:szCs w:val="22"/>
          <w:lang w:eastAsia="zh-CN"/>
        </w:rPr>
        <w:t>“</w:t>
      </w:r>
      <w:proofErr w:type="gramEnd"/>
      <w:r w:rsidRPr="003E5E4A">
        <w:rPr>
          <w:rFonts w:eastAsia="Times New Roman"/>
          <w:sz w:val="22"/>
          <w:szCs w:val="22"/>
          <w:lang w:eastAsia="zh-CN"/>
        </w:rPr>
        <w:t xml:space="preserve">), преку </w:t>
      </w:r>
      <w:proofErr w:type="spellStart"/>
      <w:r w:rsidRPr="003E5E4A">
        <w:rPr>
          <w:rFonts w:eastAsia="Times New Roman"/>
          <w:sz w:val="22"/>
          <w:szCs w:val="22"/>
          <w:lang w:eastAsia="zh-CN"/>
        </w:rPr>
        <w:t>обезбедување</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соодветни</w:t>
      </w:r>
      <w:proofErr w:type="spellEnd"/>
      <w:r w:rsidRPr="003E5E4A">
        <w:rPr>
          <w:rFonts w:eastAsia="Times New Roman"/>
          <w:sz w:val="22"/>
          <w:szCs w:val="22"/>
          <w:lang w:eastAsia="zh-CN"/>
        </w:rPr>
        <w:t xml:space="preserve"> </w:t>
      </w:r>
      <w:proofErr w:type="spellStart"/>
      <w:r w:rsidRPr="003E5E4A">
        <w:rPr>
          <w:rFonts w:eastAsia="Times New Roman"/>
          <w:sz w:val="22"/>
          <w:szCs w:val="22"/>
          <w:lang w:eastAsia="zh-CN"/>
        </w:rPr>
        <w:t>насоки</w:t>
      </w:r>
      <w:proofErr w:type="spellEnd"/>
      <w:r w:rsidRPr="003E5E4A">
        <w:rPr>
          <w:rFonts w:eastAsia="Times New Roman"/>
          <w:sz w:val="22"/>
          <w:szCs w:val="22"/>
          <w:lang w:eastAsia="zh-CN"/>
        </w:rPr>
        <w:t xml:space="preserve"> и </w:t>
      </w:r>
      <w:proofErr w:type="spellStart"/>
      <w:r w:rsidRPr="003E5E4A">
        <w:rPr>
          <w:rFonts w:eastAsia="Times New Roman"/>
          <w:sz w:val="22"/>
          <w:szCs w:val="22"/>
          <w:lang w:eastAsia="zh-CN"/>
        </w:rPr>
        <w:t>подигање</w:t>
      </w:r>
      <w:proofErr w:type="spellEnd"/>
      <w:r w:rsidRPr="003E5E4A">
        <w:rPr>
          <w:rFonts w:eastAsia="Times New Roman"/>
          <w:sz w:val="22"/>
          <w:szCs w:val="22"/>
          <w:lang w:eastAsia="zh-CN"/>
        </w:rPr>
        <w:t xml:space="preserve"> на </w:t>
      </w:r>
      <w:proofErr w:type="spellStart"/>
      <w:r w:rsidRPr="003E5E4A">
        <w:rPr>
          <w:rFonts w:eastAsia="Times New Roman"/>
          <w:sz w:val="22"/>
          <w:szCs w:val="22"/>
          <w:lang w:eastAsia="zh-CN"/>
        </w:rPr>
        <w:t>свеста</w:t>
      </w:r>
      <w:proofErr w:type="spellEnd"/>
      <w:r w:rsidRPr="003E5E4A">
        <w:rPr>
          <w:rFonts w:eastAsia="Times New Roman"/>
          <w:sz w:val="22"/>
          <w:szCs w:val="22"/>
          <w:lang w:eastAsia="zh-CN"/>
        </w:rPr>
        <w:t xml:space="preserve"> за </w:t>
      </w:r>
      <w:proofErr w:type="spellStart"/>
      <w:r w:rsidRPr="003E5E4A">
        <w:rPr>
          <w:rFonts w:eastAsia="Times New Roman"/>
          <w:sz w:val="22"/>
          <w:szCs w:val="22"/>
          <w:lang w:eastAsia="zh-CN"/>
        </w:rPr>
        <w:t>Конвенцијата</w:t>
      </w:r>
      <w:proofErr w:type="spellEnd"/>
      <w:r w:rsidRPr="003E5E4A">
        <w:rPr>
          <w:rFonts w:eastAsia="Times New Roman"/>
          <w:sz w:val="22"/>
          <w:szCs w:val="22"/>
          <w:lang w:eastAsia="zh-CN"/>
        </w:rPr>
        <w:t xml:space="preserve"> и </w:t>
      </w:r>
      <w:proofErr w:type="spellStart"/>
      <w:r w:rsidRPr="003E5E4A">
        <w:rPr>
          <w:rFonts w:eastAsia="Times New Roman"/>
          <w:sz w:val="22"/>
          <w:szCs w:val="22"/>
          <w:lang w:eastAsia="zh-CN"/>
        </w:rPr>
        <w:t>опасностите</w:t>
      </w:r>
      <w:proofErr w:type="spellEnd"/>
      <w:r w:rsidRPr="003E5E4A">
        <w:rPr>
          <w:rFonts w:eastAsia="Times New Roman"/>
          <w:sz w:val="22"/>
          <w:szCs w:val="22"/>
          <w:lang w:eastAsia="zh-CN"/>
        </w:rPr>
        <w:t xml:space="preserve"> од </w:t>
      </w:r>
      <w:proofErr w:type="spellStart"/>
      <w:r w:rsidRPr="003E5E4A">
        <w:rPr>
          <w:rFonts w:eastAsia="Times New Roman"/>
          <w:sz w:val="22"/>
          <w:szCs w:val="22"/>
          <w:lang w:eastAsia="zh-CN"/>
        </w:rPr>
        <w:t>институционализација</w:t>
      </w:r>
      <w:proofErr w:type="spellEnd"/>
      <w:r w:rsidRPr="003E5E4A">
        <w:rPr>
          <w:rFonts w:eastAsia="Times New Roman"/>
          <w:sz w:val="22"/>
          <w:szCs w:val="22"/>
          <w:lang w:eastAsia="zh-CN"/>
        </w:rPr>
        <w:t>.</w:t>
      </w:r>
    </w:p>
    <w:p w14:paraId="202E5143" w14:textId="7BFF0415" w:rsidR="007268F9" w:rsidRPr="003E5E4A" w:rsidRDefault="00826701" w:rsidP="003E5E4A">
      <w:pPr>
        <w:spacing w:before="240" w:line="276" w:lineRule="auto"/>
        <w:jc w:val="center"/>
        <w:rPr>
          <w:sz w:val="22"/>
          <w:szCs w:val="22"/>
        </w:rPr>
      </w:pPr>
      <w:r w:rsidRPr="003E5E4A">
        <w:rPr>
          <w:sz w:val="22"/>
          <w:szCs w:val="22"/>
          <w:u w:val="single"/>
        </w:rPr>
        <w:tab/>
      </w:r>
      <w:r w:rsidRPr="003E5E4A">
        <w:rPr>
          <w:sz w:val="22"/>
          <w:szCs w:val="22"/>
          <w:u w:val="single"/>
        </w:rPr>
        <w:tab/>
      </w:r>
      <w:r w:rsidRPr="003E5E4A">
        <w:rPr>
          <w:sz w:val="22"/>
          <w:szCs w:val="22"/>
          <w:u w:val="single"/>
        </w:rPr>
        <w:tab/>
      </w:r>
    </w:p>
    <w:sectPr w:rsidR="007268F9" w:rsidRPr="003E5E4A" w:rsidSect="009C7535">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BB647" w14:textId="77777777" w:rsidR="000C1C9B" w:rsidRPr="00317DC1" w:rsidRDefault="000C1C9B" w:rsidP="00317DC1">
      <w:pPr>
        <w:pStyle w:val="Footer"/>
      </w:pPr>
    </w:p>
  </w:endnote>
  <w:endnote w:type="continuationSeparator" w:id="0">
    <w:p w14:paraId="3AE98CB7" w14:textId="77777777" w:rsidR="000C1C9B" w:rsidRPr="00317DC1" w:rsidRDefault="000C1C9B" w:rsidP="00317DC1">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442F" w14:textId="059277FF" w:rsidR="00620F69" w:rsidRDefault="00620F69" w:rsidP="00D35DBE">
    <w:pPr>
      <w:pStyle w:val="Footer"/>
      <w:tabs>
        <w:tab w:val="right" w:pos="9638"/>
      </w:tabs>
    </w:pPr>
    <w:r w:rsidRPr="000D4B29">
      <w:rPr>
        <w:b/>
        <w:bCs/>
        <w:sz w:val="18"/>
      </w:rPr>
      <w:fldChar w:fldCharType="begin"/>
    </w:r>
    <w:r w:rsidRPr="000D4B29">
      <w:rPr>
        <w:b/>
        <w:bCs/>
        <w:sz w:val="18"/>
      </w:rPr>
      <w:instrText xml:space="preserve"> PAGE  \* MERGEFORMAT </w:instrText>
    </w:r>
    <w:r w:rsidRPr="000D4B29">
      <w:rPr>
        <w:b/>
        <w:bCs/>
        <w:sz w:val="18"/>
      </w:rPr>
      <w:fldChar w:fldCharType="separate"/>
    </w:r>
    <w:r w:rsidR="00292463">
      <w:rPr>
        <w:b/>
        <w:bCs/>
        <w:noProof/>
        <w:sz w:val="18"/>
      </w:rPr>
      <w:t>22</w:t>
    </w:r>
    <w:r w:rsidRPr="000D4B29">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F582" w14:textId="100F8B98" w:rsidR="00620F69" w:rsidRDefault="00620F69" w:rsidP="000D4B29">
    <w:pPr>
      <w:pStyle w:val="Footer"/>
      <w:tabs>
        <w:tab w:val="right" w:pos="9638"/>
      </w:tabs>
    </w:pPr>
    <w:r>
      <w:tab/>
    </w:r>
    <w:r w:rsidRPr="000D4B29">
      <w:rPr>
        <w:b/>
        <w:bCs/>
        <w:sz w:val="18"/>
      </w:rPr>
      <w:fldChar w:fldCharType="begin"/>
    </w:r>
    <w:r w:rsidRPr="000D4B29">
      <w:rPr>
        <w:b/>
        <w:bCs/>
        <w:sz w:val="18"/>
      </w:rPr>
      <w:instrText xml:space="preserve"> PAGE  \* MERGEFORMAT </w:instrText>
    </w:r>
    <w:r w:rsidRPr="000D4B29">
      <w:rPr>
        <w:b/>
        <w:bCs/>
        <w:sz w:val="18"/>
      </w:rPr>
      <w:fldChar w:fldCharType="separate"/>
    </w:r>
    <w:r w:rsidR="000F0555">
      <w:rPr>
        <w:b/>
        <w:bCs/>
        <w:noProof/>
        <w:sz w:val="18"/>
      </w:rPr>
      <w:t>21</w:t>
    </w:r>
    <w:r w:rsidRPr="000D4B29">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60C6" w14:textId="3AF1FEE4" w:rsidR="00620F69" w:rsidRDefault="00620F69" w:rsidP="000C73C1">
    <w:pPr>
      <w:pStyle w:val="Footer"/>
    </w:pPr>
    <w:r>
      <w:rPr>
        <w:noProof/>
        <w:lang w:val="mk-MK" w:eastAsia="mk-MK"/>
      </w:rPr>
      <w:drawing>
        <wp:anchor distT="0" distB="0" distL="114300" distR="114300" simplePos="0" relativeHeight="251659264" behindDoc="1" locked="1" layoutInCell="1" allowOverlap="1" wp14:anchorId="095FDC06" wp14:editId="3D888F66">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0CC4B90" w14:textId="78003B06" w:rsidR="00620F69" w:rsidRPr="000C73C1" w:rsidRDefault="00620F69" w:rsidP="000C73C1">
    <w:pPr>
      <w:pStyle w:val="Footer"/>
      <w:ind w:right="1134"/>
      <w:rPr>
        <w:sz w:val="20"/>
      </w:rPr>
    </w:pPr>
    <w:r>
      <w:rPr>
        <w:sz w:val="20"/>
      </w:rPr>
      <w:t>GE.22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B62D4" w14:textId="77777777" w:rsidR="000C1C9B" w:rsidRPr="00317DC1" w:rsidRDefault="000C1C9B" w:rsidP="00317DC1">
      <w:pPr>
        <w:tabs>
          <w:tab w:val="right" w:pos="2155"/>
        </w:tabs>
        <w:spacing w:after="80" w:line="240" w:lineRule="auto"/>
        <w:ind w:left="680"/>
      </w:pPr>
      <w:r>
        <w:rPr>
          <w:u w:val="single"/>
        </w:rPr>
        <w:tab/>
      </w:r>
    </w:p>
  </w:footnote>
  <w:footnote w:type="continuationSeparator" w:id="0">
    <w:p w14:paraId="0F0D8A2E" w14:textId="77777777" w:rsidR="000C1C9B" w:rsidRPr="00317DC1" w:rsidRDefault="000C1C9B" w:rsidP="00317DC1">
      <w:pPr>
        <w:tabs>
          <w:tab w:val="right" w:pos="2155"/>
        </w:tabs>
        <w:spacing w:after="80" w:line="240" w:lineRule="auto"/>
        <w:ind w:left="680"/>
      </w:pPr>
      <w:r>
        <w:rPr>
          <w:u w:val="single"/>
        </w:rPr>
        <w:tab/>
      </w:r>
    </w:p>
  </w:footnote>
  <w:footnote w:id="1">
    <w:p w14:paraId="0D140CA6" w14:textId="5C9F9C4D" w:rsidR="00620F69" w:rsidRPr="00743B07" w:rsidRDefault="00620F69" w:rsidP="009866C8">
      <w:pPr>
        <w:pStyle w:val="FootnoteText"/>
      </w:pPr>
      <w:r w:rsidRPr="00743B07">
        <w:tab/>
        <w:t>*</w:t>
      </w:r>
      <w:r w:rsidRPr="00743B07">
        <w:tab/>
      </w:r>
      <w:proofErr w:type="spellStart"/>
      <w:r w:rsidRPr="007009F3">
        <w:t>Усвоен</w:t>
      </w:r>
      <w:proofErr w:type="spellEnd"/>
      <w:r>
        <w:rPr>
          <w:lang w:val="mk-MK"/>
        </w:rPr>
        <w:t>и</w:t>
      </w:r>
      <w:r w:rsidRPr="007009F3">
        <w:t xml:space="preserve"> од </w:t>
      </w:r>
      <w:proofErr w:type="spellStart"/>
      <w:r w:rsidRPr="007009F3">
        <w:t>Комитетот</w:t>
      </w:r>
      <w:proofErr w:type="spellEnd"/>
      <w:r w:rsidRPr="007009F3">
        <w:t xml:space="preserve"> на </w:t>
      </w:r>
      <w:proofErr w:type="spellStart"/>
      <w:r w:rsidRPr="007009F3">
        <w:t>неговата</w:t>
      </w:r>
      <w:proofErr w:type="spellEnd"/>
      <w:r w:rsidRPr="007009F3">
        <w:t xml:space="preserve"> </w:t>
      </w:r>
      <w:proofErr w:type="spellStart"/>
      <w:r w:rsidRPr="007009F3">
        <w:t>дваесет</w:t>
      </w:r>
      <w:proofErr w:type="spellEnd"/>
      <w:r w:rsidRPr="007009F3">
        <w:t xml:space="preserve"> и </w:t>
      </w:r>
      <w:proofErr w:type="spellStart"/>
      <w:r w:rsidRPr="007009F3">
        <w:t>седма</w:t>
      </w:r>
      <w:proofErr w:type="spellEnd"/>
      <w:r w:rsidRPr="007009F3">
        <w:t xml:space="preserve"> </w:t>
      </w:r>
      <w:proofErr w:type="spellStart"/>
      <w:r w:rsidRPr="007009F3">
        <w:t>седница</w:t>
      </w:r>
      <w:proofErr w:type="spellEnd"/>
      <w:r w:rsidRPr="007009F3">
        <w:t xml:space="preserve"> (15 август-9 </w:t>
      </w:r>
      <w:proofErr w:type="spellStart"/>
      <w:r w:rsidRPr="007009F3">
        <w:t>септември</w:t>
      </w:r>
      <w:proofErr w:type="spellEnd"/>
      <w:r w:rsidRPr="007009F3">
        <w:t xml:space="preserve"> 2022 година)</w:t>
      </w:r>
      <w:r w:rsidRPr="00743B0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C5ED" w14:textId="4F89A53C" w:rsidR="00620F69" w:rsidRDefault="00620F69" w:rsidP="000D4B29">
    <w:pPr>
      <w:pStyle w:val="Header"/>
    </w:pPr>
    <w:r>
      <w:t>CRPD/C/27/3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2905" w14:textId="45651908" w:rsidR="00620F69" w:rsidRDefault="00620F69" w:rsidP="000D4B29">
    <w:pPr>
      <w:pStyle w:val="Header"/>
      <w:jc w:val="right"/>
    </w:pPr>
    <w:r>
      <w:t>CRPD/C/27/3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331303"/>
    <w:multiLevelType w:val="hybridMultilevel"/>
    <w:tmpl w:val="52421BC2"/>
    <w:lvl w:ilvl="0" w:tplc="5FA8386E">
      <w:start w:val="1"/>
      <w:numFmt w:val="decimal"/>
      <w:lvlText w:val="%1."/>
      <w:lvlJc w:val="left"/>
      <w:pPr>
        <w:ind w:left="1854" w:hanging="360"/>
      </w:pPr>
      <w:rPr>
        <w:color w:val="auto"/>
        <w:sz w:val="20"/>
        <w:szCs w:val="20"/>
      </w:rPr>
    </w:lvl>
    <w:lvl w:ilvl="1" w:tplc="0BDA21AA">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0FEA339A"/>
    <w:multiLevelType w:val="hybridMultilevel"/>
    <w:tmpl w:val="CECE3816"/>
    <w:lvl w:ilvl="0" w:tplc="B0F4FC94">
      <w:start w:val="1"/>
      <w:numFmt w:val="lowerLetter"/>
      <w:lvlText w:val="(%1)"/>
      <w:lvlJc w:val="left"/>
      <w:pPr>
        <w:ind w:left="2421" w:hanging="360"/>
      </w:pPr>
      <w:rPr>
        <w:rFonts w:hint="default"/>
      </w:r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 w15:restartNumberingAfterBreak="0">
    <w:nsid w:val="14ED04C0"/>
    <w:multiLevelType w:val="hybridMultilevel"/>
    <w:tmpl w:val="EBDCD9F0"/>
    <w:lvl w:ilvl="0" w:tplc="E99E08B8">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B22D2A"/>
    <w:multiLevelType w:val="hybridMultilevel"/>
    <w:tmpl w:val="D8A866C2"/>
    <w:lvl w:ilvl="0" w:tplc="9A3A3DE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105F44"/>
    <w:multiLevelType w:val="hybridMultilevel"/>
    <w:tmpl w:val="C8C49146"/>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AF7C5E"/>
    <w:multiLevelType w:val="hybridMultilevel"/>
    <w:tmpl w:val="34BA393A"/>
    <w:lvl w:ilvl="0" w:tplc="7EBC602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9" w15:restartNumberingAfterBreak="0">
    <w:nsid w:val="42B60F43"/>
    <w:multiLevelType w:val="hybridMultilevel"/>
    <w:tmpl w:val="74405434"/>
    <w:lvl w:ilvl="0" w:tplc="106A15DA">
      <w:start w:val="1"/>
      <w:numFmt w:val="decimal"/>
      <w:pStyle w:val="BodyText1"/>
      <w:lvlText w:val="%1."/>
      <w:lvlJc w:val="left"/>
      <w:pPr>
        <w:ind w:left="643" w:hanging="360"/>
      </w:pPr>
      <w:rPr>
        <w:rFonts w:asciiTheme="minorHAnsi" w:hAnsiTheme="minorHAnsi" w:cstheme="minorHAnsi" w:hint="default"/>
        <w:sz w:val="20"/>
        <w:szCs w:val="20"/>
      </w:rPr>
    </w:lvl>
    <w:lvl w:ilvl="1" w:tplc="9A3A3DE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59E06848">
      <w:start w:val="1"/>
      <w:numFmt w:val="upp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53C7894"/>
    <w:multiLevelType w:val="hybridMultilevel"/>
    <w:tmpl w:val="44C0C944"/>
    <w:lvl w:ilvl="0" w:tplc="B0F4FC94">
      <w:start w:val="1"/>
      <w:numFmt w:val="lowerLetter"/>
      <w:lvlText w:val="(%1)"/>
      <w:lvlJc w:val="left"/>
      <w:pPr>
        <w:ind w:left="2421" w:hanging="360"/>
      </w:pPr>
      <w:rPr>
        <w:rFonts w:hint="default"/>
      </w:rPr>
    </w:lvl>
    <w:lvl w:ilvl="1" w:tplc="B0F4FC94">
      <w:start w:val="1"/>
      <w:numFmt w:val="lowerLetter"/>
      <w:lvlText w:val="(%2)"/>
      <w:lvlJc w:val="left"/>
      <w:pPr>
        <w:ind w:left="3141" w:hanging="360"/>
      </w:pPr>
      <w:rPr>
        <w:rFonts w:hint="default"/>
      </w:r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2" w15:restartNumberingAfterBreak="0">
    <w:nsid w:val="681C4D6E"/>
    <w:multiLevelType w:val="hybridMultilevel"/>
    <w:tmpl w:val="68D40682"/>
    <w:lvl w:ilvl="0" w:tplc="B0F4FC94">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41316093">
    <w:abstractNumId w:val="7"/>
  </w:num>
  <w:num w:numId="2" w16cid:durableId="876551988">
    <w:abstractNumId w:val="4"/>
  </w:num>
  <w:num w:numId="3" w16cid:durableId="752508378">
    <w:abstractNumId w:val="0"/>
  </w:num>
  <w:num w:numId="4" w16cid:durableId="1098789052">
    <w:abstractNumId w:val="10"/>
  </w:num>
  <w:num w:numId="5" w16cid:durableId="1692030147">
    <w:abstractNumId w:val="13"/>
  </w:num>
  <w:num w:numId="6" w16cid:durableId="1252396514">
    <w:abstractNumId w:val="9"/>
  </w:num>
  <w:num w:numId="7" w16cid:durableId="887183423">
    <w:abstractNumId w:val="9"/>
    <w:lvlOverride w:ilvl="0">
      <w:startOverride w:val="1"/>
    </w:lvlOverride>
    <w:lvlOverride w:ilvl="1">
      <w:startOverride w:val="2"/>
    </w:lvlOverride>
  </w:num>
  <w:num w:numId="8" w16cid:durableId="1060638295">
    <w:abstractNumId w:val="9"/>
    <w:lvlOverride w:ilvl="0">
      <w:startOverride w:val="1"/>
    </w:lvlOverride>
    <w:lvlOverride w:ilvl="1">
      <w:startOverride w:val="3"/>
    </w:lvlOverride>
  </w:num>
  <w:num w:numId="9" w16cid:durableId="1480537443">
    <w:abstractNumId w:val="9"/>
    <w:lvlOverride w:ilvl="0">
      <w:startOverride w:val="1"/>
    </w:lvlOverride>
    <w:lvlOverride w:ilvl="1">
      <w:startOverride w:val="1"/>
    </w:lvlOverride>
    <w:lvlOverride w:ilvl="2">
      <w:startOverride w:val="2"/>
    </w:lvlOverride>
  </w:num>
  <w:num w:numId="10" w16cid:durableId="893540393">
    <w:abstractNumId w:val="9"/>
    <w:lvlOverride w:ilvl="0">
      <w:startOverride w:val="1"/>
    </w:lvlOverride>
    <w:lvlOverride w:ilvl="1">
      <w:startOverride w:val="1"/>
    </w:lvlOverride>
    <w:lvlOverride w:ilvl="2">
      <w:startOverride w:val="4"/>
    </w:lvlOverride>
  </w:num>
  <w:num w:numId="11" w16cid:durableId="312376837">
    <w:abstractNumId w:val="9"/>
    <w:lvlOverride w:ilvl="0">
      <w:startOverride w:val="1"/>
    </w:lvlOverride>
    <w:lvlOverride w:ilvl="1">
      <w:startOverride w:val="1"/>
    </w:lvlOverride>
    <w:lvlOverride w:ilvl="2">
      <w:startOverride w:val="2"/>
    </w:lvlOverride>
  </w:num>
  <w:num w:numId="12" w16cid:durableId="1167942599">
    <w:abstractNumId w:val="9"/>
    <w:lvlOverride w:ilvl="0">
      <w:startOverride w:val="1"/>
    </w:lvlOverride>
    <w:lvlOverride w:ilvl="1">
      <w:startOverride w:val="1"/>
    </w:lvlOverride>
    <w:lvlOverride w:ilvl="2">
      <w:startOverride w:val="3"/>
    </w:lvlOverride>
  </w:num>
  <w:num w:numId="13" w16cid:durableId="194925508">
    <w:abstractNumId w:val="9"/>
    <w:lvlOverride w:ilvl="0">
      <w:startOverride w:val="1"/>
    </w:lvlOverride>
    <w:lvlOverride w:ilvl="1">
      <w:startOverride w:val="1"/>
    </w:lvlOverride>
    <w:lvlOverride w:ilvl="2">
      <w:startOverride w:val="4"/>
    </w:lvlOverride>
  </w:num>
  <w:num w:numId="14" w16cid:durableId="1439368858">
    <w:abstractNumId w:val="9"/>
    <w:lvlOverride w:ilvl="0">
      <w:startOverride w:val="1"/>
    </w:lvlOverride>
    <w:lvlOverride w:ilvl="1">
      <w:startOverride w:val="22"/>
    </w:lvlOverride>
  </w:num>
  <w:num w:numId="15" w16cid:durableId="473834234">
    <w:abstractNumId w:val="9"/>
    <w:lvlOverride w:ilvl="0">
      <w:startOverride w:val="1"/>
    </w:lvlOverride>
    <w:lvlOverride w:ilvl="1">
      <w:startOverride w:val="5"/>
    </w:lvlOverride>
  </w:num>
  <w:num w:numId="16" w16cid:durableId="1362323394">
    <w:abstractNumId w:val="9"/>
    <w:lvlOverride w:ilvl="0">
      <w:startOverride w:val="1"/>
    </w:lvlOverride>
    <w:lvlOverride w:ilvl="1">
      <w:startOverride w:val="4"/>
    </w:lvlOverride>
  </w:num>
  <w:num w:numId="17" w16cid:durableId="138574733">
    <w:abstractNumId w:val="3"/>
  </w:num>
  <w:num w:numId="18" w16cid:durableId="1844777289">
    <w:abstractNumId w:val="5"/>
  </w:num>
  <w:num w:numId="19" w16cid:durableId="1872836299">
    <w:abstractNumId w:val="1"/>
  </w:num>
  <w:num w:numId="20" w16cid:durableId="977030572">
    <w:abstractNumId w:val="12"/>
  </w:num>
  <w:num w:numId="21" w16cid:durableId="688676547">
    <w:abstractNumId w:val="8"/>
  </w:num>
  <w:num w:numId="22" w16cid:durableId="241335575">
    <w:abstractNumId w:val="2"/>
  </w:num>
  <w:num w:numId="23" w16cid:durableId="1580868493">
    <w:abstractNumId w:val="11"/>
  </w:num>
  <w:num w:numId="24" w16cid:durableId="9864253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567"/>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E9"/>
    <w:rsid w:val="00004EF8"/>
    <w:rsid w:val="00016A8C"/>
    <w:rsid w:val="000254FD"/>
    <w:rsid w:val="00031442"/>
    <w:rsid w:val="00031F5E"/>
    <w:rsid w:val="000404F2"/>
    <w:rsid w:val="00046E92"/>
    <w:rsid w:val="00051200"/>
    <w:rsid w:val="00056800"/>
    <w:rsid w:val="000702FD"/>
    <w:rsid w:val="000720A1"/>
    <w:rsid w:val="00080AA4"/>
    <w:rsid w:val="000901C1"/>
    <w:rsid w:val="000974C9"/>
    <w:rsid w:val="00097790"/>
    <w:rsid w:val="000A5B5F"/>
    <w:rsid w:val="000B5497"/>
    <w:rsid w:val="000B7BDE"/>
    <w:rsid w:val="000C122C"/>
    <w:rsid w:val="000C1C9B"/>
    <w:rsid w:val="000C291C"/>
    <w:rsid w:val="000C2F9F"/>
    <w:rsid w:val="000C3862"/>
    <w:rsid w:val="000C73C1"/>
    <w:rsid w:val="000C76F7"/>
    <w:rsid w:val="000D26B8"/>
    <w:rsid w:val="000D4B29"/>
    <w:rsid w:val="000F0555"/>
    <w:rsid w:val="000F3307"/>
    <w:rsid w:val="000F4AE9"/>
    <w:rsid w:val="000F5E25"/>
    <w:rsid w:val="001150C3"/>
    <w:rsid w:val="00115CFE"/>
    <w:rsid w:val="00116394"/>
    <w:rsid w:val="00123D56"/>
    <w:rsid w:val="00124CEA"/>
    <w:rsid w:val="00130292"/>
    <w:rsid w:val="00133AED"/>
    <w:rsid w:val="00140B1D"/>
    <w:rsid w:val="00143E1B"/>
    <w:rsid w:val="0014573D"/>
    <w:rsid w:val="001506D3"/>
    <w:rsid w:val="001555F8"/>
    <w:rsid w:val="00165042"/>
    <w:rsid w:val="0016686D"/>
    <w:rsid w:val="001859B8"/>
    <w:rsid w:val="00185F22"/>
    <w:rsid w:val="001863BA"/>
    <w:rsid w:val="00194CE0"/>
    <w:rsid w:val="0019548E"/>
    <w:rsid w:val="001A094C"/>
    <w:rsid w:val="001A3A89"/>
    <w:rsid w:val="001A6640"/>
    <w:rsid w:val="001B710A"/>
    <w:rsid w:val="001B7C59"/>
    <w:rsid w:val="001C3ED4"/>
    <w:rsid w:val="001E34D7"/>
    <w:rsid w:val="001E627E"/>
    <w:rsid w:val="001F0E90"/>
    <w:rsid w:val="002001E0"/>
    <w:rsid w:val="00203368"/>
    <w:rsid w:val="00204583"/>
    <w:rsid w:val="00204625"/>
    <w:rsid w:val="002067C8"/>
    <w:rsid w:val="002101B6"/>
    <w:rsid w:val="00224DFF"/>
    <w:rsid w:val="0022660F"/>
    <w:rsid w:val="002339A5"/>
    <w:rsid w:val="00234A5A"/>
    <w:rsid w:val="00247E2C"/>
    <w:rsid w:val="00253CC7"/>
    <w:rsid w:val="00254A47"/>
    <w:rsid w:val="00265EA5"/>
    <w:rsid w:val="00265FBF"/>
    <w:rsid w:val="00270498"/>
    <w:rsid w:val="00272DB4"/>
    <w:rsid w:val="002826EE"/>
    <w:rsid w:val="00282D44"/>
    <w:rsid w:val="00290490"/>
    <w:rsid w:val="00291698"/>
    <w:rsid w:val="00292463"/>
    <w:rsid w:val="00293466"/>
    <w:rsid w:val="00294F3D"/>
    <w:rsid w:val="002A0953"/>
    <w:rsid w:val="002B7CEC"/>
    <w:rsid w:val="002D1A8D"/>
    <w:rsid w:val="002D4A9E"/>
    <w:rsid w:val="002D54DC"/>
    <w:rsid w:val="002D5C1B"/>
    <w:rsid w:val="002D6C53"/>
    <w:rsid w:val="002E7C99"/>
    <w:rsid w:val="002F0464"/>
    <w:rsid w:val="002F238A"/>
    <w:rsid w:val="002F5595"/>
    <w:rsid w:val="002F7876"/>
    <w:rsid w:val="00303A48"/>
    <w:rsid w:val="003042D8"/>
    <w:rsid w:val="00314421"/>
    <w:rsid w:val="00316223"/>
    <w:rsid w:val="003178B4"/>
    <w:rsid w:val="00317DC1"/>
    <w:rsid w:val="00334F6A"/>
    <w:rsid w:val="003363E1"/>
    <w:rsid w:val="00342132"/>
    <w:rsid w:val="00342AC8"/>
    <w:rsid w:val="00343922"/>
    <w:rsid w:val="0035105D"/>
    <w:rsid w:val="003526F8"/>
    <w:rsid w:val="003602F0"/>
    <w:rsid w:val="0037261A"/>
    <w:rsid w:val="00385035"/>
    <w:rsid w:val="00391285"/>
    <w:rsid w:val="003A0DA4"/>
    <w:rsid w:val="003A172B"/>
    <w:rsid w:val="003A7436"/>
    <w:rsid w:val="003B4550"/>
    <w:rsid w:val="003B7C1E"/>
    <w:rsid w:val="003C1014"/>
    <w:rsid w:val="003C5AB4"/>
    <w:rsid w:val="003C7994"/>
    <w:rsid w:val="003D1901"/>
    <w:rsid w:val="003D5AB7"/>
    <w:rsid w:val="003E04D8"/>
    <w:rsid w:val="003E1F9A"/>
    <w:rsid w:val="003E2EC8"/>
    <w:rsid w:val="003E2EED"/>
    <w:rsid w:val="003E5E4A"/>
    <w:rsid w:val="003E7D09"/>
    <w:rsid w:val="003F039D"/>
    <w:rsid w:val="004040B4"/>
    <w:rsid w:val="00411033"/>
    <w:rsid w:val="004201DD"/>
    <w:rsid w:val="00420F3C"/>
    <w:rsid w:val="00437476"/>
    <w:rsid w:val="00437585"/>
    <w:rsid w:val="00437D24"/>
    <w:rsid w:val="00440FB5"/>
    <w:rsid w:val="00443C17"/>
    <w:rsid w:val="00444817"/>
    <w:rsid w:val="00451F67"/>
    <w:rsid w:val="00457271"/>
    <w:rsid w:val="00460AAA"/>
    <w:rsid w:val="00461253"/>
    <w:rsid w:val="00471DAA"/>
    <w:rsid w:val="00474AD7"/>
    <w:rsid w:val="00477FE9"/>
    <w:rsid w:val="004A1847"/>
    <w:rsid w:val="004A1DC4"/>
    <w:rsid w:val="004A1E5E"/>
    <w:rsid w:val="004A2523"/>
    <w:rsid w:val="004C0665"/>
    <w:rsid w:val="004C6E07"/>
    <w:rsid w:val="004E3B8C"/>
    <w:rsid w:val="004E67D1"/>
    <w:rsid w:val="004F20BC"/>
    <w:rsid w:val="004F2BD3"/>
    <w:rsid w:val="00500720"/>
    <w:rsid w:val="00502365"/>
    <w:rsid w:val="00502AC4"/>
    <w:rsid w:val="00502AD1"/>
    <w:rsid w:val="005042C2"/>
    <w:rsid w:val="00511035"/>
    <w:rsid w:val="00512799"/>
    <w:rsid w:val="00516D24"/>
    <w:rsid w:val="00522941"/>
    <w:rsid w:val="0053579C"/>
    <w:rsid w:val="005514D6"/>
    <w:rsid w:val="00552BE5"/>
    <w:rsid w:val="00554224"/>
    <w:rsid w:val="00566411"/>
    <w:rsid w:val="00580422"/>
    <w:rsid w:val="0058069E"/>
    <w:rsid w:val="0058687B"/>
    <w:rsid w:val="00587BF9"/>
    <w:rsid w:val="0059067F"/>
    <w:rsid w:val="00592159"/>
    <w:rsid w:val="00596AC5"/>
    <w:rsid w:val="005B3ED7"/>
    <w:rsid w:val="005D3BBF"/>
    <w:rsid w:val="005E08DF"/>
    <w:rsid w:val="005E1CE5"/>
    <w:rsid w:val="005E4E61"/>
    <w:rsid w:val="005F2EEE"/>
    <w:rsid w:val="005F55AE"/>
    <w:rsid w:val="005F6748"/>
    <w:rsid w:val="006000B8"/>
    <w:rsid w:val="00601B0F"/>
    <w:rsid w:val="006034FC"/>
    <w:rsid w:val="00612F12"/>
    <w:rsid w:val="0061487F"/>
    <w:rsid w:val="00614A31"/>
    <w:rsid w:val="00620EF5"/>
    <w:rsid w:val="00620F69"/>
    <w:rsid w:val="00622D08"/>
    <w:rsid w:val="00625B75"/>
    <w:rsid w:val="006331A7"/>
    <w:rsid w:val="0064100D"/>
    <w:rsid w:val="00661FE1"/>
    <w:rsid w:val="00671529"/>
    <w:rsid w:val="0067766A"/>
    <w:rsid w:val="006835F9"/>
    <w:rsid w:val="00684987"/>
    <w:rsid w:val="006906F8"/>
    <w:rsid w:val="006918F2"/>
    <w:rsid w:val="0069684E"/>
    <w:rsid w:val="006A339C"/>
    <w:rsid w:val="006A43F2"/>
    <w:rsid w:val="006A59E9"/>
    <w:rsid w:val="006B3DAF"/>
    <w:rsid w:val="006B50A4"/>
    <w:rsid w:val="006B6980"/>
    <w:rsid w:val="006C6403"/>
    <w:rsid w:val="006E4390"/>
    <w:rsid w:val="006E7E07"/>
    <w:rsid w:val="007002C0"/>
    <w:rsid w:val="007008B2"/>
    <w:rsid w:val="007009F3"/>
    <w:rsid w:val="00700D42"/>
    <w:rsid w:val="007014FF"/>
    <w:rsid w:val="00704EA5"/>
    <w:rsid w:val="00705B3E"/>
    <w:rsid w:val="0071306C"/>
    <w:rsid w:val="00717178"/>
    <w:rsid w:val="007217A8"/>
    <w:rsid w:val="007268F9"/>
    <w:rsid w:val="0073275F"/>
    <w:rsid w:val="0074545E"/>
    <w:rsid w:val="00745EE9"/>
    <w:rsid w:val="00750D8B"/>
    <w:rsid w:val="00750E19"/>
    <w:rsid w:val="00751E57"/>
    <w:rsid w:val="00760F4F"/>
    <w:rsid w:val="00772466"/>
    <w:rsid w:val="0077648D"/>
    <w:rsid w:val="00793A03"/>
    <w:rsid w:val="00793D2B"/>
    <w:rsid w:val="007A368B"/>
    <w:rsid w:val="007A4862"/>
    <w:rsid w:val="007A4EBA"/>
    <w:rsid w:val="007A62C9"/>
    <w:rsid w:val="007C0342"/>
    <w:rsid w:val="007C52B0"/>
    <w:rsid w:val="007E0A7C"/>
    <w:rsid w:val="007E7695"/>
    <w:rsid w:val="007F3405"/>
    <w:rsid w:val="007F3AB0"/>
    <w:rsid w:val="007F54F2"/>
    <w:rsid w:val="008144DE"/>
    <w:rsid w:val="0081634F"/>
    <w:rsid w:val="00816928"/>
    <w:rsid w:val="00821727"/>
    <w:rsid w:val="00822CE6"/>
    <w:rsid w:val="008253B8"/>
    <w:rsid w:val="00826701"/>
    <w:rsid w:val="00830B58"/>
    <w:rsid w:val="00832399"/>
    <w:rsid w:val="00833F57"/>
    <w:rsid w:val="00835038"/>
    <w:rsid w:val="00850F0D"/>
    <w:rsid w:val="00853C27"/>
    <w:rsid w:val="0086105F"/>
    <w:rsid w:val="0086287E"/>
    <w:rsid w:val="00870999"/>
    <w:rsid w:val="008752DA"/>
    <w:rsid w:val="00875AA7"/>
    <w:rsid w:val="00884598"/>
    <w:rsid w:val="008865A7"/>
    <w:rsid w:val="00893056"/>
    <w:rsid w:val="00894F10"/>
    <w:rsid w:val="008A2956"/>
    <w:rsid w:val="008A30CF"/>
    <w:rsid w:val="008B54E4"/>
    <w:rsid w:val="008B7361"/>
    <w:rsid w:val="008B7EFC"/>
    <w:rsid w:val="008D16BE"/>
    <w:rsid w:val="008E3C8B"/>
    <w:rsid w:val="008E56E2"/>
    <w:rsid w:val="008E681F"/>
    <w:rsid w:val="008E7C4A"/>
    <w:rsid w:val="008F62C5"/>
    <w:rsid w:val="0090798C"/>
    <w:rsid w:val="00910AAD"/>
    <w:rsid w:val="009120F6"/>
    <w:rsid w:val="00915C89"/>
    <w:rsid w:val="00917179"/>
    <w:rsid w:val="009235D5"/>
    <w:rsid w:val="0093081E"/>
    <w:rsid w:val="009377B1"/>
    <w:rsid w:val="009411B4"/>
    <w:rsid w:val="00942E95"/>
    <w:rsid w:val="00944FAA"/>
    <w:rsid w:val="00947D4E"/>
    <w:rsid w:val="0095471A"/>
    <w:rsid w:val="009740BB"/>
    <w:rsid w:val="00975E90"/>
    <w:rsid w:val="00976C95"/>
    <w:rsid w:val="009866C8"/>
    <w:rsid w:val="00997101"/>
    <w:rsid w:val="009A7169"/>
    <w:rsid w:val="009C7535"/>
    <w:rsid w:val="009D0139"/>
    <w:rsid w:val="009D24D5"/>
    <w:rsid w:val="009D525A"/>
    <w:rsid w:val="009E0E53"/>
    <w:rsid w:val="009E149B"/>
    <w:rsid w:val="009E1552"/>
    <w:rsid w:val="009E38D1"/>
    <w:rsid w:val="009F1FB0"/>
    <w:rsid w:val="009F5CDC"/>
    <w:rsid w:val="00A00FF4"/>
    <w:rsid w:val="00A066B7"/>
    <w:rsid w:val="00A12E1C"/>
    <w:rsid w:val="00A225D0"/>
    <w:rsid w:val="00A25D98"/>
    <w:rsid w:val="00A2727E"/>
    <w:rsid w:val="00A31767"/>
    <w:rsid w:val="00A31FC9"/>
    <w:rsid w:val="00A3514A"/>
    <w:rsid w:val="00A35FEE"/>
    <w:rsid w:val="00A46FB7"/>
    <w:rsid w:val="00A554DE"/>
    <w:rsid w:val="00A60817"/>
    <w:rsid w:val="00A65558"/>
    <w:rsid w:val="00A76F3C"/>
    <w:rsid w:val="00A775CF"/>
    <w:rsid w:val="00A821EB"/>
    <w:rsid w:val="00A8293B"/>
    <w:rsid w:val="00A90183"/>
    <w:rsid w:val="00A91034"/>
    <w:rsid w:val="00A94438"/>
    <w:rsid w:val="00AA0746"/>
    <w:rsid w:val="00AA3215"/>
    <w:rsid w:val="00AA561D"/>
    <w:rsid w:val="00AA7CBF"/>
    <w:rsid w:val="00AB06FF"/>
    <w:rsid w:val="00AC31FE"/>
    <w:rsid w:val="00AC4D36"/>
    <w:rsid w:val="00AC6BA4"/>
    <w:rsid w:val="00AD064E"/>
    <w:rsid w:val="00AD0ABA"/>
    <w:rsid w:val="00AD1D57"/>
    <w:rsid w:val="00AD27C9"/>
    <w:rsid w:val="00AD757D"/>
    <w:rsid w:val="00AE67C9"/>
    <w:rsid w:val="00AF230A"/>
    <w:rsid w:val="00AF4D89"/>
    <w:rsid w:val="00B00DF5"/>
    <w:rsid w:val="00B047A6"/>
    <w:rsid w:val="00B06045"/>
    <w:rsid w:val="00B1106B"/>
    <w:rsid w:val="00B11EE2"/>
    <w:rsid w:val="00B234D8"/>
    <w:rsid w:val="00B275CB"/>
    <w:rsid w:val="00B33B78"/>
    <w:rsid w:val="00B36A83"/>
    <w:rsid w:val="00B43C5A"/>
    <w:rsid w:val="00B57CAB"/>
    <w:rsid w:val="00B61B60"/>
    <w:rsid w:val="00B74365"/>
    <w:rsid w:val="00B82D6C"/>
    <w:rsid w:val="00B84495"/>
    <w:rsid w:val="00B84A35"/>
    <w:rsid w:val="00B91F50"/>
    <w:rsid w:val="00B954BB"/>
    <w:rsid w:val="00BA7485"/>
    <w:rsid w:val="00BB588A"/>
    <w:rsid w:val="00BC000A"/>
    <w:rsid w:val="00BC017F"/>
    <w:rsid w:val="00BC6CBA"/>
    <w:rsid w:val="00BD5539"/>
    <w:rsid w:val="00BD7106"/>
    <w:rsid w:val="00BE04BA"/>
    <w:rsid w:val="00BE2093"/>
    <w:rsid w:val="00BE5A68"/>
    <w:rsid w:val="00C012E3"/>
    <w:rsid w:val="00C02AA7"/>
    <w:rsid w:val="00C03E52"/>
    <w:rsid w:val="00C15B67"/>
    <w:rsid w:val="00C212D9"/>
    <w:rsid w:val="00C26EBC"/>
    <w:rsid w:val="00C3256B"/>
    <w:rsid w:val="00C32BD4"/>
    <w:rsid w:val="00C35A27"/>
    <w:rsid w:val="00C35CFC"/>
    <w:rsid w:val="00C4582A"/>
    <w:rsid w:val="00C502EB"/>
    <w:rsid w:val="00C55E62"/>
    <w:rsid w:val="00C628FD"/>
    <w:rsid w:val="00C80BF4"/>
    <w:rsid w:val="00C81EEE"/>
    <w:rsid w:val="00C82053"/>
    <w:rsid w:val="00C82E64"/>
    <w:rsid w:val="00C9007B"/>
    <w:rsid w:val="00C93FB9"/>
    <w:rsid w:val="00C9434E"/>
    <w:rsid w:val="00CA7743"/>
    <w:rsid w:val="00CC26E7"/>
    <w:rsid w:val="00CC3AB5"/>
    <w:rsid w:val="00CC3ED3"/>
    <w:rsid w:val="00CD0BC6"/>
    <w:rsid w:val="00CF509A"/>
    <w:rsid w:val="00D004FA"/>
    <w:rsid w:val="00D03825"/>
    <w:rsid w:val="00D10F50"/>
    <w:rsid w:val="00D138F5"/>
    <w:rsid w:val="00D22FD1"/>
    <w:rsid w:val="00D312B9"/>
    <w:rsid w:val="00D32788"/>
    <w:rsid w:val="00D35DBE"/>
    <w:rsid w:val="00D463A6"/>
    <w:rsid w:val="00D50714"/>
    <w:rsid w:val="00D60840"/>
    <w:rsid w:val="00D638DA"/>
    <w:rsid w:val="00D6545D"/>
    <w:rsid w:val="00D67D7A"/>
    <w:rsid w:val="00D70A95"/>
    <w:rsid w:val="00D76F2D"/>
    <w:rsid w:val="00D83F00"/>
    <w:rsid w:val="00D8431B"/>
    <w:rsid w:val="00D9292F"/>
    <w:rsid w:val="00D9465B"/>
    <w:rsid w:val="00D97B77"/>
    <w:rsid w:val="00DA42F1"/>
    <w:rsid w:val="00DA7B22"/>
    <w:rsid w:val="00DB28A9"/>
    <w:rsid w:val="00DC1C29"/>
    <w:rsid w:val="00DD7E32"/>
    <w:rsid w:val="00DE0663"/>
    <w:rsid w:val="00DF23B5"/>
    <w:rsid w:val="00DF3101"/>
    <w:rsid w:val="00DF5F42"/>
    <w:rsid w:val="00E02C2B"/>
    <w:rsid w:val="00E03A75"/>
    <w:rsid w:val="00E108AF"/>
    <w:rsid w:val="00E13DDB"/>
    <w:rsid w:val="00E17084"/>
    <w:rsid w:val="00E210A2"/>
    <w:rsid w:val="00E21E4A"/>
    <w:rsid w:val="00E22E62"/>
    <w:rsid w:val="00E23143"/>
    <w:rsid w:val="00E2703F"/>
    <w:rsid w:val="00E717D0"/>
    <w:rsid w:val="00E82CAD"/>
    <w:rsid w:val="00E84A24"/>
    <w:rsid w:val="00E85B62"/>
    <w:rsid w:val="00E91DDD"/>
    <w:rsid w:val="00EA18D9"/>
    <w:rsid w:val="00EA386B"/>
    <w:rsid w:val="00EA42EF"/>
    <w:rsid w:val="00EB1809"/>
    <w:rsid w:val="00EC0809"/>
    <w:rsid w:val="00EC2F94"/>
    <w:rsid w:val="00ED0095"/>
    <w:rsid w:val="00ED4946"/>
    <w:rsid w:val="00ED4DFE"/>
    <w:rsid w:val="00ED5E51"/>
    <w:rsid w:val="00ED6C48"/>
    <w:rsid w:val="00EE0E54"/>
    <w:rsid w:val="00EE2273"/>
    <w:rsid w:val="00EE4E5B"/>
    <w:rsid w:val="00EF17C1"/>
    <w:rsid w:val="00EF2D05"/>
    <w:rsid w:val="00EF640F"/>
    <w:rsid w:val="00EF6529"/>
    <w:rsid w:val="00F06E21"/>
    <w:rsid w:val="00F12119"/>
    <w:rsid w:val="00F13E1F"/>
    <w:rsid w:val="00F14162"/>
    <w:rsid w:val="00F166ED"/>
    <w:rsid w:val="00F16FB9"/>
    <w:rsid w:val="00F17726"/>
    <w:rsid w:val="00F203FF"/>
    <w:rsid w:val="00F205C1"/>
    <w:rsid w:val="00F21057"/>
    <w:rsid w:val="00F214F4"/>
    <w:rsid w:val="00F23FFB"/>
    <w:rsid w:val="00F3643F"/>
    <w:rsid w:val="00F40324"/>
    <w:rsid w:val="00F51494"/>
    <w:rsid w:val="00F65F5D"/>
    <w:rsid w:val="00F7743C"/>
    <w:rsid w:val="00F81568"/>
    <w:rsid w:val="00F86A3A"/>
    <w:rsid w:val="00FA233C"/>
    <w:rsid w:val="00FA3227"/>
    <w:rsid w:val="00FB2CFF"/>
    <w:rsid w:val="00FB6D2C"/>
    <w:rsid w:val="00FE113B"/>
    <w:rsid w:val="00FF2EA5"/>
    <w:rsid w:val="00FF5CEB"/>
    <w:rsid w:val="00FF75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A738C"/>
  <w15:docId w15:val="{25C4EF80-F4AE-471E-8676-4CBE997A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28"/>
    <w:pPr>
      <w:suppressAutoHyphens/>
      <w:spacing w:after="0" w:line="240" w:lineRule="atLeast"/>
    </w:pPr>
    <w:rPr>
      <w:rFonts w:ascii="Times New Roman"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7268F9"/>
    <w:pPr>
      <w:spacing w:after="0" w:line="240" w:lineRule="auto"/>
      <w:ind w:right="0"/>
      <w:jc w:val="left"/>
      <w:outlineLvl w:val="0"/>
    </w:pPr>
  </w:style>
  <w:style w:type="paragraph" w:styleId="Heading2">
    <w:name w:val="heading 2"/>
    <w:basedOn w:val="Normal"/>
    <w:next w:val="Normal"/>
    <w:link w:val="Heading2Char"/>
    <w:uiPriority w:val="9"/>
    <w:qFormat/>
    <w:rsid w:val="007268F9"/>
    <w:pPr>
      <w:spacing w:line="240" w:lineRule="auto"/>
      <w:outlineLvl w:val="1"/>
    </w:pPr>
    <w:rPr>
      <w:lang w:eastAsia="zh-CN"/>
    </w:rPr>
  </w:style>
  <w:style w:type="paragraph" w:styleId="Heading3">
    <w:name w:val="heading 3"/>
    <w:basedOn w:val="Normal"/>
    <w:next w:val="Normal"/>
    <w:link w:val="Heading3Char"/>
    <w:uiPriority w:val="9"/>
    <w:semiHidden/>
    <w:qFormat/>
    <w:rsid w:val="007268F9"/>
    <w:pPr>
      <w:spacing w:line="240" w:lineRule="auto"/>
      <w:outlineLvl w:val="2"/>
    </w:pPr>
    <w:rPr>
      <w:lang w:eastAsia="zh-CN"/>
    </w:rPr>
  </w:style>
  <w:style w:type="paragraph" w:styleId="Heading4">
    <w:name w:val="heading 4"/>
    <w:basedOn w:val="Normal"/>
    <w:next w:val="Normal"/>
    <w:link w:val="Heading4Char"/>
    <w:uiPriority w:val="9"/>
    <w:semiHidden/>
    <w:qFormat/>
    <w:rsid w:val="007268F9"/>
    <w:pPr>
      <w:spacing w:line="240" w:lineRule="auto"/>
      <w:outlineLvl w:val="3"/>
    </w:pPr>
    <w:rPr>
      <w:lang w:eastAsia="zh-CN"/>
    </w:rPr>
  </w:style>
  <w:style w:type="paragraph" w:styleId="Heading5">
    <w:name w:val="heading 5"/>
    <w:basedOn w:val="Normal"/>
    <w:next w:val="Normal"/>
    <w:link w:val="Heading5Char"/>
    <w:uiPriority w:val="9"/>
    <w:semiHidden/>
    <w:qFormat/>
    <w:rsid w:val="007268F9"/>
    <w:pPr>
      <w:spacing w:line="240" w:lineRule="auto"/>
      <w:outlineLvl w:val="4"/>
    </w:pPr>
    <w:rPr>
      <w:lang w:eastAsia="zh-CN"/>
    </w:rPr>
  </w:style>
  <w:style w:type="paragraph" w:styleId="Heading6">
    <w:name w:val="heading 6"/>
    <w:basedOn w:val="Normal"/>
    <w:next w:val="Normal"/>
    <w:link w:val="Heading6Char"/>
    <w:uiPriority w:val="9"/>
    <w:semiHidden/>
    <w:qFormat/>
    <w:rsid w:val="007268F9"/>
    <w:pPr>
      <w:spacing w:line="240" w:lineRule="auto"/>
      <w:outlineLvl w:val="5"/>
    </w:pPr>
    <w:rPr>
      <w:lang w:eastAsia="zh-CN"/>
    </w:rPr>
  </w:style>
  <w:style w:type="paragraph" w:styleId="Heading7">
    <w:name w:val="heading 7"/>
    <w:basedOn w:val="Normal"/>
    <w:next w:val="Normal"/>
    <w:link w:val="Heading7Char"/>
    <w:semiHidden/>
    <w:rsid w:val="007268F9"/>
    <w:pPr>
      <w:spacing w:line="240" w:lineRule="auto"/>
      <w:outlineLvl w:val="6"/>
    </w:pPr>
    <w:rPr>
      <w:lang w:eastAsia="zh-CN"/>
    </w:rPr>
  </w:style>
  <w:style w:type="paragraph" w:styleId="Heading8">
    <w:name w:val="heading 8"/>
    <w:basedOn w:val="Normal"/>
    <w:next w:val="Normal"/>
    <w:link w:val="Heading8Char"/>
    <w:semiHidden/>
    <w:rsid w:val="007268F9"/>
    <w:pPr>
      <w:spacing w:line="240" w:lineRule="auto"/>
      <w:outlineLvl w:val="7"/>
    </w:pPr>
    <w:rPr>
      <w:lang w:eastAsia="zh-CN"/>
    </w:rPr>
  </w:style>
  <w:style w:type="paragraph" w:styleId="Heading9">
    <w:name w:val="heading 9"/>
    <w:basedOn w:val="Normal"/>
    <w:next w:val="Normal"/>
    <w:link w:val="Heading9Char"/>
    <w:semiHidden/>
    <w:rsid w:val="007268F9"/>
    <w:pPr>
      <w:spacing w:line="240" w:lineRule="auto"/>
      <w:outlineLvl w:val="8"/>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rsid w:val="007268F9"/>
    <w:pPr>
      <w:pBdr>
        <w:bottom w:val="single" w:sz="4" w:space="4" w:color="auto"/>
      </w:pBdr>
      <w:spacing w:line="240" w:lineRule="auto"/>
    </w:pPr>
    <w:rPr>
      <w:b/>
      <w:sz w:val="18"/>
      <w:lang w:eastAsia="zh-CN"/>
    </w:rPr>
  </w:style>
  <w:style w:type="character" w:customStyle="1" w:styleId="HeaderChar">
    <w:name w:val="Header Char"/>
    <w:aliases w:val="6_G Char"/>
    <w:basedOn w:val="DefaultParagraphFont"/>
    <w:link w:val="Header"/>
    <w:uiPriority w:val="99"/>
    <w:rsid w:val="003B4550"/>
    <w:rPr>
      <w:rFonts w:ascii="Times New Roman" w:hAnsi="Times New Roman" w:cs="Times New Roman"/>
      <w:b/>
      <w:sz w:val="18"/>
      <w:szCs w:val="20"/>
    </w:rPr>
  </w:style>
  <w:style w:type="paragraph" w:styleId="Footer">
    <w:name w:val="footer"/>
    <w:aliases w:val="3_G"/>
    <w:basedOn w:val="Normal"/>
    <w:link w:val="FooterChar"/>
    <w:uiPriority w:val="99"/>
    <w:rsid w:val="007268F9"/>
    <w:pPr>
      <w:spacing w:line="240" w:lineRule="auto"/>
    </w:pPr>
    <w:rPr>
      <w:sz w:val="16"/>
      <w:lang w:eastAsia="zh-CN"/>
    </w:rPr>
  </w:style>
  <w:style w:type="character" w:customStyle="1" w:styleId="FooterChar">
    <w:name w:val="Footer Char"/>
    <w:aliases w:val="3_G Char"/>
    <w:basedOn w:val="DefaultParagraphFont"/>
    <w:link w:val="Footer"/>
    <w:uiPriority w:val="99"/>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outlineLvl w:val="0"/>
    </w:pPr>
    <w:rPr>
      <w:b/>
      <w:sz w:val="34"/>
      <w:lang w:eastAsia="zh-CN"/>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outlineLvl w:val="1"/>
    </w:pPr>
    <w:rPr>
      <w:b/>
      <w:sz w:val="28"/>
      <w:lang w:eastAsia="zh-CN"/>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outlineLvl w:val="2"/>
    </w:pPr>
    <w:rPr>
      <w:b/>
      <w:sz w:val="24"/>
      <w:lang w:eastAsia="zh-CN"/>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outlineLvl w:val="3"/>
    </w:pPr>
    <w:rPr>
      <w:b/>
      <w:lang w:eastAsia="zh-CN"/>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outlineLvl w:val="4"/>
    </w:pPr>
    <w:rPr>
      <w:i/>
      <w:lang w:eastAsia="zh-CN"/>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outlineLvl w:val="5"/>
    </w:pPr>
    <w:rPr>
      <w:lang w:eastAsia="zh-CN"/>
    </w:rPr>
  </w:style>
  <w:style w:type="paragraph" w:customStyle="1" w:styleId="SingleTxtG">
    <w:name w:val="_ Single Txt_G"/>
    <w:basedOn w:val="Normal"/>
    <w:link w:val="SingleTxtGChar"/>
    <w:rsid w:val="000C291C"/>
    <w:pPr>
      <w:tabs>
        <w:tab w:val="left" w:pos="1701"/>
        <w:tab w:val="left" w:pos="2268"/>
      </w:tabs>
      <w:spacing w:after="120"/>
      <w:ind w:left="1134" w:right="1134"/>
      <w:jc w:val="both"/>
    </w:pPr>
    <w:rPr>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lang w:eastAsia="zh-CN"/>
    </w:rPr>
  </w:style>
  <w:style w:type="paragraph" w:customStyle="1" w:styleId="SMG">
    <w:name w:val="__S_M_G"/>
    <w:basedOn w:val="Normal"/>
    <w:next w:val="Normal"/>
    <w:rsid w:val="007268F9"/>
    <w:pPr>
      <w:keepNext/>
      <w:keepLines/>
      <w:spacing w:before="240" w:after="240" w:line="420" w:lineRule="exact"/>
      <w:ind w:left="1134" w:right="1134"/>
    </w:pPr>
    <w:rPr>
      <w:b/>
      <w:sz w:val="40"/>
      <w:lang w:eastAsia="zh-CN"/>
    </w:rPr>
  </w:style>
  <w:style w:type="paragraph" w:customStyle="1" w:styleId="SSG">
    <w:name w:val="__S_S_G"/>
    <w:basedOn w:val="Normal"/>
    <w:next w:val="Normal"/>
    <w:rsid w:val="007268F9"/>
    <w:pPr>
      <w:keepNext/>
      <w:keepLines/>
      <w:spacing w:before="240" w:after="240" w:line="300" w:lineRule="exact"/>
      <w:ind w:left="1134" w:right="1134"/>
    </w:pPr>
    <w:rPr>
      <w:b/>
      <w:sz w:val="28"/>
      <w:lang w:eastAsia="zh-CN"/>
    </w:rPr>
  </w:style>
  <w:style w:type="paragraph" w:customStyle="1" w:styleId="XLargeG">
    <w:name w:val="__XLarge_G"/>
    <w:basedOn w:val="Normal"/>
    <w:next w:val="Normal"/>
    <w:rsid w:val="007268F9"/>
    <w:pPr>
      <w:keepNext/>
      <w:keepLines/>
      <w:spacing w:before="240" w:after="240" w:line="420" w:lineRule="exact"/>
      <w:ind w:left="1134" w:right="1134"/>
    </w:pPr>
    <w:rPr>
      <w:b/>
      <w:sz w:val="40"/>
      <w:lang w:eastAsia="zh-CN"/>
    </w:rPr>
  </w:style>
  <w:style w:type="paragraph" w:customStyle="1" w:styleId="Bullet1G">
    <w:name w:val="_Bullet 1_G"/>
    <w:basedOn w:val="Normal"/>
    <w:rsid w:val="007268F9"/>
    <w:pPr>
      <w:numPr>
        <w:numId w:val="1"/>
      </w:numPr>
      <w:spacing w:after="120"/>
      <w:ind w:right="1134"/>
      <w:jc w:val="both"/>
    </w:pPr>
    <w:rPr>
      <w:lang w:eastAsia="zh-CN"/>
    </w:rPr>
  </w:style>
  <w:style w:type="paragraph" w:customStyle="1" w:styleId="Bullet2G">
    <w:name w:val="_Bullet 2_G"/>
    <w:basedOn w:val="Normal"/>
    <w:rsid w:val="007268F9"/>
    <w:pPr>
      <w:numPr>
        <w:numId w:val="2"/>
      </w:numPr>
      <w:spacing w:after="120"/>
      <w:ind w:right="1134"/>
      <w:jc w:val="both"/>
    </w:pPr>
    <w:rPr>
      <w:lang w:eastAsia="zh-CN"/>
    </w:r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4"/>
      </w:numPr>
    </w:pPr>
  </w:style>
  <w:style w:type="numbering" w:styleId="1ai">
    <w:name w:val="Outline List 1"/>
    <w:basedOn w:val="NoList"/>
    <w:semiHidden/>
    <w:rsid w:val="007268F9"/>
    <w:pPr>
      <w:numPr>
        <w:numId w:val="5"/>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uiPriority w:val="99"/>
    <w:rsid w:val="007268F9"/>
    <w:pPr>
      <w:tabs>
        <w:tab w:val="right" w:pos="1021"/>
      </w:tabs>
      <w:spacing w:line="220" w:lineRule="exact"/>
      <w:ind w:left="1134" w:right="1134" w:hanging="1134"/>
    </w:pPr>
    <w:rPr>
      <w:sz w:val="18"/>
      <w:lang w:eastAsia="zh-CN"/>
    </w:rPr>
  </w:style>
  <w:style w:type="character" w:customStyle="1" w:styleId="FootnoteTextChar">
    <w:name w:val="Footnote Text Char"/>
    <w:aliases w:val="5_G Char"/>
    <w:basedOn w:val="DefaultParagraphFont"/>
    <w:link w:val="FootnoteText"/>
    <w:uiPriority w:val="99"/>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uiPriority w:val="99"/>
    <w:rsid w:val="007268F9"/>
  </w:style>
  <w:style w:type="character" w:customStyle="1" w:styleId="EndnoteTextChar">
    <w:name w:val="Endnote Text Char"/>
    <w:aliases w:val="2_G Char"/>
    <w:basedOn w:val="DefaultParagraphFont"/>
    <w:link w:val="EndnoteText"/>
    <w:uiPriority w:val="99"/>
    <w:rsid w:val="007268F9"/>
    <w:rPr>
      <w:rFonts w:ascii="Times New Roman" w:eastAsia="SimSun" w:hAnsi="Times New Roman" w:cs="Times New Roman"/>
      <w:sz w:val="18"/>
      <w:szCs w:val="20"/>
    </w:rPr>
  </w:style>
  <w:style w:type="character" w:styleId="FootnoteReference">
    <w:name w:val="footnote reference"/>
    <w:aliases w:val="4_G"/>
    <w:uiPriority w:val="99"/>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hAnsi="Times New Roman" w:cs="Times New Roman"/>
      <w:sz w:val="20"/>
      <w:szCs w:val="20"/>
    </w:rPr>
  </w:style>
  <w:style w:type="character" w:customStyle="1" w:styleId="Heading2Char">
    <w:name w:val="Heading 2 Char"/>
    <w:basedOn w:val="DefaultParagraphFont"/>
    <w:link w:val="Heading2"/>
    <w:uiPriority w:val="9"/>
    <w:rsid w:val="003B4550"/>
    <w:rPr>
      <w:rFonts w:ascii="Times New Roman" w:hAnsi="Times New Roman" w:cs="Times New Roman"/>
      <w:sz w:val="20"/>
      <w:szCs w:val="20"/>
    </w:rPr>
  </w:style>
  <w:style w:type="character" w:customStyle="1" w:styleId="Heading3Char">
    <w:name w:val="Heading 3 Char"/>
    <w:basedOn w:val="DefaultParagraphFont"/>
    <w:link w:val="Heading3"/>
    <w:uiPriority w:val="9"/>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C9007B"/>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00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07B"/>
    <w:rPr>
      <w:rFonts w:ascii="Tahoma" w:hAnsi="Tahoma" w:cs="Tahoma"/>
      <w:sz w:val="16"/>
      <w:szCs w:val="16"/>
      <w:lang w:eastAsia="en-US"/>
    </w:rPr>
  </w:style>
  <w:style w:type="character" w:customStyle="1" w:styleId="SingleTxtGChar">
    <w:name w:val="_ Single Txt_G Char"/>
    <w:basedOn w:val="DefaultParagraphFont"/>
    <w:link w:val="SingleTxtG"/>
    <w:rsid w:val="000C291C"/>
    <w:rPr>
      <w:rFonts w:ascii="Times New Roman" w:hAnsi="Times New Roman" w:cs="Times New Roman"/>
      <w:sz w:val="20"/>
      <w:szCs w:val="20"/>
    </w:rPr>
  </w:style>
  <w:style w:type="character" w:styleId="Hyperlink">
    <w:name w:val="Hyperlink"/>
    <w:basedOn w:val="DefaultParagraphFont"/>
    <w:uiPriority w:val="99"/>
    <w:unhideWhenUsed/>
    <w:rsid w:val="001506D3"/>
    <w:rPr>
      <w:color w:val="0000FF" w:themeColor="hyperlink"/>
      <w:u w:val="none"/>
    </w:rPr>
  </w:style>
  <w:style w:type="character" w:customStyle="1" w:styleId="UnresolvedMention1">
    <w:name w:val="Unresolved Mention1"/>
    <w:basedOn w:val="DefaultParagraphFont"/>
    <w:uiPriority w:val="99"/>
    <w:semiHidden/>
    <w:unhideWhenUsed/>
    <w:rsid w:val="001506D3"/>
    <w:rPr>
      <w:color w:val="605E5C"/>
      <w:shd w:val="clear" w:color="auto" w:fill="E1DFDD"/>
    </w:rPr>
  </w:style>
  <w:style w:type="paragraph" w:styleId="Title">
    <w:name w:val="Title"/>
    <w:basedOn w:val="Normal"/>
    <w:next w:val="Normal"/>
    <w:link w:val="TitleChar"/>
    <w:uiPriority w:val="10"/>
    <w:qFormat/>
    <w:rsid w:val="003C5AB4"/>
    <w:pPr>
      <w:keepNext/>
      <w:keepLines/>
      <w:suppressAutoHyphens w:val="0"/>
      <w:spacing w:after="60" w:line="276" w:lineRule="auto"/>
      <w:ind w:left="357" w:hanging="357"/>
    </w:pPr>
    <w:rPr>
      <w:rFonts w:ascii="Arial" w:eastAsia="Arial" w:hAnsi="Arial" w:cs="Arial"/>
      <w:sz w:val="52"/>
      <w:szCs w:val="52"/>
      <w:lang w:eastAsia="en-GB"/>
    </w:rPr>
  </w:style>
  <w:style w:type="character" w:customStyle="1" w:styleId="TitleChar">
    <w:name w:val="Title Char"/>
    <w:basedOn w:val="DefaultParagraphFont"/>
    <w:link w:val="Title"/>
    <w:uiPriority w:val="10"/>
    <w:rsid w:val="003C5AB4"/>
    <w:rPr>
      <w:rFonts w:ascii="Arial" w:eastAsia="Arial" w:hAnsi="Arial" w:cs="Arial"/>
      <w:sz w:val="52"/>
      <w:szCs w:val="52"/>
      <w:lang w:eastAsia="en-GB"/>
    </w:rPr>
  </w:style>
  <w:style w:type="paragraph" w:styleId="Subtitle">
    <w:name w:val="Subtitle"/>
    <w:basedOn w:val="Normal"/>
    <w:next w:val="Normal"/>
    <w:link w:val="SubtitleChar"/>
    <w:uiPriority w:val="11"/>
    <w:qFormat/>
    <w:rsid w:val="003C5AB4"/>
    <w:pPr>
      <w:keepNext/>
      <w:keepLines/>
      <w:suppressAutoHyphens w:val="0"/>
      <w:spacing w:after="320" w:line="276" w:lineRule="auto"/>
      <w:ind w:left="357" w:hanging="357"/>
    </w:pPr>
    <w:rPr>
      <w:rFonts w:ascii="Arial" w:eastAsia="Arial" w:hAnsi="Arial" w:cs="Arial"/>
      <w:color w:val="666666"/>
      <w:sz w:val="30"/>
      <w:szCs w:val="30"/>
      <w:lang w:eastAsia="en-GB"/>
    </w:rPr>
  </w:style>
  <w:style w:type="character" w:customStyle="1" w:styleId="SubtitleChar">
    <w:name w:val="Subtitle Char"/>
    <w:basedOn w:val="DefaultParagraphFont"/>
    <w:link w:val="Subtitle"/>
    <w:uiPriority w:val="11"/>
    <w:rsid w:val="003C5AB4"/>
    <w:rPr>
      <w:rFonts w:ascii="Arial" w:eastAsia="Arial" w:hAnsi="Arial" w:cs="Arial"/>
      <w:color w:val="666666"/>
      <w:sz w:val="30"/>
      <w:szCs w:val="30"/>
      <w:lang w:eastAsia="en-GB"/>
    </w:rPr>
  </w:style>
  <w:style w:type="paragraph" w:styleId="ListParagraph">
    <w:name w:val="List Paragraph"/>
    <w:basedOn w:val="Normal"/>
    <w:uiPriority w:val="34"/>
    <w:qFormat/>
    <w:rsid w:val="003C5AB4"/>
    <w:pPr>
      <w:suppressAutoHyphens w:val="0"/>
      <w:spacing w:line="276" w:lineRule="auto"/>
      <w:ind w:left="720" w:hanging="357"/>
      <w:contextualSpacing/>
    </w:pPr>
    <w:rPr>
      <w:rFonts w:ascii="Arial" w:eastAsia="Arial" w:hAnsi="Arial" w:cs="Arial"/>
      <w:sz w:val="22"/>
      <w:szCs w:val="22"/>
      <w:lang w:eastAsia="en-GB"/>
    </w:rPr>
  </w:style>
  <w:style w:type="character" w:customStyle="1" w:styleId="UnresolvedMention2">
    <w:name w:val="Unresolved Mention2"/>
    <w:basedOn w:val="DefaultParagraphFont"/>
    <w:uiPriority w:val="99"/>
    <w:semiHidden/>
    <w:unhideWhenUsed/>
    <w:rsid w:val="003C5AB4"/>
    <w:rPr>
      <w:color w:val="605E5C"/>
      <w:shd w:val="clear" w:color="auto" w:fill="E1DFDD"/>
    </w:rPr>
  </w:style>
  <w:style w:type="character" w:styleId="CommentReference">
    <w:name w:val="annotation reference"/>
    <w:basedOn w:val="DefaultParagraphFont"/>
    <w:uiPriority w:val="99"/>
    <w:semiHidden/>
    <w:unhideWhenUsed/>
    <w:rsid w:val="003C5AB4"/>
    <w:rPr>
      <w:sz w:val="16"/>
      <w:szCs w:val="16"/>
    </w:rPr>
  </w:style>
  <w:style w:type="paragraph" w:styleId="CommentText">
    <w:name w:val="annotation text"/>
    <w:basedOn w:val="Normal"/>
    <w:link w:val="CommentTextChar"/>
    <w:uiPriority w:val="99"/>
    <w:unhideWhenUsed/>
    <w:rsid w:val="003C5AB4"/>
    <w:pPr>
      <w:suppressAutoHyphens w:val="0"/>
      <w:spacing w:line="240" w:lineRule="auto"/>
      <w:ind w:left="357" w:hanging="357"/>
      <w:contextualSpacing/>
    </w:pPr>
    <w:rPr>
      <w:rFonts w:asciiTheme="minorHAnsi" w:eastAsiaTheme="minorHAnsi" w:hAnsiTheme="minorHAnsi" w:cstheme="minorBidi"/>
      <w:iCs/>
    </w:rPr>
  </w:style>
  <w:style w:type="character" w:customStyle="1" w:styleId="CommentTextChar">
    <w:name w:val="Comment Text Char"/>
    <w:basedOn w:val="DefaultParagraphFont"/>
    <w:link w:val="CommentText"/>
    <w:uiPriority w:val="99"/>
    <w:rsid w:val="003C5AB4"/>
    <w:rPr>
      <w:rFonts w:eastAsiaTheme="minorHAnsi"/>
      <w:iCs/>
      <w:sz w:val="20"/>
      <w:szCs w:val="20"/>
      <w:lang w:eastAsia="en-US"/>
    </w:rPr>
  </w:style>
  <w:style w:type="character" w:styleId="FollowedHyperlink">
    <w:name w:val="FollowedHyperlink"/>
    <w:basedOn w:val="DefaultParagraphFont"/>
    <w:uiPriority w:val="99"/>
    <w:semiHidden/>
    <w:unhideWhenUsed/>
    <w:rsid w:val="003C5A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C5AB4"/>
    <w:pPr>
      <w:contextualSpacing w:val="0"/>
    </w:pPr>
    <w:rPr>
      <w:rFonts w:ascii="Arial" w:eastAsia="Arial" w:hAnsi="Arial" w:cs="Arial"/>
      <w:b/>
      <w:bCs/>
      <w:iCs w:val="0"/>
      <w:lang w:eastAsia="en-GB"/>
    </w:rPr>
  </w:style>
  <w:style w:type="character" w:customStyle="1" w:styleId="CommentSubjectChar">
    <w:name w:val="Comment Subject Char"/>
    <w:basedOn w:val="CommentTextChar"/>
    <w:link w:val="CommentSubject"/>
    <w:uiPriority w:val="99"/>
    <w:semiHidden/>
    <w:rsid w:val="003C5AB4"/>
    <w:rPr>
      <w:rFonts w:ascii="Arial" w:eastAsia="Arial" w:hAnsi="Arial" w:cs="Arial"/>
      <w:b/>
      <w:bCs/>
      <w:iCs w:val="0"/>
      <w:sz w:val="20"/>
      <w:szCs w:val="20"/>
      <w:lang w:eastAsia="en-GB"/>
    </w:rPr>
  </w:style>
  <w:style w:type="paragraph" w:styleId="Revision">
    <w:name w:val="Revision"/>
    <w:hidden/>
    <w:uiPriority w:val="99"/>
    <w:semiHidden/>
    <w:rsid w:val="003C5AB4"/>
    <w:pPr>
      <w:spacing w:after="0" w:line="240" w:lineRule="auto"/>
      <w:ind w:left="357" w:hanging="357"/>
    </w:pPr>
    <w:rPr>
      <w:rFonts w:ascii="Arial" w:eastAsia="Arial" w:hAnsi="Arial" w:cs="Arial"/>
      <w:lang w:eastAsia="en-GB"/>
    </w:rPr>
  </w:style>
  <w:style w:type="paragraph" w:styleId="NormalWeb">
    <w:name w:val="Normal (Web)"/>
    <w:basedOn w:val="Normal"/>
    <w:uiPriority w:val="99"/>
    <w:semiHidden/>
    <w:unhideWhenUsed/>
    <w:rsid w:val="003C5AB4"/>
    <w:pPr>
      <w:suppressAutoHyphens w:val="0"/>
      <w:spacing w:line="276" w:lineRule="auto"/>
      <w:ind w:left="357" w:hanging="357"/>
    </w:pPr>
    <w:rPr>
      <w:rFonts w:eastAsia="Arial"/>
      <w:sz w:val="24"/>
      <w:szCs w:val="24"/>
      <w:lang w:eastAsia="en-GB"/>
    </w:rPr>
  </w:style>
  <w:style w:type="character" w:customStyle="1" w:styleId="apple-converted-space">
    <w:name w:val="apple-converted-space"/>
    <w:basedOn w:val="DefaultParagraphFont"/>
    <w:rsid w:val="003C5AB4"/>
  </w:style>
  <w:style w:type="table" w:customStyle="1" w:styleId="TableGrid1">
    <w:name w:val="Table Grid1"/>
    <w:basedOn w:val="TableNormal"/>
    <w:next w:val="TableGrid"/>
    <w:rsid w:val="008B7361"/>
    <w:pPr>
      <w:suppressAutoHyphens/>
      <w:spacing w:after="0" w:line="240" w:lineRule="atLeast"/>
    </w:pPr>
    <w:rPr>
      <w:rFonts w:ascii="Times New Roman" w:eastAsiaTheme="minorHAnsi" w:hAnsi="Times New Roman" w:cs="Times New Roman"/>
      <w:sz w:val="20"/>
      <w:szCs w:val="20"/>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
    <w:name w:val="Table Grid2"/>
    <w:basedOn w:val="TableNormal"/>
    <w:next w:val="TableGrid"/>
    <w:rsid w:val="008B7361"/>
    <w:pPr>
      <w:suppressAutoHyphens/>
      <w:spacing w:after="0" w:line="240" w:lineRule="atLeast"/>
    </w:pPr>
    <w:rPr>
      <w:rFonts w:ascii="Times New Roman" w:eastAsiaTheme="minorHAnsi" w:hAnsi="Times New Roman" w:cs="Times New Roman"/>
      <w:sz w:val="20"/>
      <w:szCs w:val="20"/>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1">
    <w:name w:val="No List1"/>
    <w:next w:val="NoList"/>
    <w:uiPriority w:val="99"/>
    <w:semiHidden/>
    <w:unhideWhenUsed/>
    <w:rsid w:val="00684987"/>
  </w:style>
  <w:style w:type="paragraph" w:customStyle="1" w:styleId="BodyText1">
    <w:name w:val="Body Text1"/>
    <w:basedOn w:val="Normal"/>
    <w:link w:val="BodytextChar"/>
    <w:qFormat/>
    <w:rsid w:val="00684987"/>
    <w:pPr>
      <w:numPr>
        <w:numId w:val="6"/>
      </w:numPr>
      <w:suppressAutoHyphens w:val="0"/>
      <w:spacing w:after="160" w:line="259" w:lineRule="auto"/>
      <w:jc w:val="both"/>
    </w:pPr>
    <w:rPr>
      <w:rFonts w:ascii="Calibri" w:eastAsia="Calibri" w:hAnsi="Calibri"/>
    </w:rPr>
  </w:style>
  <w:style w:type="character" w:customStyle="1" w:styleId="BodytextChar">
    <w:name w:val="Body text Char"/>
    <w:basedOn w:val="DefaultParagraphFont"/>
    <w:link w:val="BodyText1"/>
    <w:rsid w:val="00684987"/>
    <w:rPr>
      <w:rFonts w:ascii="Calibri" w:eastAsia="Calibri" w:hAnsi="Calibri" w:cs="Times New Roman"/>
      <w:sz w:val="20"/>
      <w:szCs w:val="20"/>
      <w:lang w:eastAsia="en-US"/>
    </w:rPr>
  </w:style>
  <w:style w:type="character" w:customStyle="1" w:styleId="normaltextrun">
    <w:name w:val="normaltextrun"/>
    <w:basedOn w:val="DefaultParagraphFont"/>
    <w:rsid w:val="00684987"/>
  </w:style>
  <w:style w:type="character" w:customStyle="1" w:styleId="eop">
    <w:name w:val="eop"/>
    <w:basedOn w:val="DefaultParagraphFont"/>
    <w:rsid w:val="00684987"/>
  </w:style>
  <w:style w:type="character" w:customStyle="1" w:styleId="xnormaltextrun">
    <w:name w:val="x_normaltextrun"/>
    <w:basedOn w:val="DefaultParagraphFont"/>
    <w:rsid w:val="00684987"/>
  </w:style>
  <w:style w:type="character" w:customStyle="1" w:styleId="UnresolvedMention3">
    <w:name w:val="Unresolved Mention3"/>
    <w:basedOn w:val="DefaultParagraphFont"/>
    <w:uiPriority w:val="99"/>
    <w:semiHidden/>
    <w:unhideWhenUsed/>
    <w:rsid w:val="00832399"/>
    <w:rPr>
      <w:color w:val="605E5C"/>
      <w:shd w:val="clear" w:color="auto" w:fill="E1DFDD"/>
    </w:rPr>
  </w:style>
  <w:style w:type="character" w:customStyle="1" w:styleId="UnresolvedMention30">
    <w:name w:val="Unresolved Mention3"/>
    <w:basedOn w:val="DefaultParagraphFont"/>
    <w:uiPriority w:val="99"/>
    <w:semiHidden/>
    <w:unhideWhenUsed/>
    <w:rsid w:val="009866C8"/>
    <w:rPr>
      <w:color w:val="605E5C"/>
      <w:shd w:val="clear" w:color="auto" w:fill="E1DFDD"/>
    </w:rPr>
  </w:style>
  <w:style w:type="character" w:customStyle="1" w:styleId="cf01">
    <w:name w:val="cf01"/>
    <w:basedOn w:val="DefaultParagraphFont"/>
    <w:rsid w:val="009866C8"/>
    <w:rPr>
      <w:rFonts w:ascii="Segoe UI" w:hAnsi="Segoe UI" w:cs="Segoe UI" w:hint="default"/>
      <w:sz w:val="18"/>
      <w:szCs w:val="18"/>
    </w:rPr>
  </w:style>
  <w:style w:type="table" w:customStyle="1" w:styleId="TableGrid3">
    <w:name w:val="Table Grid3"/>
    <w:basedOn w:val="TableNormal"/>
    <w:next w:val="TableGrid"/>
    <w:rsid w:val="009866C8"/>
    <w:pPr>
      <w:suppressAutoHyphens/>
      <w:spacing w:after="0" w:line="240" w:lineRule="atLeast"/>
    </w:pPr>
    <w:rPr>
      <w:rFonts w:ascii="Times New Roman" w:eastAsiaTheme="minorHAnsi" w:hAnsi="Times New Roman" w:cs="Times New Roman"/>
      <w:sz w:val="20"/>
      <w:szCs w:val="20"/>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Emphasis">
    <w:name w:val="Emphasis"/>
    <w:basedOn w:val="DefaultParagraphFont"/>
    <w:uiPriority w:val="20"/>
    <w:qFormat/>
    <w:rsid w:val="000901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627276758">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47af47dd5ac2a81c237a68766655cc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06470B-9575-4B98-86D7-E1F429D626CB}">
  <ds:schemaRefs>
    <ds:schemaRef ds:uri="http://schemas.microsoft.com/sharepoint/v3/contenttype/forms"/>
  </ds:schemaRefs>
</ds:datastoreItem>
</file>

<file path=customXml/itemProps2.xml><?xml version="1.0" encoding="utf-8"?>
<ds:datastoreItem xmlns:ds="http://schemas.openxmlformats.org/officeDocument/2006/customXml" ds:itemID="{4094C47E-B1B1-4CBA-AF41-4AAAC85B5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9642CA-B430-459D-90BE-EE50235A6DA6}">
  <ds:schemaRefs>
    <ds:schemaRef ds:uri="http://schemas.openxmlformats.org/officeDocument/2006/bibliography"/>
  </ds:schemaRefs>
</ds:datastoreItem>
</file>

<file path=customXml/itemProps4.xml><?xml version="1.0" encoding="utf-8"?>
<ds:datastoreItem xmlns:ds="http://schemas.openxmlformats.org/officeDocument/2006/customXml" ds:itemID="{C33B2817-21E7-4304-978F-757905C8CD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30</Pages>
  <Words>12492</Words>
  <Characters>71209</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CRPD/C/27/R.1</vt:lpstr>
    </vt:vector>
  </TitlesOfParts>
  <Company>DCM</Company>
  <LinksUpToDate>false</LinksUpToDate>
  <CharactersWithSpaces>83534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CRPD/C/27/R.1</dc:title>
  <dc:subject>2210043</dc:subject>
  <dc:creator>E.Jovanova</dc:creator>
  <cp:lastModifiedBy>Lidija Dojcinovska</cp:lastModifiedBy>
  <cp:revision>72</cp:revision>
  <cp:lastPrinted>2024-01-09T08:57:00Z</cp:lastPrinted>
  <dcterms:created xsi:type="dcterms:W3CDTF">2024-01-09T07:24:00Z</dcterms:created>
  <dcterms:modified xsi:type="dcterms:W3CDTF">2024-01-10T08:18:00Z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